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ACE" w:rsidP="00DC0ACE" w:rsidRDefault="000C55C6">
      <w:pPr>
        <w:outlineLvl w:val="0"/>
        <w:rPr>
          <w:rFonts w:ascii="Tahoma" w:hAnsi="Tahoma" w:cs="Tahoma"/>
          <w:b/>
          <w:bCs/>
          <w:sz w:val="20"/>
          <w:szCs w:val="20"/>
          <w:lang w:eastAsia="nl-NL"/>
        </w:rPr>
      </w:pPr>
      <w:r>
        <w:rPr>
          <w:rFonts w:ascii="Tahoma" w:hAnsi="Tahoma" w:cs="Tahoma"/>
          <w:b/>
          <w:bCs/>
          <w:sz w:val="20"/>
          <w:szCs w:val="20"/>
          <w:lang w:eastAsia="nl-NL"/>
        </w:rPr>
        <w:t>2014Z19766</w:t>
      </w:r>
      <w:r w:rsidRPr="000C55C6">
        <w:rPr>
          <w:rFonts w:ascii="Tahoma" w:hAnsi="Tahoma" w:cs="Tahoma"/>
          <w:bCs/>
          <w:sz w:val="20"/>
          <w:szCs w:val="20"/>
          <w:lang w:eastAsia="nl-NL"/>
        </w:rPr>
        <w:t>/2014D39986</w:t>
      </w:r>
    </w:p>
    <w:p w:rsidR="00DC0ACE" w:rsidP="00DC0ACE" w:rsidRDefault="00DC0ACE">
      <w:pPr>
        <w:outlineLvl w:val="0"/>
        <w:rPr>
          <w:rFonts w:ascii="Tahoma" w:hAnsi="Tahoma" w:cs="Tahoma"/>
          <w:b/>
          <w:bCs/>
          <w:sz w:val="20"/>
          <w:szCs w:val="20"/>
          <w:lang w:eastAsia="nl-NL"/>
        </w:rPr>
      </w:pPr>
    </w:p>
    <w:p w:rsidR="00DC0ACE" w:rsidP="00DC0ACE" w:rsidRDefault="00DC0ACE">
      <w:pPr>
        <w:outlineLvl w:val="0"/>
        <w:rPr>
          <w:rFonts w:ascii="Tahoma" w:hAnsi="Tahoma" w:cs="Tahoma"/>
          <w:b/>
          <w:bCs/>
          <w:sz w:val="20"/>
          <w:szCs w:val="20"/>
          <w:lang w:eastAsia="nl-NL"/>
        </w:rPr>
      </w:pPr>
    </w:p>
    <w:p w:rsidR="00DC0ACE" w:rsidP="00DC0ACE" w:rsidRDefault="00DC0ACE">
      <w:pPr>
        <w:outlineLvl w:val="0"/>
        <w:rPr>
          <w:rFonts w:ascii="Tahoma" w:hAnsi="Tahoma" w:cs="Tahoma"/>
          <w:b/>
          <w:bCs/>
          <w:sz w:val="20"/>
          <w:szCs w:val="20"/>
          <w:lang w:eastAsia="nl-NL"/>
        </w:rPr>
      </w:pPr>
      <w:bookmarkStart w:name="_GoBack" w:id="0"/>
      <w:bookmarkEnd w:id="0"/>
    </w:p>
    <w:p w:rsidR="00DC0ACE" w:rsidP="00DC0ACE" w:rsidRDefault="00DC0ACE">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Hittersum van R.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dinsdag 4 november 2014 13:25</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Weeber, S.</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Potters, S.</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toevoeging bij punt 19 </w:t>
      </w:r>
    </w:p>
    <w:p w:rsidR="00DC0ACE" w:rsidP="00DC0ACE" w:rsidRDefault="00DC0ACE"/>
    <w:p w:rsidR="00DC0ACE" w:rsidP="00DC0ACE" w:rsidRDefault="00DC0ACE">
      <w:r>
        <w:t>Beste Sander,</w:t>
      </w:r>
    </w:p>
    <w:p w:rsidR="00DC0ACE" w:rsidP="00DC0ACE" w:rsidRDefault="00DC0ACE"/>
    <w:p w:rsidR="00DC0ACE" w:rsidP="00DC0ACE" w:rsidRDefault="00DC0ACE">
      <w:r>
        <w:t xml:space="preserve">Zou jij bij punt 19 op de agenda van de procedurevergadering van vanmiddag nog de inventarisatie voor deelname aan COSAC (30 november t/m dinsdag 2 december te Rome) willen toevoegen? Sjoerd wil dan in de PV melding maken van zijn deelname aan COSAC en dat hij van plan is om een side event te organiseren over gezond en veilig werken: NL als </w:t>
      </w:r>
      <w:proofErr w:type="spellStart"/>
      <w:r>
        <w:t>good</w:t>
      </w:r>
      <w:proofErr w:type="spellEnd"/>
      <w:r>
        <w:t xml:space="preserve"> </w:t>
      </w:r>
      <w:proofErr w:type="spellStart"/>
      <w:r>
        <w:t>practice</w:t>
      </w:r>
      <w:proofErr w:type="spellEnd"/>
      <w:r>
        <w:t xml:space="preserve">. Daarbij kan hij aanbieden dat hij in de PV van 18 nov een notitie met inbreng (al dan niet op hoofdlijnen) zal voorleggen. </w:t>
      </w:r>
    </w:p>
    <w:p w:rsidR="00DC0ACE" w:rsidP="00DC0ACE" w:rsidRDefault="00DC0ACE"/>
    <w:p w:rsidR="00DC0ACE" w:rsidP="00DC0ACE" w:rsidRDefault="00DC0ACE">
      <w:r>
        <w:t xml:space="preserve">Ik hoor graag of dit mogelijk is. Bij voorbaat dank. </w:t>
      </w:r>
    </w:p>
    <w:p w:rsidR="00DC0ACE" w:rsidP="00DC0ACE" w:rsidRDefault="00DC0ACE"/>
    <w:p w:rsidR="00DC0ACE" w:rsidP="00DC0ACE" w:rsidRDefault="00DC0ACE">
      <w:pPr>
        <w:spacing w:before="100" w:beforeAutospacing="1" w:after="100" w:afterAutospacing="1"/>
        <w:rPr>
          <w:rFonts w:ascii="Arial" w:hAnsi="Arial" w:cs="Arial"/>
          <w:color w:val="1F497D"/>
          <w:sz w:val="20"/>
          <w:szCs w:val="20"/>
          <w:lang w:eastAsia="nl-NL"/>
        </w:rPr>
      </w:pPr>
      <w:r>
        <w:rPr>
          <w:rFonts w:ascii="Arial" w:hAnsi="Arial" w:cs="Arial"/>
          <w:color w:val="1F497D"/>
          <w:sz w:val="20"/>
          <w:szCs w:val="20"/>
          <w:lang w:eastAsia="nl-NL"/>
        </w:rPr>
        <w:t>Met vriendelijke groet,</w:t>
      </w:r>
    </w:p>
    <w:p w:rsidR="00DC0ACE" w:rsidP="00DC0ACE" w:rsidRDefault="00DC0ACE">
      <w:pPr>
        <w:spacing w:before="100" w:beforeAutospacing="1" w:after="100" w:afterAutospacing="1"/>
        <w:rPr>
          <w:rFonts w:ascii="Arial" w:hAnsi="Arial" w:cs="Arial"/>
          <w:b/>
          <w:bCs/>
          <w:color w:val="000080"/>
          <w:sz w:val="20"/>
          <w:szCs w:val="20"/>
          <w:lang w:eastAsia="nl-NL"/>
        </w:rPr>
      </w:pPr>
      <w:r>
        <w:rPr>
          <w:rFonts w:ascii="Arial" w:hAnsi="Arial" w:cs="Arial"/>
          <w:b/>
          <w:bCs/>
          <w:color w:val="000080"/>
          <w:sz w:val="20"/>
          <w:szCs w:val="20"/>
          <w:lang w:eastAsia="nl-NL"/>
        </w:rPr>
        <w:t>Robert van Hittersum</w:t>
      </w:r>
    </w:p>
    <w:p w:rsidR="00DC0ACE" w:rsidP="00DC0ACE" w:rsidRDefault="00DC0ACE">
      <w:pPr>
        <w:spacing w:before="100" w:beforeAutospacing="1" w:after="100" w:afterAutospacing="1"/>
        <w:rPr>
          <w:rFonts w:ascii="Arial" w:hAnsi="Arial" w:cs="Arial"/>
          <w:color w:val="000080"/>
          <w:sz w:val="20"/>
          <w:szCs w:val="20"/>
          <w:lang w:eastAsia="nl-NL"/>
        </w:rPr>
      </w:pPr>
      <w:r>
        <w:rPr>
          <w:rFonts w:ascii="Arial" w:hAnsi="Arial" w:cs="Arial"/>
          <w:b/>
          <w:bCs/>
          <w:color w:val="000080"/>
          <w:sz w:val="20"/>
          <w:szCs w:val="20"/>
          <w:lang w:eastAsia="nl-NL"/>
        </w:rPr>
        <w:t>Persoonlijk medewerker Sjoerd Potters</w:t>
      </w:r>
      <w:r>
        <w:rPr>
          <w:rFonts w:ascii="Times New Roman" w:hAnsi="Times New Roman"/>
          <w:color w:val="000080"/>
          <w:sz w:val="24"/>
          <w:szCs w:val="24"/>
          <w:lang w:eastAsia="nl-NL"/>
        </w:rPr>
        <w:br/>
      </w:r>
      <w:r>
        <w:rPr>
          <w:rFonts w:ascii="Arial" w:hAnsi="Arial" w:cs="Arial"/>
          <w:i/>
          <w:iCs/>
          <w:color w:val="000080"/>
          <w:sz w:val="20"/>
          <w:szCs w:val="20"/>
          <w:lang w:eastAsia="nl-NL"/>
        </w:rPr>
        <w:t>Lid van de Tweede Kamer der Staten-Generaal</w:t>
      </w:r>
      <w:r>
        <w:rPr>
          <w:rFonts w:ascii="Arial" w:hAnsi="Arial" w:cs="Arial"/>
          <w:color w:val="000080"/>
          <w:sz w:val="20"/>
          <w:szCs w:val="20"/>
          <w:lang w:eastAsia="nl-NL"/>
        </w:rPr>
        <w:t xml:space="preserve"> </w:t>
      </w:r>
    </w:p>
    <w:p w:rsidR="00DC0ACE" w:rsidP="00DC0ACE" w:rsidRDefault="00DC0ACE">
      <w:pPr>
        <w:spacing w:before="100" w:beforeAutospacing="1" w:after="100" w:afterAutospacing="1"/>
        <w:rPr>
          <w:rFonts w:ascii="Times New Roman" w:hAnsi="Times New Roman"/>
          <w:color w:val="000080"/>
          <w:sz w:val="24"/>
          <w:szCs w:val="24"/>
          <w:lang w:eastAsia="nl-NL"/>
        </w:rPr>
      </w:pPr>
      <w:r>
        <w:rPr>
          <w:noProof/>
          <w:lang w:eastAsia="nl-NL"/>
        </w:rPr>
        <w:drawing>
          <wp:inline distT="0" distB="0" distL="0" distR="0" wp14:anchorId="3B7E86D6" wp14:editId="000780C9">
            <wp:extent cx="636905" cy="1035685"/>
            <wp:effectExtent l="0" t="0" r="0" b="0"/>
            <wp:docPr id="1" name="Afbeelding 1" descr="Beschrijving: cid:image002.png@01CDC18F.1A3530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cid:image002.png@01CDC18F.1A3530B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36905" cy="1035685"/>
                    </a:xfrm>
                    <a:prstGeom prst="rect">
                      <a:avLst/>
                    </a:prstGeom>
                    <a:noFill/>
                    <a:ln>
                      <a:noFill/>
                    </a:ln>
                  </pic:spPr>
                </pic:pic>
              </a:graphicData>
            </a:graphic>
          </wp:inline>
        </w:drawing>
      </w:r>
    </w:p>
    <w:p w:rsidR="00DC0ACE" w:rsidP="00DC0ACE" w:rsidRDefault="00DC0ACE">
      <w:pPr>
        <w:rPr>
          <w:rFonts w:ascii="Arial" w:hAnsi="Arial" w:cs="Arial"/>
          <w:color w:val="000080"/>
          <w:sz w:val="20"/>
          <w:szCs w:val="20"/>
          <w:lang w:eastAsia="nl-NL"/>
        </w:rPr>
      </w:pPr>
      <w:r>
        <w:rPr>
          <w:rFonts w:ascii="Arial" w:hAnsi="Arial" w:cs="Arial"/>
          <w:b/>
          <w:bCs/>
          <w:color w:val="000080"/>
          <w:sz w:val="20"/>
          <w:szCs w:val="20"/>
          <w:lang w:eastAsia="nl-NL"/>
        </w:rPr>
        <w:t>VVD-Fractie</w:t>
      </w:r>
      <w:r>
        <w:rPr>
          <w:rFonts w:ascii="Arial" w:hAnsi="Arial" w:cs="Arial"/>
          <w:b/>
          <w:bCs/>
          <w:color w:val="000080"/>
          <w:sz w:val="20"/>
          <w:szCs w:val="20"/>
          <w:lang w:eastAsia="nl-NL"/>
        </w:rPr>
        <w:br/>
      </w:r>
      <w:r>
        <w:rPr>
          <w:rFonts w:ascii="Arial" w:hAnsi="Arial" w:cs="Arial"/>
          <w:color w:val="000080"/>
          <w:sz w:val="20"/>
          <w:szCs w:val="20"/>
          <w:lang w:eastAsia="nl-NL"/>
        </w:rPr>
        <w:t>Binnenhof 1 A</w:t>
      </w:r>
      <w:r>
        <w:rPr>
          <w:rFonts w:ascii="Arial" w:hAnsi="Arial" w:cs="Arial"/>
          <w:color w:val="000080"/>
          <w:sz w:val="20"/>
          <w:szCs w:val="20"/>
          <w:lang w:eastAsia="nl-NL"/>
        </w:rPr>
        <w:br/>
        <w:t>Postbus 20018</w:t>
      </w:r>
      <w:r>
        <w:rPr>
          <w:rFonts w:ascii="Arial" w:hAnsi="Arial" w:cs="Arial"/>
          <w:color w:val="000080"/>
          <w:sz w:val="20"/>
          <w:szCs w:val="20"/>
          <w:lang w:eastAsia="nl-NL"/>
        </w:rPr>
        <w:br/>
        <w:t>2500 EA Den Haag</w:t>
      </w:r>
    </w:p>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ACE"/>
    <w:rsid w:val="00003E21"/>
    <w:rsid w:val="00030CE4"/>
    <w:rsid w:val="000347F3"/>
    <w:rsid w:val="00055039"/>
    <w:rsid w:val="00082ECC"/>
    <w:rsid w:val="000C55C6"/>
    <w:rsid w:val="000D1B71"/>
    <w:rsid w:val="000F5A98"/>
    <w:rsid w:val="0011149B"/>
    <w:rsid w:val="0012375C"/>
    <w:rsid w:val="00141A44"/>
    <w:rsid w:val="001F62F5"/>
    <w:rsid w:val="00223EC4"/>
    <w:rsid w:val="002355DF"/>
    <w:rsid w:val="002524DF"/>
    <w:rsid w:val="002B3FF7"/>
    <w:rsid w:val="002E63BE"/>
    <w:rsid w:val="003A04F5"/>
    <w:rsid w:val="003C1063"/>
    <w:rsid w:val="00404C8B"/>
    <w:rsid w:val="00451F80"/>
    <w:rsid w:val="00507FE3"/>
    <w:rsid w:val="00546802"/>
    <w:rsid w:val="00551407"/>
    <w:rsid w:val="0055761B"/>
    <w:rsid w:val="00574280"/>
    <w:rsid w:val="0063685B"/>
    <w:rsid w:val="0066625A"/>
    <w:rsid w:val="006924DD"/>
    <w:rsid w:val="00706A36"/>
    <w:rsid w:val="00713F65"/>
    <w:rsid w:val="007860E0"/>
    <w:rsid w:val="0079362C"/>
    <w:rsid w:val="007F6687"/>
    <w:rsid w:val="00827089"/>
    <w:rsid w:val="009557DE"/>
    <w:rsid w:val="00A01F32"/>
    <w:rsid w:val="00A068EA"/>
    <w:rsid w:val="00A15581"/>
    <w:rsid w:val="00A30BB4"/>
    <w:rsid w:val="00A77AA8"/>
    <w:rsid w:val="00A92D47"/>
    <w:rsid w:val="00AA6189"/>
    <w:rsid w:val="00AB1677"/>
    <w:rsid w:val="00AE28A6"/>
    <w:rsid w:val="00BC3DE3"/>
    <w:rsid w:val="00C32409"/>
    <w:rsid w:val="00C37EA1"/>
    <w:rsid w:val="00C42E7F"/>
    <w:rsid w:val="00D50F28"/>
    <w:rsid w:val="00D57F62"/>
    <w:rsid w:val="00DA1DEB"/>
    <w:rsid w:val="00DC0ACE"/>
    <w:rsid w:val="00E231AD"/>
    <w:rsid w:val="00E310D8"/>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C0ACE"/>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DC0ACE"/>
    <w:rPr>
      <w:rFonts w:ascii="Tahoma" w:hAnsi="Tahoma" w:cs="Tahoma"/>
      <w:sz w:val="16"/>
      <w:szCs w:val="16"/>
    </w:rPr>
  </w:style>
  <w:style w:type="character" w:customStyle="1" w:styleId="BallontekstChar">
    <w:name w:val="Ballontekst Char"/>
    <w:basedOn w:val="Standaardalinea-lettertype"/>
    <w:link w:val="Ballontekst"/>
    <w:rsid w:val="00DC0ACE"/>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C0ACE"/>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DC0ACE"/>
    <w:rPr>
      <w:rFonts w:ascii="Tahoma" w:hAnsi="Tahoma" w:cs="Tahoma"/>
      <w:sz w:val="16"/>
      <w:szCs w:val="16"/>
    </w:rPr>
  </w:style>
  <w:style w:type="character" w:customStyle="1" w:styleId="BallontekstChar">
    <w:name w:val="Ballontekst Char"/>
    <w:basedOn w:val="Standaardalinea-lettertype"/>
    <w:link w:val="Ballontekst"/>
    <w:rsid w:val="00DC0ACE"/>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62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image" Target="cid:image001.png@01CFF832.CAFFF8E0" TargetMode="Externa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148</ap:Words>
  <ap:Characters>750</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2014-11-05T12:24:00.0000000Z</lastPrinted>
  <dcterms:created xsi:type="dcterms:W3CDTF">2014-11-05T12:32:00.0000000Z</dcterms:created>
  <dcterms:modified xsi:type="dcterms:W3CDTF">2014-11-05T12:32:00.0000000Z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0x010100A5F1F7480058BE4B8EE3506A1F85FC5F</vt:lpwstr>
  </property>
</Properties>
</file>