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</w:p>
    <w:p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</w:p>
    <w:p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2014Z17858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bookmarkStart w:name="_GoBack" w:id="0"/>
      <w:bookmarkEnd w:id="0"/>
      <w:r>
        <w:rPr>
          <w:rFonts w:ascii="Verdana" w:hAnsi="Verdana"/>
          <w:b/>
          <w:bCs/>
          <w:color w:val="000080"/>
          <w:sz w:val="20"/>
          <w:szCs w:val="20"/>
        </w:rPr>
        <w:t>2014D36338</w:t>
      </w:r>
    </w:p>
    <w:p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</w:p>
    <w:p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</w:p>
    <w:p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</w:p>
    <w:p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</w:p>
    <w:p w:rsidRPr="00BC6696" w:rsidR="00BC6696" w:rsidP="00BC6696" w:rsidRDefault="00BC6696">
      <w:pPr>
        <w:outlineLvl w:val="0"/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Van: Lodders H. 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Verzonden: zondag 12 oktober 2014 20:37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Aan: Teunissen Ton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Onderwerp: PV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Dag Ton,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Verder zou ik willen voorstellen om het punt voortgang decentralisatie op te nemen. </w:t>
      </w:r>
      <w:proofErr w:type="spellStart"/>
      <w:r w:rsidRPr="00BC6696">
        <w:rPr>
          <w:rFonts w:ascii="Calibri" w:hAnsi="Calibri" w:eastAsia="Calibri" w:cs="Consolas"/>
          <w:sz w:val="22"/>
          <w:szCs w:val="21"/>
          <w:lang w:eastAsia="en-US"/>
        </w:rPr>
        <w:t>Cfm</w:t>
      </w:r>
      <w:proofErr w:type="spellEnd"/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 wat in het AO </w:t>
      </w:r>
      <w:proofErr w:type="spellStart"/>
      <w:r w:rsidRPr="00BC6696">
        <w:rPr>
          <w:rFonts w:ascii="Calibri" w:hAnsi="Calibri" w:eastAsia="Calibri" w:cs="Consolas"/>
          <w:sz w:val="22"/>
          <w:szCs w:val="21"/>
          <w:lang w:eastAsia="en-US"/>
        </w:rPr>
        <w:t>Wlz</w:t>
      </w:r>
      <w:proofErr w:type="spellEnd"/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 aan de orde is gekomen lijkt het verstandig om deze structureel in te plannen. 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We spreken elkaar dinsdag!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Groet </w:t>
      </w:r>
      <w:proofErr w:type="spellStart"/>
      <w:r w:rsidRPr="00BC6696">
        <w:rPr>
          <w:rFonts w:ascii="Calibri" w:hAnsi="Calibri" w:eastAsia="Calibri" w:cs="Consolas"/>
          <w:sz w:val="22"/>
          <w:szCs w:val="21"/>
          <w:lang w:eastAsia="en-US"/>
        </w:rPr>
        <w:t>Helma</w:t>
      </w:r>
      <w:proofErr w:type="spellEnd"/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proofErr w:type="spellStart"/>
      <w:r w:rsidRPr="00BC6696">
        <w:rPr>
          <w:rFonts w:ascii="Calibri" w:hAnsi="Calibri" w:eastAsia="Calibri" w:cs="Consolas"/>
          <w:sz w:val="22"/>
          <w:szCs w:val="21"/>
          <w:lang w:eastAsia="en-US"/>
        </w:rPr>
        <w:t>Helma</w:t>
      </w:r>
      <w:proofErr w:type="spellEnd"/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 Lodders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Lid Tweede Kamer VVD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Binnenhof 1a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Postbus 20018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2500 EA Den Haag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>Tel: 070 318 28 86</w:t>
      </w:r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Email: </w:t>
      </w:r>
      <w:hyperlink w:history="1" r:id="rId5">
        <w:r w:rsidRPr="00BC6696">
          <w:rPr>
            <w:rFonts w:ascii="Calibri" w:hAnsi="Calibri" w:eastAsia="Calibri" w:cs="Consolas"/>
            <w:color w:val="0000FF" w:themeColor="hyperlink"/>
            <w:sz w:val="22"/>
            <w:szCs w:val="21"/>
            <w:u w:val="single"/>
            <w:lang w:eastAsia="en-US"/>
          </w:rPr>
          <w:t>h.lodders@tweedekamer.nl</w:t>
        </w:r>
      </w:hyperlink>
    </w:p>
    <w:p w:rsidRPr="00BC6696" w:rsidR="00BC6696" w:rsidP="00BC6696" w:rsidRDefault="00BC6696">
      <w:pPr>
        <w:rPr>
          <w:rFonts w:ascii="Calibri" w:hAnsi="Calibri" w:eastAsia="Calibri" w:cs="Consolas"/>
          <w:sz w:val="22"/>
          <w:szCs w:val="21"/>
          <w:lang w:eastAsia="en-US"/>
        </w:rPr>
      </w:pPr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Website: </w:t>
      </w:r>
      <w:hyperlink w:history="1" r:id="rId6">
        <w:r w:rsidRPr="00BC6696">
          <w:rPr>
            <w:rFonts w:ascii="Calibri" w:hAnsi="Calibri" w:eastAsia="Calibri" w:cs="Consolas"/>
            <w:color w:val="0000FF" w:themeColor="hyperlink"/>
            <w:sz w:val="22"/>
            <w:szCs w:val="21"/>
            <w:u w:val="single"/>
            <w:lang w:eastAsia="en-US"/>
          </w:rPr>
          <w:t>www.helmalodders.vvd.nl</w:t>
        </w:r>
      </w:hyperlink>
      <w:r w:rsidRPr="00BC6696">
        <w:rPr>
          <w:rFonts w:ascii="Calibri" w:hAnsi="Calibri" w:eastAsia="Calibri" w:cs="Consolas"/>
          <w:sz w:val="22"/>
          <w:szCs w:val="21"/>
          <w:lang w:eastAsia="en-US"/>
        </w:rPr>
        <w:t xml:space="preserve">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96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C6696"/>
    <w:rsid w:val="00BD164F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helmalodders.vvd.nl" TargetMode="External" Id="rId6" /><Relationship Type="http://schemas.openxmlformats.org/officeDocument/2006/relationships/hyperlink" Target="mailto:h.lodders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2014-10-16T13:06:00.0000000Z</dcterms:created>
  <dcterms:modified xsi:type="dcterms:W3CDTF">2014-10-16T13:07:00.0000000Z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0x010100842B3265FF41FE448D12D28FA0AAD8E5</vt:lpwstr>
  </property>
</Properties>
</file>