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7C77C2" w:rsidRDefault="00D40123" w14:paraId="55140C2F" w14:textId="2340697F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33110E">
        <w:t>een</w:t>
      </w:r>
      <w:r w:rsidR="003C06DA">
        <w:t xml:space="preserve"> fiche</w:t>
      </w:r>
      <w:r>
        <w:t>,</w:t>
      </w:r>
      <w:r w:rsidR="003C06DA">
        <w:t xml:space="preserve"> die werd</w:t>
      </w:r>
      <w:r w:rsidR="00AA6A05">
        <w:t xml:space="preserve"> opgesteld door de werkgroep Beoordeling Nieuwe Commissievoorstellen (BNC).</w:t>
      </w:r>
    </w:p>
    <w:p w:rsidR="002B2F4F" w:rsidP="007C77C2" w:rsidRDefault="002B2F4F" w14:paraId="55140C30" w14:textId="77777777">
      <w:pPr>
        <w:spacing w:line="276" w:lineRule="auto"/>
      </w:pPr>
    </w:p>
    <w:p w:rsidRPr="001E6EE1" w:rsidR="0033110E" w:rsidP="0033110E" w:rsidRDefault="00050967" w14:paraId="1FFD9934" w14:textId="77777777">
      <w:pPr>
        <w:spacing w:line="276" w:lineRule="auto"/>
        <w:ind w:left="454"/>
      </w:pPr>
      <w:r w:rsidRPr="00CB58BA">
        <w:t>Fiche 1:</w:t>
      </w:r>
      <w:r w:rsidR="007C77C2">
        <w:t xml:space="preserve"> </w:t>
      </w:r>
      <w:r w:rsidRPr="001E6EE1" w:rsidR="0033110E">
        <w:t>Mededeling Richtsnoeren voor opstellen van het jaarlijkse</w:t>
      </w:r>
    </w:p>
    <w:p w:rsidRPr="001E6EE1" w:rsidR="0033110E" w:rsidP="0033110E" w:rsidRDefault="0033110E" w14:paraId="5EEB158A" w14:textId="77777777">
      <w:pPr>
        <w:spacing w:line="276" w:lineRule="auto"/>
        <w:ind w:left="454"/>
      </w:pPr>
      <w:r>
        <w:t xml:space="preserve">             </w:t>
      </w:r>
      <w:r w:rsidRPr="001E6EE1">
        <w:t>visserijvlootverslag</w:t>
      </w:r>
    </w:p>
    <w:p w:rsidRPr="00CB58BA" w:rsidR="00CB58BA" w:rsidP="0033110E" w:rsidRDefault="00CB58BA" w14:paraId="0898B50A" w14:textId="33B988A7">
      <w:pPr>
        <w:spacing w:line="276" w:lineRule="auto"/>
        <w:ind w:left="227"/>
      </w:pPr>
    </w:p>
    <w:p w:rsidRPr="00D534B0" w:rsidR="00036B33" w:rsidP="00036B33" w:rsidRDefault="00036B33" w14:paraId="0AD31104" w14:textId="1614DA7C">
      <w:pPr>
        <w:spacing w:line="276" w:lineRule="auto"/>
        <w:ind w:left="227"/>
      </w:pPr>
    </w:p>
    <w:p w:rsidRPr="00371DE5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71DE5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A70303" w14:paraId="55140C43" w14:textId="77777777">
            <w:r>
              <w:t xml:space="preserve">Frans Timmermans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B37C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B37C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B37C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B58BA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B37C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B58BA">
              <w:t>2</w:t>
            </w:r>
          </w:fldSimple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B37C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F01A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B37C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5F01A8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B37C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B37C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FB37C0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FB37C0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77777777"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B37C0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14:paraId="55140C8C" w14:textId="77777777"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8" w:name="bm_phone"/>
                                <w:r w:rsidR="007363CA" w:rsidRPr="00D71F0D">
                                  <w:t xml:space="preserve">0031 70 348 </w:t>
                                </w:r>
                                <w:bookmarkEnd w:id="18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D71F0D"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7363CA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D71F0D" w:rsidRDefault="0014093E" w:rsidP="00BC4AE3"/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171335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FB37C0">
                                    <w:t>Onze Referentie</w:t>
                                  </w:r>
                                </w:fldSimple>
                              </w:p>
                              <w:p w14:paraId="55140C91" w14:textId="0B308AEA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BF18F7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6C4809">
                                  <w:t>4.</w:t>
                                </w:r>
                                <w:r w:rsidR="00171335">
                                  <w:t>610048</w:t>
                                </w:r>
                                <w:r w:rsidR="00E8352E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FB37C0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171335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FB37C0"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FB37C0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FB37C0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77777777"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FB37C0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14:paraId="55140C8C" w14:textId="77777777"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7" w:name="bm_phone"/>
                          <w:r w:rsidR="007363CA" w:rsidRPr="00D71F0D">
                            <w:t xml:space="preserve">0031 70 348 </w:t>
                          </w:r>
                          <w:bookmarkEnd w:id="27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D71F0D"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7363CA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D71F0D" w:rsidRDefault="0014093E" w:rsidP="00BC4AE3"/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171335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FB37C0">
                              <w:t>Onze Referentie</w:t>
                            </w:r>
                          </w:fldSimple>
                        </w:p>
                        <w:p w14:paraId="55140C91" w14:textId="0B308AEA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BF18F7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6C4809">
                            <w:t>4.</w:t>
                          </w:r>
                          <w:r w:rsidR="00171335">
                            <w:t>610048</w:t>
                          </w:r>
                          <w:r w:rsidR="00E8352E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FB37C0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171335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FB37C0"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FB37C0" w:rsidRPr="00FB37C0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FB37C0" w:rsidRPr="00FB37C0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FB37C0" w:rsidRPr="00FB37C0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361E55C0" w:rsidR="0014093E" w:rsidRPr="00035E67" w:rsidRDefault="0014093E" w:rsidP="0033110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B37C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33110E">
            <w:rPr>
              <w:rFonts w:cs="Verdana"/>
              <w:szCs w:val="18"/>
            </w:rPr>
            <w:t>10</w:t>
          </w:r>
          <w:r w:rsidR="00CB53F6">
            <w:rPr>
              <w:rFonts w:cs="Verdana"/>
              <w:szCs w:val="18"/>
            </w:rPr>
            <w:t xml:space="preserve"> </w:t>
          </w:r>
          <w:r w:rsidR="0033110E">
            <w:rPr>
              <w:rFonts w:cs="Verdana"/>
              <w:szCs w:val="18"/>
            </w:rPr>
            <w:t>okto</w:t>
          </w:r>
          <w:r w:rsidR="00CB53F6">
            <w:rPr>
              <w:rFonts w:cs="Verdana"/>
              <w:szCs w:val="18"/>
            </w:rPr>
            <w:t>ber 201</w:t>
          </w:r>
          <w:r w:rsidR="00AF4374">
            <w:rPr>
              <w:rFonts w:cs="Verdana"/>
              <w:szCs w:val="18"/>
            </w:rPr>
            <w:t>4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B37C0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747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133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110E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44DC"/>
    <w:rsid w:val="00404F17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1A8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C77C2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E0CC2"/>
    <w:rsid w:val="00CE1879"/>
    <w:rsid w:val="00CE3329"/>
    <w:rsid w:val="00CE4A31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0123"/>
    <w:rsid w:val="00D411B7"/>
    <w:rsid w:val="00D43A7A"/>
    <w:rsid w:val="00D45699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5111"/>
    <w:rsid w:val="00E76B70"/>
    <w:rsid w:val="00E770E9"/>
    <w:rsid w:val="00E77F89"/>
    <w:rsid w:val="00E8352E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47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291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2014-08-29T08:33:00.0000000Z</lastPrinted>
  <dcterms:created xsi:type="dcterms:W3CDTF">2014-10-10T14:31:00.0000000Z</dcterms:created>
  <dcterms:modified xsi:type="dcterms:W3CDTF">2014-10-10T14:31:00.0000000Z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0x010100E87528D5325353469C717ABE59FAA161</vt:lpwstr>
  </property>
</Properties>
</file>