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1E" w:rsidRDefault="00493B21">
      <w:pPr>
        <w:rPr>
          <w:rFonts w:asciiTheme="minorHAnsi" w:hAnsiTheme="minorHAnsi"/>
          <w:b/>
          <w:sz w:val="22"/>
          <w:szCs w:val="22"/>
        </w:rPr>
      </w:pPr>
      <w:bookmarkStart w:name="_GoBack" w:id="0"/>
      <w:r>
        <w:rPr>
          <w:rFonts w:asciiTheme="minorHAnsi" w:hAnsiTheme="minorHAnsi"/>
          <w:b/>
          <w:sz w:val="22"/>
          <w:szCs w:val="22"/>
        </w:rPr>
        <w:t xml:space="preserve">Verslag </w:t>
      </w:r>
      <w:r w:rsidR="00716EAD">
        <w:rPr>
          <w:rFonts w:asciiTheme="minorHAnsi" w:hAnsiTheme="minorHAnsi"/>
          <w:b/>
          <w:sz w:val="22"/>
          <w:szCs w:val="22"/>
        </w:rPr>
        <w:t xml:space="preserve">deelname </w:t>
      </w:r>
      <w:r w:rsidR="007121D5">
        <w:rPr>
          <w:rFonts w:asciiTheme="minorHAnsi" w:hAnsiTheme="minorHAnsi"/>
          <w:b/>
          <w:sz w:val="22"/>
          <w:szCs w:val="22"/>
        </w:rPr>
        <w:t xml:space="preserve">van de rapporteur Europees Openbaar Ministerie (EOM) </w:t>
      </w:r>
      <w:r w:rsidR="00716EAD">
        <w:rPr>
          <w:rFonts w:asciiTheme="minorHAnsi" w:hAnsiTheme="minorHAnsi"/>
          <w:b/>
          <w:sz w:val="22"/>
          <w:szCs w:val="22"/>
        </w:rPr>
        <w:t>aan een interparlementaire conferentie te Parijs (17 september 2014)</w:t>
      </w:r>
      <w:bookmarkEnd w:id="0"/>
    </w:p>
    <w:p w:rsidRPr="001D74EA" w:rsidR="001D74EA" w:rsidRDefault="001D74EA">
      <w:pPr>
        <w:rPr>
          <w:rFonts w:asciiTheme="minorHAnsi" w:hAnsiTheme="minorHAnsi"/>
          <w:sz w:val="22"/>
          <w:szCs w:val="22"/>
        </w:rPr>
      </w:pPr>
      <w:r>
        <w:rPr>
          <w:rFonts w:asciiTheme="minorHAnsi" w:hAnsiTheme="minorHAnsi"/>
          <w:sz w:val="22"/>
          <w:szCs w:val="22"/>
        </w:rPr>
        <w:t xml:space="preserve">Vastgesteld te xx </w:t>
      </w:r>
      <w:proofErr w:type="spellStart"/>
      <w:r>
        <w:rPr>
          <w:rFonts w:asciiTheme="minorHAnsi" w:hAnsiTheme="minorHAnsi"/>
          <w:sz w:val="22"/>
          <w:szCs w:val="22"/>
        </w:rPr>
        <w:t>xx</w:t>
      </w:r>
      <w:proofErr w:type="spellEnd"/>
      <w:r>
        <w:rPr>
          <w:rFonts w:asciiTheme="minorHAnsi" w:hAnsiTheme="minorHAnsi"/>
          <w:sz w:val="22"/>
          <w:szCs w:val="22"/>
        </w:rPr>
        <w:t xml:space="preserve"> 2014</w:t>
      </w:r>
    </w:p>
    <w:p w:rsidR="00716EAD" w:rsidRDefault="00716EAD">
      <w:pPr>
        <w:rPr>
          <w:rFonts w:asciiTheme="minorHAnsi" w:hAnsiTheme="minorHAnsi"/>
          <w:b/>
          <w:sz w:val="22"/>
          <w:szCs w:val="22"/>
        </w:rPr>
      </w:pPr>
    </w:p>
    <w:p w:rsidR="00C3129F" w:rsidRDefault="00716EAD">
      <w:pPr>
        <w:rPr>
          <w:rFonts w:asciiTheme="minorHAnsi" w:hAnsiTheme="minorHAnsi"/>
          <w:sz w:val="22"/>
          <w:szCs w:val="22"/>
        </w:rPr>
      </w:pPr>
      <w:r>
        <w:rPr>
          <w:rFonts w:asciiTheme="minorHAnsi" w:hAnsiTheme="minorHAnsi"/>
          <w:sz w:val="22"/>
          <w:szCs w:val="22"/>
        </w:rPr>
        <w:t xml:space="preserve">Op woensdag 17 september </w:t>
      </w:r>
      <w:r w:rsidR="00FD18BF">
        <w:rPr>
          <w:rFonts w:asciiTheme="minorHAnsi" w:hAnsiTheme="minorHAnsi"/>
          <w:sz w:val="22"/>
          <w:szCs w:val="22"/>
        </w:rPr>
        <w:t xml:space="preserve">2014 </w:t>
      </w:r>
      <w:r>
        <w:rPr>
          <w:rFonts w:asciiTheme="minorHAnsi" w:hAnsiTheme="minorHAnsi"/>
          <w:sz w:val="22"/>
          <w:szCs w:val="22"/>
        </w:rPr>
        <w:t xml:space="preserve">nam de rapporteur Europees Openbaar Ministerie </w:t>
      </w:r>
      <w:r w:rsidR="00C3129F">
        <w:rPr>
          <w:rFonts w:asciiTheme="minorHAnsi" w:hAnsiTheme="minorHAnsi"/>
          <w:sz w:val="22"/>
          <w:szCs w:val="22"/>
        </w:rPr>
        <w:t xml:space="preserve">van de vaste commissie voor Veiligheid en Justitie , het lid </w:t>
      </w:r>
      <w:r w:rsidRPr="00C3129F" w:rsidR="00C3129F">
        <w:rPr>
          <w:rFonts w:asciiTheme="minorHAnsi" w:hAnsiTheme="minorHAnsi"/>
          <w:b/>
          <w:sz w:val="22"/>
          <w:szCs w:val="22"/>
        </w:rPr>
        <w:t>Van der Steur</w:t>
      </w:r>
      <w:r w:rsidR="00C3129F">
        <w:rPr>
          <w:rFonts w:asciiTheme="minorHAnsi" w:hAnsiTheme="minorHAnsi"/>
          <w:sz w:val="22"/>
          <w:szCs w:val="22"/>
        </w:rPr>
        <w:t xml:space="preserve"> (VVD), </w:t>
      </w:r>
      <w:r>
        <w:rPr>
          <w:rFonts w:asciiTheme="minorHAnsi" w:hAnsiTheme="minorHAnsi"/>
          <w:sz w:val="22"/>
          <w:szCs w:val="22"/>
        </w:rPr>
        <w:t xml:space="preserve">deel aan een interparlementaire conferentie, georganiseerd door de </w:t>
      </w:r>
      <w:r w:rsidR="00FD18BF">
        <w:rPr>
          <w:rFonts w:asciiTheme="minorHAnsi" w:hAnsiTheme="minorHAnsi"/>
          <w:sz w:val="22"/>
          <w:szCs w:val="22"/>
        </w:rPr>
        <w:t xml:space="preserve">commissie voor Europese Zaken, in samenwerking met de commissie voor wetgeving, van de </w:t>
      </w:r>
      <w:r>
        <w:rPr>
          <w:rFonts w:asciiTheme="minorHAnsi" w:hAnsiTheme="minorHAnsi"/>
          <w:sz w:val="22"/>
          <w:szCs w:val="22"/>
        </w:rPr>
        <w:t>Assemblée Na</w:t>
      </w:r>
      <w:r w:rsidR="00C3129F">
        <w:rPr>
          <w:rFonts w:asciiTheme="minorHAnsi" w:hAnsiTheme="minorHAnsi"/>
          <w:sz w:val="22"/>
          <w:szCs w:val="22"/>
        </w:rPr>
        <w:t>tionale van Frankrijk. Deze conferentie stond in het teken van</w:t>
      </w:r>
      <w:r w:rsidR="008445A6">
        <w:rPr>
          <w:rFonts w:asciiTheme="minorHAnsi" w:hAnsiTheme="minorHAnsi"/>
          <w:sz w:val="22"/>
          <w:szCs w:val="22"/>
        </w:rPr>
        <w:t xml:space="preserve"> het voorstel</w:t>
      </w:r>
      <w:r w:rsidR="00C3129F">
        <w:rPr>
          <w:rFonts w:asciiTheme="minorHAnsi" w:hAnsiTheme="minorHAnsi"/>
          <w:sz w:val="22"/>
          <w:szCs w:val="22"/>
        </w:rPr>
        <w:t xml:space="preserve"> van de Europese Commissie</w:t>
      </w:r>
      <w:r w:rsidR="008445A6">
        <w:rPr>
          <w:rFonts w:asciiTheme="minorHAnsi" w:hAnsiTheme="minorHAnsi"/>
          <w:sz w:val="22"/>
          <w:szCs w:val="22"/>
        </w:rPr>
        <w:t xml:space="preserve"> voor een verordening tot instelling van het Europees Openbaar Ministerie (hierna: EOM) (COM(2013) 534) en </w:t>
      </w:r>
      <w:r w:rsidR="00C3129F">
        <w:rPr>
          <w:rFonts w:asciiTheme="minorHAnsi" w:hAnsiTheme="minorHAnsi"/>
          <w:sz w:val="22"/>
          <w:szCs w:val="22"/>
        </w:rPr>
        <w:t>de voorstellen van de Europese Commissie ter</w:t>
      </w:r>
      <w:r w:rsidR="008445A6">
        <w:rPr>
          <w:rFonts w:asciiTheme="minorHAnsi" w:hAnsiTheme="minorHAnsi"/>
          <w:sz w:val="22"/>
          <w:szCs w:val="22"/>
        </w:rPr>
        <w:t xml:space="preserve"> bescherming van persoonsgegevens </w:t>
      </w:r>
      <w:r w:rsidR="00C3129F">
        <w:rPr>
          <w:rFonts w:asciiTheme="minorHAnsi" w:hAnsiTheme="minorHAnsi"/>
          <w:sz w:val="22"/>
          <w:szCs w:val="22"/>
        </w:rPr>
        <w:t xml:space="preserve">(COM(2012) 10 en COM(2012) 11). </w:t>
      </w:r>
    </w:p>
    <w:p w:rsidR="00C3129F" w:rsidRDefault="00C3129F">
      <w:pPr>
        <w:rPr>
          <w:rFonts w:asciiTheme="minorHAnsi" w:hAnsiTheme="minorHAnsi"/>
          <w:sz w:val="22"/>
          <w:szCs w:val="22"/>
        </w:rPr>
      </w:pPr>
    </w:p>
    <w:p w:rsidR="00493B21" w:rsidRDefault="00C3129F">
      <w:pPr>
        <w:rPr>
          <w:rFonts w:asciiTheme="minorHAnsi" w:hAnsiTheme="minorHAnsi"/>
          <w:sz w:val="22"/>
          <w:szCs w:val="22"/>
        </w:rPr>
      </w:pPr>
      <w:r>
        <w:rPr>
          <w:rFonts w:asciiTheme="minorHAnsi" w:hAnsiTheme="minorHAnsi"/>
          <w:sz w:val="22"/>
          <w:szCs w:val="22"/>
        </w:rPr>
        <w:t>Het doel van de conferentie</w:t>
      </w:r>
      <w:r w:rsidR="001D74EA">
        <w:rPr>
          <w:rFonts w:asciiTheme="minorHAnsi" w:hAnsiTheme="minorHAnsi"/>
          <w:sz w:val="22"/>
          <w:szCs w:val="22"/>
        </w:rPr>
        <w:t xml:space="preserve"> </w:t>
      </w:r>
      <w:r>
        <w:rPr>
          <w:rFonts w:asciiTheme="minorHAnsi" w:hAnsiTheme="minorHAnsi"/>
          <w:sz w:val="22"/>
          <w:szCs w:val="22"/>
        </w:rPr>
        <w:t xml:space="preserve">was te komen tot </w:t>
      </w:r>
      <w:r w:rsidR="00FD18BF">
        <w:rPr>
          <w:rFonts w:asciiTheme="minorHAnsi" w:hAnsiTheme="minorHAnsi"/>
          <w:sz w:val="22"/>
          <w:szCs w:val="22"/>
        </w:rPr>
        <w:t>twee</w:t>
      </w:r>
      <w:r>
        <w:rPr>
          <w:rFonts w:asciiTheme="minorHAnsi" w:hAnsiTheme="minorHAnsi"/>
          <w:sz w:val="22"/>
          <w:szCs w:val="22"/>
        </w:rPr>
        <w:t xml:space="preserve"> gezamenlijke verklaringen over de inhoud en de status van deze Europese voorst</w:t>
      </w:r>
      <w:r w:rsidR="00801C04">
        <w:rPr>
          <w:rFonts w:asciiTheme="minorHAnsi" w:hAnsiTheme="minorHAnsi"/>
          <w:sz w:val="22"/>
          <w:szCs w:val="22"/>
        </w:rPr>
        <w:t xml:space="preserve">ellen. Dit in het kader van de </w:t>
      </w:r>
      <w:r>
        <w:rPr>
          <w:rFonts w:asciiTheme="minorHAnsi" w:hAnsiTheme="minorHAnsi"/>
          <w:sz w:val="22"/>
          <w:szCs w:val="22"/>
        </w:rPr>
        <w:t xml:space="preserve">samenwerking </w:t>
      </w:r>
      <w:r w:rsidR="00FD18BF">
        <w:rPr>
          <w:rFonts w:asciiTheme="minorHAnsi" w:hAnsiTheme="minorHAnsi"/>
          <w:sz w:val="22"/>
          <w:szCs w:val="22"/>
        </w:rPr>
        <w:t xml:space="preserve">en overleg </w:t>
      </w:r>
      <w:r>
        <w:rPr>
          <w:rFonts w:asciiTheme="minorHAnsi" w:hAnsiTheme="minorHAnsi"/>
          <w:sz w:val="22"/>
          <w:szCs w:val="22"/>
        </w:rPr>
        <w:t xml:space="preserve">tussen nationale parlementen van de lidstaten van de Europese Unie </w:t>
      </w:r>
      <w:r w:rsidR="00FD18BF">
        <w:rPr>
          <w:rFonts w:asciiTheme="minorHAnsi" w:hAnsiTheme="minorHAnsi"/>
          <w:sz w:val="22"/>
          <w:szCs w:val="22"/>
        </w:rPr>
        <w:t>naar aanleiding van</w:t>
      </w:r>
      <w:r>
        <w:rPr>
          <w:rFonts w:asciiTheme="minorHAnsi" w:hAnsiTheme="minorHAnsi"/>
          <w:sz w:val="22"/>
          <w:szCs w:val="22"/>
        </w:rPr>
        <w:t xml:space="preserve"> de totstandkoming van gedetailleerde, uitgebreide EU-regelgeving die </w:t>
      </w:r>
      <w:r w:rsidR="00801C04">
        <w:rPr>
          <w:rFonts w:asciiTheme="minorHAnsi" w:hAnsiTheme="minorHAnsi"/>
          <w:sz w:val="22"/>
          <w:szCs w:val="22"/>
        </w:rPr>
        <w:t>(substantiële)</w:t>
      </w:r>
      <w:r>
        <w:rPr>
          <w:rFonts w:asciiTheme="minorHAnsi" w:hAnsiTheme="minorHAnsi"/>
          <w:sz w:val="22"/>
          <w:szCs w:val="22"/>
        </w:rPr>
        <w:t xml:space="preserve"> impact kan hebben op individuele/groepenlidstaten</w:t>
      </w:r>
      <w:r w:rsidR="00FD18BF">
        <w:rPr>
          <w:rFonts w:asciiTheme="minorHAnsi" w:hAnsiTheme="minorHAnsi"/>
          <w:sz w:val="22"/>
          <w:szCs w:val="22"/>
        </w:rPr>
        <w:t xml:space="preserve"> en op burgers</w:t>
      </w:r>
      <w:r>
        <w:rPr>
          <w:rFonts w:asciiTheme="minorHAnsi" w:hAnsiTheme="minorHAnsi"/>
          <w:sz w:val="22"/>
          <w:szCs w:val="22"/>
        </w:rPr>
        <w:t>.</w:t>
      </w:r>
    </w:p>
    <w:p w:rsidR="00C3129F" w:rsidRDefault="00C3129F">
      <w:pPr>
        <w:rPr>
          <w:rFonts w:asciiTheme="minorHAnsi" w:hAnsiTheme="minorHAnsi"/>
          <w:sz w:val="22"/>
          <w:szCs w:val="22"/>
        </w:rPr>
      </w:pPr>
    </w:p>
    <w:p w:rsidR="00C3129F" w:rsidRDefault="00C3129F">
      <w:pPr>
        <w:rPr>
          <w:rFonts w:asciiTheme="minorHAnsi" w:hAnsiTheme="minorHAnsi"/>
          <w:sz w:val="22"/>
          <w:szCs w:val="22"/>
        </w:rPr>
      </w:pPr>
      <w:r>
        <w:rPr>
          <w:rFonts w:asciiTheme="minorHAnsi" w:hAnsiTheme="minorHAnsi"/>
          <w:sz w:val="22"/>
          <w:szCs w:val="22"/>
        </w:rPr>
        <w:t>Het programma van de conferentie bestond uit twee delen, te weten:</w:t>
      </w:r>
    </w:p>
    <w:p w:rsidR="00C3129F" w:rsidP="00C3129F" w:rsidRDefault="00C3129F">
      <w:pPr>
        <w:pStyle w:val="Lijstalinea"/>
        <w:numPr>
          <w:ilvl w:val="0"/>
          <w:numId w:val="1"/>
        </w:numPr>
        <w:rPr>
          <w:rFonts w:asciiTheme="minorHAnsi" w:hAnsiTheme="minorHAnsi"/>
          <w:sz w:val="22"/>
          <w:szCs w:val="22"/>
        </w:rPr>
      </w:pPr>
      <w:r>
        <w:rPr>
          <w:rFonts w:asciiTheme="minorHAnsi" w:hAnsiTheme="minorHAnsi"/>
          <w:sz w:val="22"/>
          <w:szCs w:val="22"/>
        </w:rPr>
        <w:t>Een ochtendsessie inzake het voorstel van de Europese Commissie voor een verordening tot instelling van het Europees Openbaar Ministerie (hierna: EOM) (COM(2013) 534);</w:t>
      </w:r>
    </w:p>
    <w:p w:rsidR="00C3129F" w:rsidP="00C3129F" w:rsidRDefault="00C3129F">
      <w:pPr>
        <w:pStyle w:val="Lijstalinea"/>
        <w:numPr>
          <w:ilvl w:val="0"/>
          <w:numId w:val="1"/>
        </w:numPr>
        <w:rPr>
          <w:rFonts w:asciiTheme="minorHAnsi" w:hAnsiTheme="minorHAnsi"/>
          <w:sz w:val="22"/>
          <w:szCs w:val="22"/>
        </w:rPr>
      </w:pPr>
      <w:r>
        <w:rPr>
          <w:rFonts w:asciiTheme="minorHAnsi" w:hAnsiTheme="minorHAnsi"/>
          <w:sz w:val="22"/>
          <w:szCs w:val="22"/>
        </w:rPr>
        <w:t xml:space="preserve">Een middagsessie inzake </w:t>
      </w:r>
      <w:r w:rsidR="001D74EA">
        <w:rPr>
          <w:rFonts w:asciiTheme="minorHAnsi" w:hAnsiTheme="minorHAnsi"/>
          <w:sz w:val="22"/>
          <w:szCs w:val="22"/>
        </w:rPr>
        <w:t>de voorstellen van de Europese Commissie ter bescherming van persoonsgegevens (COM(2012) 10 en COM(2012) 11).</w:t>
      </w:r>
    </w:p>
    <w:p w:rsidR="001D74EA" w:rsidP="001D74EA" w:rsidRDefault="001D74EA">
      <w:pPr>
        <w:rPr>
          <w:rFonts w:asciiTheme="minorHAnsi" w:hAnsiTheme="minorHAnsi"/>
          <w:sz w:val="22"/>
          <w:szCs w:val="22"/>
        </w:rPr>
      </w:pPr>
    </w:p>
    <w:p w:rsidRPr="001D74EA" w:rsidR="001D74EA" w:rsidP="001D74EA" w:rsidRDefault="001D74EA">
      <w:pPr>
        <w:rPr>
          <w:rFonts w:asciiTheme="minorHAnsi" w:hAnsiTheme="minorHAnsi"/>
          <w:sz w:val="22"/>
          <w:szCs w:val="22"/>
        </w:rPr>
      </w:pPr>
      <w:r>
        <w:rPr>
          <w:rFonts w:asciiTheme="minorHAnsi" w:hAnsiTheme="minorHAnsi"/>
          <w:sz w:val="22"/>
          <w:szCs w:val="22"/>
        </w:rPr>
        <w:t xml:space="preserve">In het bijgaande verslag wordt een impressie gegeven van de interparlementaire </w:t>
      </w:r>
      <w:r w:rsidR="00801C04">
        <w:rPr>
          <w:rFonts w:asciiTheme="minorHAnsi" w:hAnsiTheme="minorHAnsi"/>
          <w:sz w:val="22"/>
          <w:szCs w:val="22"/>
        </w:rPr>
        <w:t>conferentie</w:t>
      </w:r>
      <w:r>
        <w:rPr>
          <w:rFonts w:asciiTheme="minorHAnsi" w:hAnsiTheme="minorHAnsi"/>
          <w:sz w:val="22"/>
          <w:szCs w:val="22"/>
        </w:rPr>
        <w:t xml:space="preserve">. Daarbij wordt </w:t>
      </w:r>
      <w:r w:rsidR="00D3154A">
        <w:rPr>
          <w:rFonts w:asciiTheme="minorHAnsi" w:hAnsiTheme="minorHAnsi"/>
          <w:sz w:val="22"/>
          <w:szCs w:val="22"/>
        </w:rPr>
        <w:t xml:space="preserve">naast de bijdrage van de rapporteur ook </w:t>
      </w:r>
      <w:r>
        <w:rPr>
          <w:rFonts w:asciiTheme="minorHAnsi" w:hAnsiTheme="minorHAnsi"/>
          <w:sz w:val="22"/>
          <w:szCs w:val="22"/>
        </w:rPr>
        <w:t xml:space="preserve">specifiek ingegaan op de bijdragen van de aanwezige parlementariërs van andere lidstaten, de bijdrage van de voorzitter van de commissie </w:t>
      </w:r>
      <w:r w:rsidRPr="001D74EA">
        <w:rPr>
          <w:rFonts w:asciiTheme="minorHAnsi" w:hAnsiTheme="minorHAnsi"/>
          <w:sz w:val="22"/>
          <w:szCs w:val="22"/>
        </w:rPr>
        <w:t>Burgerlijke vrijheden, justitie en binnenlandse zaken</w:t>
      </w:r>
      <w:r>
        <w:rPr>
          <w:rFonts w:asciiTheme="minorHAnsi" w:hAnsiTheme="minorHAnsi"/>
          <w:sz w:val="22"/>
          <w:szCs w:val="22"/>
        </w:rPr>
        <w:t xml:space="preserve"> </w:t>
      </w:r>
      <w:r w:rsidR="009A6E8B">
        <w:rPr>
          <w:rFonts w:asciiTheme="minorHAnsi" w:hAnsiTheme="minorHAnsi"/>
          <w:sz w:val="22"/>
          <w:szCs w:val="22"/>
        </w:rPr>
        <w:t xml:space="preserve">(LIBE) </w:t>
      </w:r>
      <w:r>
        <w:rPr>
          <w:rFonts w:asciiTheme="minorHAnsi" w:hAnsiTheme="minorHAnsi"/>
          <w:sz w:val="22"/>
          <w:szCs w:val="22"/>
        </w:rPr>
        <w:t>van het Europees Parlement</w:t>
      </w:r>
      <w:r w:rsidR="00DF0AEC">
        <w:rPr>
          <w:rFonts w:asciiTheme="minorHAnsi" w:hAnsiTheme="minorHAnsi"/>
          <w:sz w:val="22"/>
          <w:szCs w:val="22"/>
        </w:rPr>
        <w:t xml:space="preserve"> </w:t>
      </w:r>
      <w:r>
        <w:rPr>
          <w:rFonts w:asciiTheme="minorHAnsi" w:hAnsiTheme="minorHAnsi"/>
          <w:sz w:val="22"/>
          <w:szCs w:val="22"/>
        </w:rPr>
        <w:t xml:space="preserve"> en de uitkomst van de </w:t>
      </w:r>
      <w:r w:rsidR="00801C04">
        <w:rPr>
          <w:rFonts w:asciiTheme="minorHAnsi" w:hAnsiTheme="minorHAnsi"/>
          <w:sz w:val="22"/>
          <w:szCs w:val="22"/>
        </w:rPr>
        <w:t>conferentie</w:t>
      </w:r>
      <w:r>
        <w:rPr>
          <w:rFonts w:asciiTheme="minorHAnsi" w:hAnsiTheme="minorHAnsi"/>
          <w:sz w:val="22"/>
          <w:szCs w:val="22"/>
        </w:rPr>
        <w:t>.</w:t>
      </w:r>
    </w:p>
    <w:p w:rsidR="001D74EA" w:rsidP="001D74EA" w:rsidRDefault="001D74EA">
      <w:pPr>
        <w:rPr>
          <w:rFonts w:asciiTheme="minorHAnsi" w:hAnsiTheme="minorHAnsi"/>
          <w:sz w:val="22"/>
          <w:szCs w:val="22"/>
        </w:rPr>
      </w:pPr>
    </w:p>
    <w:p w:rsidR="005F24F9" w:rsidP="001D74EA" w:rsidRDefault="001D74EA">
      <w:pPr>
        <w:rPr>
          <w:rFonts w:asciiTheme="minorHAnsi" w:hAnsiTheme="minorHAnsi"/>
          <w:sz w:val="22"/>
          <w:szCs w:val="22"/>
        </w:rPr>
      </w:pPr>
      <w:r w:rsidRPr="001D74EA">
        <w:rPr>
          <w:rFonts w:asciiTheme="minorHAnsi" w:hAnsiTheme="minorHAnsi"/>
          <w:sz w:val="22"/>
          <w:szCs w:val="22"/>
        </w:rPr>
        <w:t>De inh</w:t>
      </w:r>
      <w:r>
        <w:rPr>
          <w:rFonts w:asciiTheme="minorHAnsi" w:hAnsiTheme="minorHAnsi"/>
          <w:sz w:val="22"/>
          <w:szCs w:val="22"/>
        </w:rPr>
        <w:t xml:space="preserve">oudelijke voorbereiding van de interparlementaire </w:t>
      </w:r>
      <w:r w:rsidR="00801C04">
        <w:rPr>
          <w:rFonts w:asciiTheme="minorHAnsi" w:hAnsiTheme="minorHAnsi"/>
          <w:sz w:val="22"/>
          <w:szCs w:val="22"/>
        </w:rPr>
        <w:t>conferentie</w:t>
      </w:r>
      <w:r>
        <w:rPr>
          <w:rFonts w:asciiTheme="minorHAnsi" w:hAnsiTheme="minorHAnsi"/>
          <w:sz w:val="22"/>
          <w:szCs w:val="22"/>
        </w:rPr>
        <w:t xml:space="preserve"> </w:t>
      </w:r>
      <w:r w:rsidRPr="001D74EA">
        <w:rPr>
          <w:rFonts w:asciiTheme="minorHAnsi" w:hAnsiTheme="minorHAnsi"/>
          <w:sz w:val="22"/>
          <w:szCs w:val="22"/>
        </w:rPr>
        <w:t xml:space="preserve">werd </w:t>
      </w:r>
      <w:r w:rsidR="00D3154A">
        <w:rPr>
          <w:rFonts w:asciiTheme="minorHAnsi" w:hAnsiTheme="minorHAnsi"/>
          <w:sz w:val="22"/>
          <w:szCs w:val="22"/>
        </w:rPr>
        <w:t xml:space="preserve">evenals de begeleiding tijdens de conferentie </w:t>
      </w:r>
      <w:r w:rsidRPr="001D74EA">
        <w:rPr>
          <w:rFonts w:asciiTheme="minorHAnsi" w:hAnsiTheme="minorHAnsi"/>
          <w:sz w:val="22"/>
          <w:szCs w:val="22"/>
        </w:rPr>
        <w:t xml:space="preserve">verzorgd door de heer </w:t>
      </w:r>
      <w:r>
        <w:rPr>
          <w:rFonts w:asciiTheme="minorHAnsi" w:hAnsiTheme="minorHAnsi"/>
          <w:sz w:val="22"/>
          <w:szCs w:val="22"/>
        </w:rPr>
        <w:t>van Dijk</w:t>
      </w:r>
      <w:r w:rsidRPr="001D74EA">
        <w:rPr>
          <w:rFonts w:asciiTheme="minorHAnsi" w:hAnsiTheme="minorHAnsi"/>
          <w:sz w:val="22"/>
          <w:szCs w:val="22"/>
        </w:rPr>
        <w:t xml:space="preserve">, </w:t>
      </w:r>
      <w:r>
        <w:rPr>
          <w:rFonts w:asciiTheme="minorHAnsi" w:hAnsiTheme="minorHAnsi"/>
          <w:sz w:val="22"/>
          <w:szCs w:val="22"/>
        </w:rPr>
        <w:t>adjunct-griffier.</w:t>
      </w:r>
      <w:r w:rsidR="00E71635">
        <w:rPr>
          <w:rFonts w:asciiTheme="minorHAnsi" w:hAnsiTheme="minorHAnsi"/>
          <w:sz w:val="22"/>
          <w:szCs w:val="22"/>
        </w:rPr>
        <w:t xml:space="preserve"> </w:t>
      </w:r>
      <w:r w:rsidRPr="00413305" w:rsidR="00413305">
        <w:rPr>
          <w:rFonts w:asciiTheme="minorHAnsi" w:hAnsiTheme="minorHAnsi"/>
          <w:sz w:val="22"/>
          <w:szCs w:val="22"/>
        </w:rPr>
        <w:t>De Eerste Kamer was tijdens de bijeenkomst ambtelijk vertegenwoordigd.</w:t>
      </w:r>
    </w:p>
    <w:p w:rsidR="00413305" w:rsidP="001D74EA" w:rsidRDefault="00413305">
      <w:pPr>
        <w:rPr>
          <w:rFonts w:asciiTheme="minorHAnsi" w:hAnsiTheme="minorHAnsi"/>
          <w:sz w:val="22"/>
          <w:szCs w:val="22"/>
        </w:rPr>
      </w:pPr>
    </w:p>
    <w:p w:rsidR="001D74EA" w:rsidP="001D74EA" w:rsidRDefault="001D74EA">
      <w:pPr>
        <w:rPr>
          <w:rFonts w:asciiTheme="minorHAnsi" w:hAnsiTheme="minorHAnsi"/>
          <w:sz w:val="22"/>
          <w:szCs w:val="22"/>
        </w:rPr>
      </w:pPr>
      <w:r w:rsidRPr="001D74EA">
        <w:rPr>
          <w:rFonts w:asciiTheme="minorHAnsi" w:hAnsiTheme="minorHAnsi"/>
          <w:sz w:val="22"/>
          <w:szCs w:val="22"/>
        </w:rPr>
        <w:t>De rapporteur,</w:t>
      </w:r>
    </w:p>
    <w:p w:rsidR="001D74EA" w:rsidP="001D74EA" w:rsidRDefault="001D74EA">
      <w:pPr>
        <w:rPr>
          <w:rFonts w:asciiTheme="minorHAnsi" w:hAnsiTheme="minorHAnsi"/>
          <w:sz w:val="22"/>
          <w:szCs w:val="22"/>
        </w:rPr>
      </w:pPr>
    </w:p>
    <w:p w:rsidR="001D74EA" w:rsidP="001D74EA" w:rsidRDefault="001D74EA">
      <w:pPr>
        <w:rPr>
          <w:rFonts w:asciiTheme="minorHAnsi" w:hAnsiTheme="minorHAnsi"/>
          <w:sz w:val="22"/>
          <w:szCs w:val="22"/>
        </w:rPr>
      </w:pPr>
      <w:r>
        <w:rPr>
          <w:rFonts w:asciiTheme="minorHAnsi" w:hAnsiTheme="minorHAnsi"/>
          <w:sz w:val="22"/>
          <w:szCs w:val="22"/>
        </w:rPr>
        <w:t>Van der Steur</w:t>
      </w:r>
    </w:p>
    <w:p w:rsidR="001D74EA" w:rsidP="001D74EA" w:rsidRDefault="001D74EA">
      <w:pPr>
        <w:rPr>
          <w:rFonts w:asciiTheme="minorHAnsi" w:hAnsiTheme="minorHAnsi"/>
          <w:sz w:val="22"/>
          <w:szCs w:val="22"/>
        </w:rPr>
      </w:pPr>
    </w:p>
    <w:p w:rsidR="001D74EA" w:rsidP="001D74EA" w:rsidRDefault="001D74EA">
      <w:pPr>
        <w:rPr>
          <w:rFonts w:asciiTheme="minorHAnsi" w:hAnsiTheme="minorHAnsi"/>
          <w:sz w:val="22"/>
          <w:szCs w:val="22"/>
        </w:rPr>
      </w:pPr>
      <w:r w:rsidRPr="001D74EA">
        <w:rPr>
          <w:rFonts w:asciiTheme="minorHAnsi" w:hAnsiTheme="minorHAnsi"/>
          <w:sz w:val="22"/>
          <w:szCs w:val="22"/>
        </w:rPr>
        <w:t>De adjunct-griffier,</w:t>
      </w:r>
    </w:p>
    <w:p w:rsidR="001D74EA" w:rsidP="001D74EA" w:rsidRDefault="001D74EA">
      <w:pPr>
        <w:rPr>
          <w:rFonts w:asciiTheme="minorHAnsi" w:hAnsiTheme="minorHAnsi"/>
          <w:sz w:val="22"/>
          <w:szCs w:val="22"/>
        </w:rPr>
      </w:pPr>
    </w:p>
    <w:p w:rsidR="001D74EA" w:rsidP="001D74EA" w:rsidRDefault="001D74EA">
      <w:pPr>
        <w:rPr>
          <w:rFonts w:asciiTheme="minorHAnsi" w:hAnsiTheme="minorHAnsi"/>
          <w:sz w:val="22"/>
          <w:szCs w:val="22"/>
        </w:rPr>
      </w:pPr>
      <w:r w:rsidRPr="001D74EA">
        <w:rPr>
          <w:rFonts w:asciiTheme="minorHAnsi" w:hAnsiTheme="minorHAnsi"/>
          <w:sz w:val="22"/>
          <w:szCs w:val="22"/>
        </w:rPr>
        <w:t>Van Dijk</w:t>
      </w:r>
    </w:p>
    <w:p w:rsidRPr="001D74EA" w:rsidR="001D74EA" w:rsidP="001D74EA" w:rsidRDefault="001D74EA">
      <w:pPr>
        <w:rPr>
          <w:rFonts w:asciiTheme="minorHAnsi" w:hAnsiTheme="minorHAnsi"/>
          <w:sz w:val="22"/>
          <w:szCs w:val="22"/>
        </w:rPr>
      </w:pPr>
    </w:p>
    <w:p w:rsidR="001D74EA" w:rsidRDefault="001D74EA">
      <w:pPr>
        <w:rPr>
          <w:rFonts w:asciiTheme="minorHAnsi" w:hAnsiTheme="minorHAnsi"/>
          <w:sz w:val="22"/>
          <w:szCs w:val="22"/>
        </w:rPr>
      </w:pPr>
      <w:r>
        <w:rPr>
          <w:rFonts w:asciiTheme="minorHAnsi" w:hAnsiTheme="minorHAnsi"/>
          <w:sz w:val="22"/>
          <w:szCs w:val="22"/>
        </w:rPr>
        <w:br w:type="page"/>
      </w:r>
    </w:p>
    <w:p w:rsidRPr="00DF0AEC" w:rsidR="00DF0AEC" w:rsidP="00DF0AEC" w:rsidRDefault="00DF0AEC">
      <w:pPr>
        <w:pStyle w:val="Lijstalinea"/>
        <w:numPr>
          <w:ilvl w:val="0"/>
          <w:numId w:val="2"/>
        </w:numPr>
        <w:rPr>
          <w:rFonts w:asciiTheme="minorHAnsi" w:hAnsiTheme="minorHAnsi"/>
          <w:b/>
          <w:sz w:val="22"/>
          <w:szCs w:val="22"/>
        </w:rPr>
      </w:pPr>
      <w:r w:rsidRPr="00DF0AEC">
        <w:rPr>
          <w:rFonts w:asciiTheme="minorHAnsi" w:hAnsiTheme="minorHAnsi"/>
          <w:b/>
          <w:sz w:val="22"/>
          <w:szCs w:val="22"/>
        </w:rPr>
        <w:lastRenderedPageBreak/>
        <w:t>Context</w:t>
      </w:r>
    </w:p>
    <w:p w:rsidR="00DF0AEC" w:rsidP="00DF0AEC" w:rsidRDefault="00DF0AEC">
      <w:pPr>
        <w:rPr>
          <w:rFonts w:asciiTheme="minorHAnsi" w:hAnsiTheme="minorHAnsi"/>
          <w:sz w:val="22"/>
          <w:szCs w:val="22"/>
        </w:rPr>
      </w:pPr>
    </w:p>
    <w:p w:rsidR="00EF767C" w:rsidP="00DF0AEC" w:rsidRDefault="00BC4894">
      <w:pPr>
        <w:rPr>
          <w:rFonts w:asciiTheme="minorHAnsi" w:hAnsiTheme="minorHAnsi"/>
          <w:sz w:val="22"/>
          <w:szCs w:val="22"/>
        </w:rPr>
      </w:pPr>
      <w:r>
        <w:rPr>
          <w:rFonts w:asciiTheme="minorHAnsi" w:hAnsiTheme="minorHAnsi"/>
          <w:sz w:val="22"/>
          <w:szCs w:val="22"/>
        </w:rPr>
        <w:t xml:space="preserve">Over het </w:t>
      </w:r>
      <w:r w:rsidR="00671C6C">
        <w:rPr>
          <w:rFonts w:asciiTheme="minorHAnsi" w:hAnsiTheme="minorHAnsi"/>
          <w:sz w:val="22"/>
          <w:szCs w:val="22"/>
        </w:rPr>
        <w:t xml:space="preserve">EOM-voorstel zijn </w:t>
      </w:r>
      <w:r w:rsidR="006D5A9D">
        <w:rPr>
          <w:rFonts w:asciiTheme="minorHAnsi" w:hAnsiTheme="minorHAnsi"/>
          <w:sz w:val="22"/>
          <w:szCs w:val="22"/>
        </w:rPr>
        <w:t>in oktober 2013</w:t>
      </w:r>
      <w:r w:rsidR="00671C6C">
        <w:rPr>
          <w:rFonts w:asciiTheme="minorHAnsi" w:hAnsiTheme="minorHAnsi"/>
          <w:sz w:val="22"/>
          <w:szCs w:val="22"/>
        </w:rPr>
        <w:t xml:space="preserve"> door veertien parlementen uit elf lidstaten, waaronder het Nederl</w:t>
      </w:r>
      <w:r>
        <w:rPr>
          <w:rFonts w:asciiTheme="minorHAnsi" w:hAnsiTheme="minorHAnsi"/>
          <w:sz w:val="22"/>
          <w:szCs w:val="22"/>
        </w:rPr>
        <w:t>andse parlement, bezwaren geuit</w:t>
      </w:r>
      <w:r w:rsidR="006D5A9D">
        <w:rPr>
          <w:rFonts w:asciiTheme="minorHAnsi" w:hAnsiTheme="minorHAnsi"/>
          <w:sz w:val="22"/>
          <w:szCs w:val="22"/>
        </w:rPr>
        <w:t xml:space="preserve">. Het resultaat van deze </w:t>
      </w:r>
      <w:r w:rsidR="00671C6C">
        <w:rPr>
          <w:rFonts w:asciiTheme="minorHAnsi" w:hAnsiTheme="minorHAnsi"/>
          <w:sz w:val="22"/>
          <w:szCs w:val="22"/>
        </w:rPr>
        <w:t>subsidiariteit</w:t>
      </w:r>
      <w:r w:rsidR="006D5A9D">
        <w:rPr>
          <w:rFonts w:asciiTheme="minorHAnsi" w:hAnsiTheme="minorHAnsi"/>
          <w:sz w:val="22"/>
          <w:szCs w:val="22"/>
        </w:rPr>
        <w:t>controle</w:t>
      </w:r>
      <w:r w:rsidR="00671C6C">
        <w:rPr>
          <w:rFonts w:asciiTheme="minorHAnsi" w:hAnsiTheme="minorHAnsi"/>
          <w:sz w:val="22"/>
          <w:szCs w:val="22"/>
        </w:rPr>
        <w:t xml:space="preserve"> </w:t>
      </w:r>
      <w:r w:rsidR="006D5A9D">
        <w:rPr>
          <w:rFonts w:asciiTheme="minorHAnsi" w:hAnsiTheme="minorHAnsi"/>
          <w:sz w:val="22"/>
          <w:szCs w:val="22"/>
        </w:rPr>
        <w:t xml:space="preserve">onder nationale parlementen activeerde de </w:t>
      </w:r>
      <w:r w:rsidR="00671C6C">
        <w:rPr>
          <w:rFonts w:asciiTheme="minorHAnsi" w:hAnsiTheme="minorHAnsi"/>
          <w:sz w:val="22"/>
          <w:szCs w:val="22"/>
        </w:rPr>
        <w:t xml:space="preserve">zogenaamde </w:t>
      </w:r>
      <w:proofErr w:type="spellStart"/>
      <w:r w:rsidR="006D5A9D">
        <w:rPr>
          <w:rFonts w:asciiTheme="minorHAnsi" w:hAnsiTheme="minorHAnsi"/>
          <w:sz w:val="22"/>
          <w:szCs w:val="22"/>
        </w:rPr>
        <w:t>gelekaartprocedure</w:t>
      </w:r>
      <w:proofErr w:type="spellEnd"/>
      <w:r w:rsidR="006D5A9D">
        <w:rPr>
          <w:rFonts w:asciiTheme="minorHAnsi" w:hAnsiTheme="minorHAnsi"/>
          <w:sz w:val="22"/>
          <w:szCs w:val="22"/>
        </w:rPr>
        <w:t xml:space="preserve">, waarmee de Europese Commissie verplicht werd het voorstel in heroverweging te nemen. De Europese Commissie gaf in november 2013 te kennen dat zij het voorstel ongewijzigd </w:t>
      </w:r>
      <w:r>
        <w:rPr>
          <w:rFonts w:asciiTheme="minorHAnsi" w:hAnsiTheme="minorHAnsi"/>
          <w:sz w:val="22"/>
          <w:szCs w:val="22"/>
        </w:rPr>
        <w:t>zal</w:t>
      </w:r>
      <w:r w:rsidR="006D5A9D">
        <w:rPr>
          <w:rFonts w:asciiTheme="minorHAnsi" w:hAnsiTheme="minorHAnsi"/>
          <w:sz w:val="22"/>
          <w:szCs w:val="22"/>
        </w:rPr>
        <w:t xml:space="preserve"> handhaven. De vaste commissie voor Veiligheid en Justitie heeft</w:t>
      </w:r>
      <w:r w:rsidR="00EF767C">
        <w:rPr>
          <w:rFonts w:asciiTheme="minorHAnsi" w:hAnsiTheme="minorHAnsi"/>
          <w:sz w:val="22"/>
          <w:szCs w:val="22"/>
        </w:rPr>
        <w:t xml:space="preserve"> in januari 2014</w:t>
      </w:r>
      <w:r w:rsidR="001112F6">
        <w:rPr>
          <w:rFonts w:asciiTheme="minorHAnsi" w:hAnsiTheme="minorHAnsi"/>
          <w:sz w:val="22"/>
          <w:szCs w:val="22"/>
        </w:rPr>
        <w:t xml:space="preserve"> </w:t>
      </w:r>
      <w:r w:rsidR="006D5A9D">
        <w:rPr>
          <w:rFonts w:asciiTheme="minorHAnsi" w:hAnsiTheme="minorHAnsi"/>
          <w:sz w:val="22"/>
          <w:szCs w:val="22"/>
        </w:rPr>
        <w:t xml:space="preserve">het lid Van der Steur (VVD) als rapporteur EOM benoemd. </w:t>
      </w:r>
      <w:r w:rsidR="00EF767C">
        <w:rPr>
          <w:rFonts w:asciiTheme="minorHAnsi" w:hAnsiTheme="minorHAnsi"/>
          <w:sz w:val="22"/>
          <w:szCs w:val="22"/>
        </w:rPr>
        <w:t xml:space="preserve">In april 2014 stemde de vaste commissie voor Veiligheid en Justitie in met een </w:t>
      </w:r>
      <w:proofErr w:type="spellStart"/>
      <w:r w:rsidR="00EF767C">
        <w:rPr>
          <w:rFonts w:asciiTheme="minorHAnsi" w:hAnsiTheme="minorHAnsi"/>
          <w:sz w:val="22"/>
          <w:szCs w:val="22"/>
        </w:rPr>
        <w:t>position</w:t>
      </w:r>
      <w:proofErr w:type="spellEnd"/>
      <w:r w:rsidR="00EF767C">
        <w:rPr>
          <w:rFonts w:asciiTheme="minorHAnsi" w:hAnsiTheme="minorHAnsi"/>
          <w:sz w:val="22"/>
          <w:szCs w:val="22"/>
        </w:rPr>
        <w:t xml:space="preserve"> paper, opgesteld door de rapporteur, </w:t>
      </w:r>
      <w:r w:rsidRPr="00EF767C" w:rsidR="00EF767C">
        <w:rPr>
          <w:rFonts w:asciiTheme="minorHAnsi" w:hAnsiTheme="minorHAnsi"/>
          <w:sz w:val="22"/>
          <w:szCs w:val="22"/>
        </w:rPr>
        <w:t xml:space="preserve">met </w:t>
      </w:r>
      <w:r w:rsidR="00EF767C">
        <w:rPr>
          <w:rFonts w:asciiTheme="minorHAnsi" w:hAnsiTheme="minorHAnsi"/>
          <w:sz w:val="22"/>
          <w:szCs w:val="22"/>
        </w:rPr>
        <w:t xml:space="preserve">daarin </w:t>
      </w:r>
      <w:r w:rsidRPr="00EF767C" w:rsidR="00EF767C">
        <w:rPr>
          <w:rFonts w:asciiTheme="minorHAnsi" w:hAnsiTheme="minorHAnsi"/>
          <w:sz w:val="22"/>
          <w:szCs w:val="22"/>
        </w:rPr>
        <w:t>een compromisvoorstel inzake het EOM</w:t>
      </w:r>
      <w:r w:rsidR="00EF767C">
        <w:rPr>
          <w:rFonts w:asciiTheme="minorHAnsi" w:hAnsiTheme="minorHAnsi"/>
          <w:sz w:val="22"/>
          <w:szCs w:val="22"/>
        </w:rPr>
        <w:t>.</w:t>
      </w:r>
      <w:r w:rsidR="001112F6">
        <w:rPr>
          <w:rFonts w:asciiTheme="minorHAnsi" w:hAnsiTheme="minorHAnsi"/>
          <w:sz w:val="22"/>
          <w:szCs w:val="22"/>
        </w:rPr>
        <w:t xml:space="preserve"> </w:t>
      </w:r>
      <w:r w:rsidR="00801C04">
        <w:rPr>
          <w:rFonts w:asciiTheme="minorHAnsi" w:hAnsiTheme="minorHAnsi"/>
          <w:sz w:val="22"/>
          <w:szCs w:val="22"/>
        </w:rPr>
        <w:t>De Assemblée Nationale behoort</w:t>
      </w:r>
      <w:r w:rsidR="00EF767C">
        <w:rPr>
          <w:rFonts w:asciiTheme="minorHAnsi" w:hAnsiTheme="minorHAnsi"/>
          <w:sz w:val="22"/>
          <w:szCs w:val="22"/>
        </w:rPr>
        <w:t xml:space="preserve"> niet tot </w:t>
      </w:r>
      <w:r>
        <w:rPr>
          <w:rFonts w:asciiTheme="minorHAnsi" w:hAnsiTheme="minorHAnsi"/>
          <w:sz w:val="22"/>
          <w:szCs w:val="22"/>
        </w:rPr>
        <w:t xml:space="preserve">aan de gele kaart deelnemende </w:t>
      </w:r>
      <w:r w:rsidR="00EF767C">
        <w:rPr>
          <w:rFonts w:asciiTheme="minorHAnsi" w:hAnsiTheme="minorHAnsi"/>
          <w:sz w:val="22"/>
          <w:szCs w:val="22"/>
        </w:rPr>
        <w:t>de veertien (kamers van) parlementen</w:t>
      </w:r>
      <w:r w:rsidR="00E71635">
        <w:rPr>
          <w:rFonts w:asciiTheme="minorHAnsi" w:hAnsiTheme="minorHAnsi"/>
          <w:sz w:val="22"/>
          <w:szCs w:val="22"/>
        </w:rPr>
        <w:t xml:space="preserve">, in tegenstelling tot de Franse </w:t>
      </w:r>
      <w:proofErr w:type="spellStart"/>
      <w:r w:rsidR="00E71635">
        <w:rPr>
          <w:rFonts w:asciiTheme="minorHAnsi" w:hAnsiTheme="minorHAnsi"/>
          <w:sz w:val="22"/>
          <w:szCs w:val="22"/>
        </w:rPr>
        <w:t>Senate</w:t>
      </w:r>
      <w:proofErr w:type="spellEnd"/>
      <w:r w:rsidR="00E71635">
        <w:rPr>
          <w:rFonts w:asciiTheme="minorHAnsi" w:hAnsiTheme="minorHAnsi"/>
          <w:sz w:val="22"/>
          <w:szCs w:val="22"/>
        </w:rPr>
        <w:t>.</w:t>
      </w:r>
    </w:p>
    <w:p w:rsidR="00BC4894" w:rsidP="00DF0AEC" w:rsidRDefault="00BC4894">
      <w:pPr>
        <w:rPr>
          <w:rFonts w:asciiTheme="minorHAnsi" w:hAnsiTheme="minorHAnsi"/>
          <w:sz w:val="22"/>
          <w:szCs w:val="22"/>
        </w:rPr>
      </w:pPr>
    </w:p>
    <w:p w:rsidR="00BC4894" w:rsidP="00734AB1" w:rsidRDefault="00BC4894">
      <w:pPr>
        <w:rPr>
          <w:rFonts w:asciiTheme="minorHAnsi" w:hAnsiTheme="minorHAnsi"/>
          <w:sz w:val="22"/>
          <w:szCs w:val="22"/>
        </w:rPr>
      </w:pPr>
      <w:r>
        <w:rPr>
          <w:rFonts w:asciiTheme="minorHAnsi" w:hAnsiTheme="minorHAnsi"/>
          <w:sz w:val="22"/>
          <w:szCs w:val="22"/>
        </w:rPr>
        <w:t>Over de</w:t>
      </w:r>
      <w:r w:rsidR="00734AB1">
        <w:rPr>
          <w:rFonts w:asciiTheme="minorHAnsi" w:hAnsiTheme="minorHAnsi"/>
          <w:sz w:val="22"/>
          <w:szCs w:val="22"/>
        </w:rPr>
        <w:t xml:space="preserve"> onderhandelingen inzake de</w:t>
      </w:r>
      <w:r>
        <w:rPr>
          <w:rFonts w:asciiTheme="minorHAnsi" w:hAnsiTheme="minorHAnsi"/>
          <w:sz w:val="22"/>
          <w:szCs w:val="22"/>
        </w:rPr>
        <w:t xml:space="preserve"> voorstellen ter bescherming van persoonsgegevens </w:t>
      </w:r>
      <w:r w:rsidR="00734AB1">
        <w:rPr>
          <w:rFonts w:asciiTheme="minorHAnsi" w:hAnsiTheme="minorHAnsi"/>
          <w:sz w:val="22"/>
          <w:szCs w:val="22"/>
        </w:rPr>
        <w:t xml:space="preserve">wordt de Tweede Kamer, </w:t>
      </w:r>
      <w:r w:rsidR="00562E8A">
        <w:rPr>
          <w:rFonts w:asciiTheme="minorHAnsi" w:hAnsiTheme="minorHAnsi"/>
          <w:sz w:val="22"/>
          <w:szCs w:val="22"/>
        </w:rPr>
        <w:t>conform</w:t>
      </w:r>
      <w:r w:rsidR="00734AB1">
        <w:rPr>
          <w:rFonts w:asciiTheme="minorHAnsi" w:hAnsiTheme="minorHAnsi"/>
          <w:sz w:val="22"/>
          <w:szCs w:val="22"/>
        </w:rPr>
        <w:t xml:space="preserve"> </w:t>
      </w:r>
      <w:r w:rsidR="00562E8A">
        <w:rPr>
          <w:rFonts w:asciiTheme="minorHAnsi" w:hAnsiTheme="minorHAnsi"/>
          <w:sz w:val="22"/>
          <w:szCs w:val="22"/>
        </w:rPr>
        <w:t>de gemaakte informatieafspraken</w:t>
      </w:r>
      <w:r w:rsidR="00734AB1">
        <w:rPr>
          <w:rFonts w:asciiTheme="minorHAnsi" w:hAnsiTheme="minorHAnsi"/>
          <w:sz w:val="22"/>
          <w:szCs w:val="22"/>
        </w:rPr>
        <w:t>, periodiek geïnformeerd door de staatssecretaris voor Veiligheid en Justitie. De</w:t>
      </w:r>
      <w:r w:rsidRPr="00734AB1" w:rsidR="00734AB1">
        <w:rPr>
          <w:rFonts w:asciiTheme="minorHAnsi" w:hAnsiTheme="minorHAnsi"/>
          <w:sz w:val="22"/>
          <w:szCs w:val="22"/>
        </w:rPr>
        <w:t xml:space="preserve"> commissie voor Vei</w:t>
      </w:r>
      <w:r w:rsidR="00734AB1">
        <w:rPr>
          <w:rFonts w:asciiTheme="minorHAnsi" w:hAnsiTheme="minorHAnsi"/>
          <w:sz w:val="22"/>
          <w:szCs w:val="22"/>
        </w:rPr>
        <w:t xml:space="preserve">ligheid en Justitie </w:t>
      </w:r>
      <w:r w:rsidR="00D3154A">
        <w:rPr>
          <w:rFonts w:asciiTheme="minorHAnsi" w:hAnsiTheme="minorHAnsi"/>
          <w:sz w:val="22"/>
          <w:szCs w:val="22"/>
        </w:rPr>
        <w:t xml:space="preserve">heeft </w:t>
      </w:r>
      <w:r w:rsidRPr="00734AB1" w:rsidR="00734AB1">
        <w:rPr>
          <w:rFonts w:asciiTheme="minorHAnsi" w:hAnsiTheme="minorHAnsi"/>
          <w:sz w:val="22"/>
          <w:szCs w:val="22"/>
        </w:rPr>
        <w:t>op 24 april 2014 een algemeen overleg gevoerd met de staatssecretaris</w:t>
      </w:r>
      <w:r w:rsidR="00734AB1">
        <w:rPr>
          <w:rFonts w:asciiTheme="minorHAnsi" w:hAnsiTheme="minorHAnsi"/>
          <w:sz w:val="22"/>
          <w:szCs w:val="22"/>
        </w:rPr>
        <w:t xml:space="preserve"> over onder andere bescherming van persoonsgegevens</w:t>
      </w:r>
      <w:r w:rsidRPr="00734AB1" w:rsidR="00734AB1">
        <w:rPr>
          <w:rFonts w:asciiTheme="minorHAnsi" w:hAnsiTheme="minorHAnsi"/>
          <w:sz w:val="22"/>
          <w:szCs w:val="22"/>
        </w:rPr>
        <w:t>. De staatssecretaris gaf onder meer aan dat de onderhandelingen sinds oktober vorig ja</w:t>
      </w:r>
      <w:r w:rsidR="00734AB1">
        <w:rPr>
          <w:rFonts w:asciiTheme="minorHAnsi" w:hAnsiTheme="minorHAnsi"/>
          <w:sz w:val="22"/>
          <w:szCs w:val="22"/>
        </w:rPr>
        <w:t>ar vertraging hebben opgelopen (wellicht pas uitsluitsel na 2015).</w:t>
      </w:r>
    </w:p>
    <w:p w:rsidR="00505B0D" w:rsidP="00DF0AEC" w:rsidRDefault="00505B0D">
      <w:pPr>
        <w:rPr>
          <w:rFonts w:asciiTheme="minorHAnsi" w:hAnsiTheme="minorHAnsi"/>
          <w:sz w:val="22"/>
          <w:szCs w:val="22"/>
        </w:rPr>
      </w:pPr>
    </w:p>
    <w:p w:rsidRPr="00505B0D" w:rsidR="00505B0D" w:rsidP="00505B0D" w:rsidRDefault="00505B0D">
      <w:pPr>
        <w:pStyle w:val="Lijstalinea"/>
        <w:numPr>
          <w:ilvl w:val="0"/>
          <w:numId w:val="2"/>
        </w:numPr>
        <w:rPr>
          <w:rFonts w:asciiTheme="minorHAnsi" w:hAnsiTheme="minorHAnsi"/>
          <w:b/>
          <w:sz w:val="22"/>
          <w:szCs w:val="22"/>
        </w:rPr>
      </w:pPr>
      <w:r>
        <w:rPr>
          <w:rFonts w:asciiTheme="minorHAnsi" w:hAnsiTheme="minorHAnsi"/>
          <w:b/>
          <w:sz w:val="22"/>
          <w:szCs w:val="22"/>
        </w:rPr>
        <w:t>Ochtendsessie: Europees voorstel inzake een EOM</w:t>
      </w:r>
    </w:p>
    <w:p w:rsidR="00DF0AEC" w:rsidP="00DF0AEC" w:rsidRDefault="00DF0AEC">
      <w:pPr>
        <w:rPr>
          <w:rFonts w:asciiTheme="minorHAnsi" w:hAnsiTheme="minorHAnsi"/>
          <w:sz w:val="22"/>
          <w:szCs w:val="22"/>
        </w:rPr>
      </w:pPr>
    </w:p>
    <w:p w:rsidR="00493B21" w:rsidP="00DF0AEC" w:rsidRDefault="00015ABD">
      <w:pPr>
        <w:rPr>
          <w:rFonts w:asciiTheme="minorHAnsi" w:hAnsiTheme="minorHAnsi"/>
          <w:sz w:val="22"/>
          <w:szCs w:val="22"/>
        </w:rPr>
      </w:pPr>
      <w:r>
        <w:rPr>
          <w:rFonts w:asciiTheme="minorHAnsi" w:hAnsiTheme="minorHAnsi"/>
          <w:sz w:val="22"/>
          <w:szCs w:val="22"/>
        </w:rPr>
        <w:t xml:space="preserve">De </w:t>
      </w:r>
      <w:r w:rsidRPr="00DF0AEC">
        <w:rPr>
          <w:rFonts w:asciiTheme="minorHAnsi" w:hAnsiTheme="minorHAnsi"/>
          <w:sz w:val="22"/>
          <w:szCs w:val="22"/>
        </w:rPr>
        <w:t>rapporteur van de vaste commissie voor Europese Z</w:t>
      </w:r>
      <w:r>
        <w:rPr>
          <w:rFonts w:asciiTheme="minorHAnsi" w:hAnsiTheme="minorHAnsi"/>
          <w:sz w:val="22"/>
          <w:szCs w:val="22"/>
        </w:rPr>
        <w:t xml:space="preserve">aken van de Assemblée Nationale, mevrouw </w:t>
      </w:r>
      <w:r w:rsidRPr="00DF0AEC">
        <w:rPr>
          <w:rFonts w:asciiTheme="minorHAnsi" w:hAnsiTheme="minorHAnsi"/>
          <w:sz w:val="22"/>
          <w:szCs w:val="22"/>
        </w:rPr>
        <w:t xml:space="preserve">Marietta </w:t>
      </w:r>
      <w:r w:rsidRPr="00DF0AEC">
        <w:rPr>
          <w:rFonts w:asciiTheme="minorHAnsi" w:hAnsiTheme="minorHAnsi"/>
          <w:b/>
          <w:sz w:val="22"/>
          <w:szCs w:val="22"/>
        </w:rPr>
        <w:t>Karamanli</w:t>
      </w:r>
      <w:r w:rsidR="00C35FF1">
        <w:rPr>
          <w:rFonts w:asciiTheme="minorHAnsi" w:hAnsiTheme="minorHAnsi"/>
          <w:sz w:val="22"/>
          <w:szCs w:val="22"/>
        </w:rPr>
        <w:t xml:space="preserve">, </w:t>
      </w:r>
      <w:r>
        <w:rPr>
          <w:rFonts w:asciiTheme="minorHAnsi" w:hAnsiTheme="minorHAnsi"/>
          <w:sz w:val="22"/>
          <w:szCs w:val="22"/>
        </w:rPr>
        <w:t>verzorgde een inhou</w:t>
      </w:r>
      <w:r w:rsidR="00A71731">
        <w:rPr>
          <w:rFonts w:asciiTheme="minorHAnsi" w:hAnsiTheme="minorHAnsi"/>
          <w:sz w:val="22"/>
          <w:szCs w:val="22"/>
        </w:rPr>
        <w:t>delijke introductie. Mevr.</w:t>
      </w:r>
      <w:r>
        <w:rPr>
          <w:rFonts w:asciiTheme="minorHAnsi" w:hAnsiTheme="minorHAnsi"/>
          <w:sz w:val="22"/>
          <w:szCs w:val="22"/>
        </w:rPr>
        <w:t xml:space="preserve"> </w:t>
      </w:r>
      <w:r w:rsidRPr="005C7C70">
        <w:rPr>
          <w:rFonts w:asciiTheme="minorHAnsi" w:hAnsiTheme="minorHAnsi"/>
          <w:b/>
          <w:sz w:val="22"/>
          <w:szCs w:val="22"/>
        </w:rPr>
        <w:t>Karamanli</w:t>
      </w:r>
      <w:r>
        <w:rPr>
          <w:rFonts w:asciiTheme="minorHAnsi" w:hAnsiTheme="minorHAnsi"/>
          <w:sz w:val="22"/>
          <w:szCs w:val="22"/>
        </w:rPr>
        <w:t xml:space="preserve"> sprak zich positief uit over het EOM-voorstel, maar noemde daarbij </w:t>
      </w:r>
      <w:r w:rsidR="005C7C70">
        <w:rPr>
          <w:rFonts w:asciiTheme="minorHAnsi" w:hAnsiTheme="minorHAnsi"/>
          <w:sz w:val="22"/>
          <w:szCs w:val="22"/>
        </w:rPr>
        <w:t xml:space="preserve">eveneens de noodzaak om </w:t>
      </w:r>
      <w:r>
        <w:rPr>
          <w:rFonts w:asciiTheme="minorHAnsi" w:hAnsiTheme="minorHAnsi"/>
          <w:sz w:val="22"/>
          <w:szCs w:val="22"/>
        </w:rPr>
        <w:t>een aantal aandachts- en verbeterpunten</w:t>
      </w:r>
      <w:r w:rsidR="005C7C70">
        <w:rPr>
          <w:rFonts w:asciiTheme="minorHAnsi" w:hAnsiTheme="minorHAnsi"/>
          <w:sz w:val="22"/>
          <w:szCs w:val="22"/>
        </w:rPr>
        <w:t xml:space="preserve"> nader te bekijken</w:t>
      </w:r>
      <w:r>
        <w:rPr>
          <w:rFonts w:asciiTheme="minorHAnsi" w:hAnsiTheme="minorHAnsi"/>
          <w:sz w:val="22"/>
          <w:szCs w:val="22"/>
        </w:rPr>
        <w:t>. Ze noemde onder andere de structuur van een toekomstig EOM</w:t>
      </w:r>
      <w:r w:rsidR="005C7C70">
        <w:rPr>
          <w:rFonts w:asciiTheme="minorHAnsi" w:hAnsiTheme="minorHAnsi"/>
          <w:sz w:val="22"/>
          <w:szCs w:val="22"/>
        </w:rPr>
        <w:t xml:space="preserve"> (de Assemblée is voorstander van een collegemodel)</w:t>
      </w:r>
      <w:r>
        <w:rPr>
          <w:rFonts w:asciiTheme="minorHAnsi" w:hAnsiTheme="minorHAnsi"/>
          <w:sz w:val="22"/>
          <w:szCs w:val="22"/>
        </w:rPr>
        <w:t xml:space="preserve">, de rol van </w:t>
      </w:r>
      <w:r w:rsidR="005C7C70">
        <w:rPr>
          <w:rFonts w:asciiTheme="minorHAnsi" w:hAnsiTheme="minorHAnsi"/>
          <w:sz w:val="22"/>
          <w:szCs w:val="22"/>
        </w:rPr>
        <w:t xml:space="preserve">de Europees aanklagers, (bepalingen over) </w:t>
      </w:r>
      <w:r>
        <w:rPr>
          <w:rFonts w:asciiTheme="minorHAnsi" w:hAnsiTheme="minorHAnsi"/>
          <w:sz w:val="22"/>
          <w:szCs w:val="22"/>
        </w:rPr>
        <w:t xml:space="preserve">de gedeelde competentie </w:t>
      </w:r>
      <w:r w:rsidR="005C7C70">
        <w:rPr>
          <w:rFonts w:asciiTheme="minorHAnsi" w:hAnsiTheme="minorHAnsi"/>
          <w:sz w:val="22"/>
          <w:szCs w:val="22"/>
        </w:rPr>
        <w:t>van</w:t>
      </w:r>
      <w:r>
        <w:rPr>
          <w:rFonts w:asciiTheme="minorHAnsi" w:hAnsiTheme="minorHAnsi"/>
          <w:sz w:val="22"/>
          <w:szCs w:val="22"/>
        </w:rPr>
        <w:t xml:space="preserve"> een EOM en een nationaal Op</w:t>
      </w:r>
      <w:r w:rsidR="005C7C70">
        <w:rPr>
          <w:rFonts w:asciiTheme="minorHAnsi" w:hAnsiTheme="minorHAnsi"/>
          <w:sz w:val="22"/>
          <w:szCs w:val="22"/>
        </w:rPr>
        <w:t xml:space="preserve">enbaar Ministerie (hierna: OM) en </w:t>
      </w:r>
      <w:r>
        <w:rPr>
          <w:rFonts w:asciiTheme="minorHAnsi" w:hAnsiTheme="minorHAnsi"/>
          <w:sz w:val="22"/>
          <w:szCs w:val="22"/>
        </w:rPr>
        <w:t>de toelaatbaarheid van bewijs</w:t>
      </w:r>
      <w:r w:rsidR="005C7C70">
        <w:rPr>
          <w:rFonts w:asciiTheme="minorHAnsi" w:hAnsiTheme="minorHAnsi"/>
          <w:sz w:val="22"/>
          <w:szCs w:val="22"/>
        </w:rPr>
        <w:t>.</w:t>
      </w:r>
    </w:p>
    <w:p w:rsidR="00A71731" w:rsidP="00DF0AEC" w:rsidRDefault="00A71731">
      <w:pPr>
        <w:rPr>
          <w:rFonts w:asciiTheme="minorHAnsi" w:hAnsiTheme="minorHAnsi"/>
          <w:sz w:val="22"/>
          <w:szCs w:val="22"/>
        </w:rPr>
      </w:pPr>
    </w:p>
    <w:p w:rsidR="00A71731" w:rsidP="00DF0AEC" w:rsidRDefault="00A71731">
      <w:pPr>
        <w:rPr>
          <w:rFonts w:asciiTheme="minorHAnsi" w:hAnsiTheme="minorHAnsi"/>
          <w:sz w:val="22"/>
          <w:szCs w:val="22"/>
        </w:rPr>
      </w:pPr>
      <w:r>
        <w:rPr>
          <w:rFonts w:asciiTheme="minorHAnsi" w:hAnsiTheme="minorHAnsi"/>
          <w:sz w:val="22"/>
          <w:szCs w:val="22"/>
        </w:rPr>
        <w:t xml:space="preserve">Middels een vooraf opgenomen videoboodschap sprak de nieuwe </w:t>
      </w:r>
      <w:r w:rsidRPr="00A71731">
        <w:rPr>
          <w:rFonts w:asciiTheme="minorHAnsi" w:hAnsiTheme="minorHAnsi"/>
          <w:sz w:val="22"/>
          <w:szCs w:val="22"/>
        </w:rPr>
        <w:t>voorzitter van de commissie Burgerlijke vrijheden, justitie en binnenlandse zaken van het Europees Parlement</w:t>
      </w:r>
      <w:r>
        <w:rPr>
          <w:rFonts w:asciiTheme="minorHAnsi" w:hAnsiTheme="minorHAnsi"/>
          <w:sz w:val="22"/>
          <w:szCs w:val="22"/>
        </w:rPr>
        <w:t xml:space="preserve">, </w:t>
      </w:r>
      <w:r w:rsidR="00801C04">
        <w:rPr>
          <w:rFonts w:asciiTheme="minorHAnsi" w:hAnsiTheme="minorHAnsi"/>
          <w:sz w:val="22"/>
          <w:szCs w:val="22"/>
        </w:rPr>
        <w:t xml:space="preserve">dhr. </w:t>
      </w:r>
      <w:r>
        <w:rPr>
          <w:rFonts w:asciiTheme="minorHAnsi" w:hAnsiTheme="minorHAnsi"/>
          <w:sz w:val="22"/>
          <w:szCs w:val="22"/>
        </w:rPr>
        <w:t xml:space="preserve">Claude </w:t>
      </w:r>
      <w:proofErr w:type="spellStart"/>
      <w:r w:rsidRPr="00A71731">
        <w:rPr>
          <w:rFonts w:asciiTheme="minorHAnsi" w:hAnsiTheme="minorHAnsi"/>
          <w:b/>
          <w:sz w:val="22"/>
          <w:szCs w:val="22"/>
        </w:rPr>
        <w:t>Moraes</w:t>
      </w:r>
      <w:proofErr w:type="spellEnd"/>
      <w:r w:rsidR="00801C04">
        <w:rPr>
          <w:rFonts w:asciiTheme="minorHAnsi" w:hAnsiTheme="minorHAnsi"/>
          <w:sz w:val="22"/>
          <w:szCs w:val="22"/>
        </w:rPr>
        <w:t>,</w:t>
      </w:r>
      <w:r>
        <w:rPr>
          <w:rFonts w:asciiTheme="minorHAnsi" w:hAnsiTheme="minorHAnsi"/>
          <w:sz w:val="22"/>
          <w:szCs w:val="22"/>
        </w:rPr>
        <w:t xml:space="preserve"> de aanwezigen toe. Dhr. </w:t>
      </w:r>
      <w:proofErr w:type="spellStart"/>
      <w:r w:rsidRPr="00823FF7">
        <w:rPr>
          <w:rFonts w:asciiTheme="minorHAnsi" w:hAnsiTheme="minorHAnsi"/>
          <w:b/>
          <w:sz w:val="22"/>
          <w:szCs w:val="22"/>
        </w:rPr>
        <w:t>Moraes</w:t>
      </w:r>
      <w:proofErr w:type="spellEnd"/>
      <w:r w:rsidR="00801C04">
        <w:rPr>
          <w:rFonts w:asciiTheme="minorHAnsi" w:hAnsiTheme="minorHAnsi"/>
          <w:sz w:val="22"/>
          <w:szCs w:val="22"/>
        </w:rPr>
        <w:t xml:space="preserve"> gaf aan </w:t>
      </w:r>
      <w:r w:rsidR="00297E71">
        <w:rPr>
          <w:rFonts w:asciiTheme="minorHAnsi" w:hAnsiTheme="minorHAnsi"/>
          <w:sz w:val="22"/>
          <w:szCs w:val="22"/>
        </w:rPr>
        <w:t xml:space="preserve">dat het Europees Parlement zich ten volle bewust is </w:t>
      </w:r>
      <w:r>
        <w:rPr>
          <w:rFonts w:asciiTheme="minorHAnsi" w:hAnsiTheme="minorHAnsi"/>
          <w:sz w:val="22"/>
          <w:szCs w:val="22"/>
        </w:rPr>
        <w:t xml:space="preserve">van de gele kaart die is getrokken </w:t>
      </w:r>
      <w:r w:rsidR="00823FF7">
        <w:rPr>
          <w:rFonts w:asciiTheme="minorHAnsi" w:hAnsiTheme="minorHAnsi"/>
          <w:sz w:val="22"/>
          <w:szCs w:val="22"/>
        </w:rPr>
        <w:t xml:space="preserve">op dit voorstel (zie: context). </w:t>
      </w:r>
      <w:r w:rsidR="00297E71">
        <w:rPr>
          <w:rFonts w:asciiTheme="minorHAnsi" w:hAnsiTheme="minorHAnsi"/>
          <w:sz w:val="22"/>
          <w:szCs w:val="22"/>
        </w:rPr>
        <w:t xml:space="preserve">De LIBE-commissie is dan ook gecommitteerd aan het onderhouden van een nauwe dialoog met de nationale parlementen in alle stadia van het wetgevingsproces. </w:t>
      </w:r>
    </w:p>
    <w:p w:rsidR="00823FF7" w:rsidP="00DF0AEC" w:rsidRDefault="00823FF7">
      <w:pPr>
        <w:rPr>
          <w:rFonts w:asciiTheme="minorHAnsi" w:hAnsiTheme="minorHAnsi"/>
          <w:sz w:val="22"/>
          <w:szCs w:val="22"/>
        </w:rPr>
      </w:pPr>
    </w:p>
    <w:p w:rsidR="00BC6D49" w:rsidP="00DF0AEC" w:rsidRDefault="00823FF7">
      <w:pPr>
        <w:rPr>
          <w:rFonts w:asciiTheme="minorHAnsi" w:hAnsiTheme="minorHAnsi"/>
          <w:sz w:val="22"/>
          <w:szCs w:val="22"/>
        </w:rPr>
      </w:pPr>
      <w:r>
        <w:rPr>
          <w:rFonts w:asciiTheme="minorHAnsi" w:hAnsiTheme="minorHAnsi"/>
          <w:sz w:val="22"/>
          <w:szCs w:val="22"/>
        </w:rPr>
        <w:t xml:space="preserve">Verder noemde dhr. </w:t>
      </w:r>
      <w:proofErr w:type="spellStart"/>
      <w:r w:rsidRPr="00823FF7">
        <w:rPr>
          <w:rFonts w:asciiTheme="minorHAnsi" w:hAnsiTheme="minorHAnsi"/>
          <w:b/>
          <w:sz w:val="22"/>
          <w:szCs w:val="22"/>
        </w:rPr>
        <w:t>Moraes</w:t>
      </w:r>
      <w:proofErr w:type="spellEnd"/>
      <w:r w:rsidR="00BC6D49">
        <w:rPr>
          <w:rFonts w:asciiTheme="minorHAnsi" w:hAnsiTheme="minorHAnsi"/>
          <w:sz w:val="22"/>
          <w:szCs w:val="22"/>
        </w:rPr>
        <w:t xml:space="preserve"> de belangrijkste </w:t>
      </w:r>
      <w:r>
        <w:rPr>
          <w:rFonts w:asciiTheme="minorHAnsi" w:hAnsiTheme="minorHAnsi"/>
          <w:sz w:val="22"/>
          <w:szCs w:val="22"/>
        </w:rPr>
        <w:t>aanbevelingen</w:t>
      </w:r>
      <w:r w:rsidR="00BC6D49">
        <w:rPr>
          <w:rFonts w:asciiTheme="minorHAnsi" w:hAnsiTheme="minorHAnsi"/>
          <w:sz w:val="22"/>
          <w:szCs w:val="22"/>
        </w:rPr>
        <w:t xml:space="preserve"> van het Europees Parlement</w:t>
      </w:r>
      <w:r w:rsidR="00801C04">
        <w:rPr>
          <w:rFonts w:asciiTheme="minorHAnsi" w:hAnsiTheme="minorHAnsi"/>
          <w:sz w:val="22"/>
          <w:szCs w:val="22"/>
        </w:rPr>
        <w:t>, te weten:</w:t>
      </w:r>
    </w:p>
    <w:p w:rsidR="00297E71" w:rsidP="00396BE2" w:rsidRDefault="00FE078B">
      <w:pPr>
        <w:pStyle w:val="Lijstalinea"/>
        <w:numPr>
          <w:ilvl w:val="0"/>
          <w:numId w:val="3"/>
        </w:numPr>
        <w:rPr>
          <w:rFonts w:asciiTheme="minorHAnsi" w:hAnsiTheme="minorHAnsi"/>
          <w:sz w:val="22"/>
          <w:szCs w:val="22"/>
        </w:rPr>
      </w:pPr>
      <w:r>
        <w:rPr>
          <w:rFonts w:asciiTheme="minorHAnsi" w:hAnsiTheme="minorHAnsi"/>
          <w:sz w:val="22"/>
          <w:szCs w:val="22"/>
        </w:rPr>
        <w:t xml:space="preserve">Een </w:t>
      </w:r>
      <w:r w:rsidR="00BC6D49">
        <w:rPr>
          <w:rFonts w:asciiTheme="minorHAnsi" w:hAnsiTheme="minorHAnsi"/>
          <w:sz w:val="22"/>
          <w:szCs w:val="22"/>
        </w:rPr>
        <w:t>EOM moet functioneren in een snelle, gestroomlijnde en efficiënte structuur;</w:t>
      </w:r>
    </w:p>
    <w:p w:rsidRPr="00BC6D49" w:rsidR="00BC6D49" w:rsidP="00396BE2" w:rsidRDefault="00BC6D49">
      <w:pPr>
        <w:pStyle w:val="Lijstalinea"/>
        <w:numPr>
          <w:ilvl w:val="0"/>
          <w:numId w:val="3"/>
        </w:numPr>
        <w:rPr>
          <w:rFonts w:asciiTheme="minorHAnsi" w:hAnsiTheme="minorHAnsi"/>
          <w:sz w:val="22"/>
          <w:szCs w:val="22"/>
        </w:rPr>
      </w:pPr>
      <w:r>
        <w:rPr>
          <w:rFonts w:asciiTheme="minorHAnsi" w:hAnsiTheme="minorHAnsi"/>
          <w:sz w:val="22"/>
          <w:szCs w:val="22"/>
        </w:rPr>
        <w:t>Diegenen die de onderzoeken leiden moeten een vergaande kennis hebben van het rechtssysteem van de bij het onderzoek betrokken lidstaten. Hiertoe moet het</w:t>
      </w:r>
      <w:r w:rsidRPr="00BC6D49">
        <w:rPr>
          <w:rFonts w:asciiTheme="minorHAnsi" w:hAnsiTheme="minorHAnsi"/>
          <w:sz w:val="22"/>
          <w:szCs w:val="22"/>
        </w:rPr>
        <w:t xml:space="preserve"> organisatiemodel van </w:t>
      </w:r>
      <w:r w:rsidR="00396BE2">
        <w:rPr>
          <w:rFonts w:asciiTheme="minorHAnsi" w:hAnsiTheme="minorHAnsi"/>
          <w:sz w:val="22"/>
          <w:szCs w:val="22"/>
        </w:rPr>
        <w:t xml:space="preserve">een </w:t>
      </w:r>
      <w:r w:rsidRPr="00BC6D49">
        <w:rPr>
          <w:rFonts w:asciiTheme="minorHAnsi" w:hAnsiTheme="minorHAnsi"/>
          <w:sz w:val="22"/>
          <w:szCs w:val="22"/>
        </w:rPr>
        <w:t>EOM op zijn minst één vertegenwoordiger van iedere lidstaat bevatten;</w:t>
      </w:r>
    </w:p>
    <w:p w:rsidR="00BC6D49" w:rsidP="00396BE2" w:rsidRDefault="00BC6D49">
      <w:pPr>
        <w:pStyle w:val="Lijstalinea"/>
        <w:numPr>
          <w:ilvl w:val="0"/>
          <w:numId w:val="3"/>
        </w:numPr>
        <w:rPr>
          <w:rFonts w:asciiTheme="minorHAnsi" w:hAnsiTheme="minorHAnsi"/>
          <w:sz w:val="22"/>
          <w:szCs w:val="22"/>
        </w:rPr>
      </w:pPr>
      <w:r>
        <w:rPr>
          <w:rFonts w:asciiTheme="minorHAnsi" w:hAnsiTheme="minorHAnsi"/>
          <w:sz w:val="22"/>
          <w:szCs w:val="22"/>
        </w:rPr>
        <w:t xml:space="preserve">Het besluitvormingsproces moet ontwikkeld worden door </w:t>
      </w:r>
      <w:r w:rsidR="00396BE2">
        <w:rPr>
          <w:rFonts w:asciiTheme="minorHAnsi" w:hAnsiTheme="minorHAnsi"/>
          <w:sz w:val="22"/>
          <w:szCs w:val="22"/>
        </w:rPr>
        <w:t>een</w:t>
      </w:r>
      <w:r>
        <w:rPr>
          <w:rFonts w:asciiTheme="minorHAnsi" w:hAnsiTheme="minorHAnsi"/>
          <w:sz w:val="22"/>
          <w:szCs w:val="22"/>
        </w:rPr>
        <w:t xml:space="preserve"> EOM met </w:t>
      </w:r>
      <w:r w:rsidR="00FE078B">
        <w:rPr>
          <w:rFonts w:asciiTheme="minorHAnsi" w:hAnsiTheme="minorHAnsi"/>
          <w:sz w:val="22"/>
          <w:szCs w:val="22"/>
        </w:rPr>
        <w:t xml:space="preserve">de </w:t>
      </w:r>
      <w:r>
        <w:rPr>
          <w:rFonts w:asciiTheme="minorHAnsi" w:hAnsiTheme="minorHAnsi"/>
          <w:sz w:val="22"/>
          <w:szCs w:val="22"/>
        </w:rPr>
        <w:t>hulp van de nationaal gedelegeerde Europese aanklagers die kennis hebben over specifieke zaken;</w:t>
      </w:r>
    </w:p>
    <w:p w:rsidR="00396BE2" w:rsidP="00396BE2" w:rsidRDefault="00BC6D49">
      <w:pPr>
        <w:pStyle w:val="Lijstalinea"/>
        <w:numPr>
          <w:ilvl w:val="0"/>
          <w:numId w:val="3"/>
        </w:numPr>
        <w:rPr>
          <w:rFonts w:asciiTheme="minorHAnsi" w:hAnsiTheme="minorHAnsi"/>
          <w:sz w:val="22"/>
          <w:szCs w:val="22"/>
        </w:rPr>
      </w:pPr>
      <w:r>
        <w:rPr>
          <w:rFonts w:asciiTheme="minorHAnsi" w:hAnsiTheme="minorHAnsi"/>
          <w:sz w:val="22"/>
          <w:szCs w:val="22"/>
        </w:rPr>
        <w:t xml:space="preserve">De criteria die worden opgesteld over welk hof jurisdictie heeft moeten non-discretionair zijn. </w:t>
      </w:r>
      <w:r w:rsidR="00396BE2">
        <w:rPr>
          <w:rFonts w:asciiTheme="minorHAnsi" w:hAnsiTheme="minorHAnsi"/>
          <w:sz w:val="22"/>
          <w:szCs w:val="22"/>
        </w:rPr>
        <w:t>Het bepalen van bevoegdheid, in overeenstemming met deze criteria, moet onderworpen zijn aan rechterlijke toetsing;</w:t>
      </w:r>
    </w:p>
    <w:p w:rsidR="00396BE2" w:rsidP="00396BE2" w:rsidRDefault="00396BE2">
      <w:pPr>
        <w:pStyle w:val="Lijstalinea"/>
        <w:numPr>
          <w:ilvl w:val="0"/>
          <w:numId w:val="3"/>
        </w:numPr>
        <w:rPr>
          <w:rFonts w:asciiTheme="minorHAnsi" w:hAnsiTheme="minorHAnsi"/>
          <w:sz w:val="22"/>
          <w:szCs w:val="22"/>
        </w:rPr>
      </w:pPr>
      <w:r>
        <w:rPr>
          <w:rFonts w:asciiTheme="minorHAnsi" w:hAnsiTheme="minorHAnsi"/>
          <w:sz w:val="22"/>
          <w:szCs w:val="22"/>
        </w:rPr>
        <w:t xml:space="preserve">De mate van bevoegdheid van een EOM moet specifiek worden gedefinieerd. Het moet duidelijk zijn welk type delicten onder de bevoegdheid van een EOM vallen. Daarom moeten </w:t>
      </w:r>
      <w:r w:rsidR="00FE078B">
        <w:rPr>
          <w:rFonts w:asciiTheme="minorHAnsi" w:hAnsiTheme="minorHAnsi"/>
          <w:sz w:val="22"/>
          <w:szCs w:val="22"/>
        </w:rPr>
        <w:t xml:space="preserve">ook </w:t>
      </w:r>
      <w:r>
        <w:rPr>
          <w:rFonts w:asciiTheme="minorHAnsi" w:hAnsiTheme="minorHAnsi"/>
          <w:sz w:val="22"/>
          <w:szCs w:val="22"/>
        </w:rPr>
        <w:t>de definities over aanvullende bevoegdheden scherp onder de loep genomen worden;</w:t>
      </w:r>
    </w:p>
    <w:p w:rsidR="00396BE2" w:rsidP="00396BE2" w:rsidRDefault="00396BE2">
      <w:pPr>
        <w:pStyle w:val="Lijstalinea"/>
        <w:numPr>
          <w:ilvl w:val="0"/>
          <w:numId w:val="3"/>
        </w:numPr>
        <w:rPr>
          <w:rFonts w:asciiTheme="minorHAnsi" w:hAnsiTheme="minorHAnsi"/>
          <w:sz w:val="22"/>
          <w:szCs w:val="22"/>
        </w:rPr>
      </w:pPr>
      <w:r>
        <w:rPr>
          <w:rFonts w:asciiTheme="minorHAnsi" w:hAnsiTheme="minorHAnsi"/>
          <w:sz w:val="22"/>
          <w:szCs w:val="22"/>
        </w:rPr>
        <w:lastRenderedPageBreak/>
        <w:t>De onderzoeksinstrumenten beschikbaar voor een EOM moeten homogeen zijn, helder gedefinieerd en compatibel met alle rechtssystemen van de lidstaten;</w:t>
      </w:r>
    </w:p>
    <w:p w:rsidR="00396BE2" w:rsidP="00396BE2" w:rsidRDefault="00396BE2">
      <w:pPr>
        <w:pStyle w:val="Lijstalinea"/>
        <w:numPr>
          <w:ilvl w:val="0"/>
          <w:numId w:val="3"/>
        </w:numPr>
        <w:rPr>
          <w:rFonts w:asciiTheme="minorHAnsi" w:hAnsiTheme="minorHAnsi"/>
          <w:sz w:val="22"/>
          <w:szCs w:val="22"/>
        </w:rPr>
      </w:pPr>
      <w:r>
        <w:rPr>
          <w:rFonts w:asciiTheme="minorHAnsi" w:hAnsiTheme="minorHAnsi"/>
          <w:sz w:val="22"/>
          <w:szCs w:val="22"/>
        </w:rPr>
        <w:t xml:space="preserve">De toelaatbaarheid van bewijs en de evaluatie ervan </w:t>
      </w:r>
      <w:r w:rsidR="00FE078B">
        <w:rPr>
          <w:rFonts w:asciiTheme="minorHAnsi" w:hAnsiTheme="minorHAnsi"/>
          <w:sz w:val="22"/>
          <w:szCs w:val="22"/>
        </w:rPr>
        <w:t>vervult een sleutelrol</w:t>
      </w:r>
      <w:r>
        <w:rPr>
          <w:rFonts w:asciiTheme="minorHAnsi" w:hAnsiTheme="minorHAnsi"/>
          <w:sz w:val="22"/>
          <w:szCs w:val="22"/>
        </w:rPr>
        <w:t xml:space="preserve"> bij het bepalen van schuld. De regel hieromtrent moet helder en uniform zijn op terreinen waar een EOM bevoegd is;</w:t>
      </w:r>
    </w:p>
    <w:p w:rsidR="00396BE2" w:rsidP="00396BE2" w:rsidRDefault="00396BE2">
      <w:pPr>
        <w:pStyle w:val="Lijstalinea"/>
        <w:numPr>
          <w:ilvl w:val="0"/>
          <w:numId w:val="3"/>
        </w:numPr>
        <w:rPr>
          <w:rFonts w:asciiTheme="minorHAnsi" w:hAnsiTheme="minorHAnsi"/>
          <w:sz w:val="22"/>
          <w:szCs w:val="22"/>
        </w:rPr>
      </w:pPr>
      <w:r>
        <w:rPr>
          <w:rFonts w:asciiTheme="minorHAnsi" w:hAnsiTheme="minorHAnsi"/>
          <w:sz w:val="22"/>
          <w:szCs w:val="22"/>
        </w:rPr>
        <w:t>Het recht of effectief beroep moet te allen tijden gegarandeerd zijn als het gaat om de activiteiten van een EOM in de Europese Unie. In het belang van rechtelijke toetsing zou een EOM beschouwd moeten worden als een nationale autoriteit. Echter, de keuzes gemaakt door een EOM voorafgaand aan en/of onafhankelijk van een proces</w:t>
      </w:r>
      <w:r w:rsidR="00672397">
        <w:rPr>
          <w:rFonts w:asciiTheme="minorHAnsi" w:hAnsiTheme="minorHAnsi"/>
          <w:sz w:val="22"/>
          <w:szCs w:val="22"/>
        </w:rPr>
        <w:t xml:space="preserve"> moeten onderworpen zijn aan de rechtsmiddelen beschikbaar bij het Europees hof. Alle activiteiten van een EOM moeten de rechten van verdachte</w:t>
      </w:r>
      <w:r w:rsidR="00FE078B">
        <w:rPr>
          <w:rFonts w:asciiTheme="minorHAnsi" w:hAnsiTheme="minorHAnsi"/>
          <w:sz w:val="22"/>
          <w:szCs w:val="22"/>
        </w:rPr>
        <w:t>n beschermen</w:t>
      </w:r>
      <w:r>
        <w:rPr>
          <w:rFonts w:asciiTheme="minorHAnsi" w:hAnsiTheme="minorHAnsi"/>
          <w:sz w:val="22"/>
          <w:szCs w:val="22"/>
        </w:rPr>
        <w:t>;</w:t>
      </w:r>
    </w:p>
    <w:p w:rsidRPr="00672397" w:rsidR="008C5EC0" w:rsidP="008C5EC0" w:rsidRDefault="00672397">
      <w:pPr>
        <w:pStyle w:val="Lijstalinea"/>
        <w:numPr>
          <w:ilvl w:val="0"/>
          <w:numId w:val="3"/>
        </w:numPr>
        <w:rPr>
          <w:rFonts w:asciiTheme="minorHAnsi" w:hAnsiTheme="minorHAnsi"/>
          <w:sz w:val="22"/>
          <w:szCs w:val="22"/>
        </w:rPr>
      </w:pPr>
      <w:r>
        <w:rPr>
          <w:rFonts w:asciiTheme="minorHAnsi" w:hAnsiTheme="minorHAnsi"/>
          <w:sz w:val="22"/>
          <w:szCs w:val="22"/>
        </w:rPr>
        <w:t xml:space="preserve">De strafrechtelijke vervolging moet een balans </w:t>
      </w:r>
      <w:r w:rsidR="00FE078B">
        <w:rPr>
          <w:rFonts w:asciiTheme="minorHAnsi" w:hAnsiTheme="minorHAnsi"/>
          <w:sz w:val="22"/>
          <w:szCs w:val="22"/>
        </w:rPr>
        <w:t>trekken</w:t>
      </w:r>
      <w:r>
        <w:rPr>
          <w:rFonts w:asciiTheme="minorHAnsi" w:hAnsiTheme="minorHAnsi"/>
          <w:sz w:val="22"/>
          <w:szCs w:val="22"/>
        </w:rPr>
        <w:t xml:space="preserve"> tussen rechtszekerheid en de bescherming van privégegevens. Een EOM moet volledig afhankelijk zijn van nationale overheden en Europese instellingen.</w:t>
      </w:r>
    </w:p>
    <w:p w:rsidR="005C7C70" w:rsidP="00DF0AEC" w:rsidRDefault="005C7C70">
      <w:pPr>
        <w:rPr>
          <w:rFonts w:asciiTheme="minorHAnsi" w:hAnsiTheme="minorHAnsi"/>
          <w:sz w:val="22"/>
          <w:szCs w:val="22"/>
        </w:rPr>
      </w:pPr>
    </w:p>
    <w:p w:rsidRPr="0034404F" w:rsidR="00D3154A" w:rsidP="00DF0AEC" w:rsidRDefault="00D3154A">
      <w:pPr>
        <w:rPr>
          <w:rFonts w:asciiTheme="minorHAnsi" w:hAnsiTheme="minorHAnsi"/>
          <w:i/>
          <w:sz w:val="22"/>
          <w:szCs w:val="22"/>
        </w:rPr>
      </w:pPr>
      <w:r w:rsidRPr="0034404F">
        <w:rPr>
          <w:rFonts w:asciiTheme="minorHAnsi" w:hAnsiTheme="minorHAnsi"/>
          <w:i/>
          <w:sz w:val="22"/>
          <w:szCs w:val="22"/>
        </w:rPr>
        <w:t>Bijdrage rapporteur</w:t>
      </w:r>
    </w:p>
    <w:p w:rsidR="00D3154A" w:rsidP="00DF0AEC" w:rsidRDefault="00D3154A">
      <w:pPr>
        <w:rPr>
          <w:rFonts w:asciiTheme="minorHAnsi" w:hAnsiTheme="minorHAnsi"/>
          <w:sz w:val="22"/>
          <w:szCs w:val="22"/>
        </w:rPr>
      </w:pPr>
    </w:p>
    <w:p w:rsidR="00D3154A" w:rsidP="00DF0AEC" w:rsidRDefault="00D3154A">
      <w:pPr>
        <w:rPr>
          <w:rFonts w:asciiTheme="minorHAnsi" w:hAnsiTheme="minorHAnsi"/>
          <w:sz w:val="22"/>
          <w:szCs w:val="22"/>
        </w:rPr>
      </w:pPr>
      <w:r>
        <w:rPr>
          <w:rFonts w:asciiTheme="minorHAnsi" w:hAnsiTheme="minorHAnsi"/>
          <w:sz w:val="22"/>
          <w:szCs w:val="22"/>
        </w:rPr>
        <w:t>De rapporteur heeft allereerst medegedeeld dat hij door een grote meerderheid van de Tweede Kamer is benoemd tot rapporteur. Hij heeft er vervolgens op gewezen dat het negeren van de gele kaartprocedure door de Europese Commissie het vertrouwen ondermijnt in het functioneren van de unie. Hij heeft de bezwaren tegen het voorstel (zowel subsidiariteit als proportionaliteit) toegelicht en aandacht gevraagd voor het alternatief dat door de meerderheid van de Tweede Kamer wordt gesteund. Hij heeft tenslotte aangegeven zich niet te kunnen vinden in de opgestelde tekst van de gezamenlijke verklaring. In een tweede termijn heeft de rapporteur nadruk gelegd op het feit dat het onwenselijk is dat er een EOM komt voor een beperkt aantal landen terwijl andere landen (zoals het Verenigd Koninkrijk en Ierland en misschien Nederland) er geen deel van uitmaken. Ook heeft hij aangegeven dat het wenselijk is dat in de gezamenlijke verklaring expliciet wordt opgenomen dat de Tweede Kamer deze tekst niet ondersteunde.</w:t>
      </w:r>
    </w:p>
    <w:p w:rsidR="00D3154A" w:rsidP="00DF0AEC" w:rsidRDefault="00D3154A">
      <w:pPr>
        <w:rPr>
          <w:rFonts w:asciiTheme="minorHAnsi" w:hAnsiTheme="minorHAnsi"/>
          <w:sz w:val="22"/>
          <w:szCs w:val="22"/>
        </w:rPr>
      </w:pPr>
    </w:p>
    <w:p w:rsidR="006373DC" w:rsidP="00DF0AEC" w:rsidRDefault="006373DC">
      <w:pPr>
        <w:rPr>
          <w:rFonts w:asciiTheme="minorHAnsi" w:hAnsiTheme="minorHAnsi"/>
          <w:i/>
          <w:sz w:val="22"/>
          <w:szCs w:val="22"/>
        </w:rPr>
      </w:pPr>
      <w:r>
        <w:rPr>
          <w:rFonts w:asciiTheme="minorHAnsi" w:hAnsiTheme="minorHAnsi"/>
          <w:i/>
          <w:sz w:val="22"/>
          <w:szCs w:val="22"/>
        </w:rPr>
        <w:t>Posities aanwezige parlementaire delegaties</w:t>
      </w:r>
    </w:p>
    <w:p w:rsidRPr="006373DC" w:rsidR="006373DC" w:rsidP="00DF0AEC" w:rsidRDefault="006373DC">
      <w:pPr>
        <w:rPr>
          <w:rFonts w:asciiTheme="minorHAnsi" w:hAnsiTheme="minorHAnsi"/>
          <w:i/>
          <w:sz w:val="22"/>
          <w:szCs w:val="22"/>
        </w:rPr>
      </w:pPr>
    </w:p>
    <w:p w:rsidR="00080D9E" w:rsidP="00DF0AEC" w:rsidRDefault="005C7C70">
      <w:pPr>
        <w:rPr>
          <w:rFonts w:asciiTheme="minorHAnsi" w:hAnsiTheme="minorHAnsi"/>
          <w:sz w:val="22"/>
          <w:szCs w:val="22"/>
        </w:rPr>
      </w:pPr>
      <w:r>
        <w:rPr>
          <w:rFonts w:asciiTheme="minorHAnsi" w:hAnsiTheme="minorHAnsi"/>
          <w:sz w:val="22"/>
          <w:szCs w:val="22"/>
        </w:rPr>
        <w:t xml:space="preserve">Vervolgens </w:t>
      </w:r>
      <w:r w:rsidR="00C35FF1">
        <w:rPr>
          <w:rFonts w:asciiTheme="minorHAnsi" w:hAnsiTheme="minorHAnsi"/>
          <w:sz w:val="22"/>
          <w:szCs w:val="22"/>
        </w:rPr>
        <w:t xml:space="preserve">kwamen </w:t>
      </w:r>
      <w:r>
        <w:rPr>
          <w:rFonts w:asciiTheme="minorHAnsi" w:hAnsiTheme="minorHAnsi"/>
          <w:sz w:val="22"/>
          <w:szCs w:val="22"/>
        </w:rPr>
        <w:t>sprekers van overige parlementaire delegaties</w:t>
      </w:r>
      <w:r w:rsidR="00C35FF1">
        <w:rPr>
          <w:rFonts w:asciiTheme="minorHAnsi" w:hAnsiTheme="minorHAnsi"/>
          <w:sz w:val="22"/>
          <w:szCs w:val="22"/>
        </w:rPr>
        <w:t xml:space="preserve"> aan het woord</w:t>
      </w:r>
      <w:r>
        <w:rPr>
          <w:rFonts w:asciiTheme="minorHAnsi" w:hAnsiTheme="minorHAnsi"/>
          <w:sz w:val="22"/>
          <w:szCs w:val="22"/>
        </w:rPr>
        <w:t xml:space="preserve">. </w:t>
      </w:r>
      <w:r w:rsidR="00C35FF1">
        <w:rPr>
          <w:rFonts w:asciiTheme="minorHAnsi" w:hAnsiTheme="minorHAnsi"/>
          <w:sz w:val="22"/>
          <w:szCs w:val="22"/>
        </w:rPr>
        <w:t>In hun bijdragen</w:t>
      </w:r>
      <w:r>
        <w:rPr>
          <w:rFonts w:asciiTheme="minorHAnsi" w:hAnsiTheme="minorHAnsi"/>
          <w:sz w:val="22"/>
          <w:szCs w:val="22"/>
        </w:rPr>
        <w:t xml:space="preserve"> werd aan een aantal onderwerpen door meerdere delegaties gerefereerd.</w:t>
      </w:r>
      <w:r w:rsidR="00C35FF1">
        <w:rPr>
          <w:rFonts w:asciiTheme="minorHAnsi" w:hAnsiTheme="minorHAnsi"/>
          <w:sz w:val="22"/>
          <w:szCs w:val="22"/>
        </w:rPr>
        <w:t xml:space="preserve"> Deze onderwerpen worden kort genoemd in dit verslag.</w:t>
      </w:r>
      <w:r>
        <w:rPr>
          <w:rFonts w:asciiTheme="minorHAnsi" w:hAnsiTheme="minorHAnsi"/>
          <w:sz w:val="22"/>
          <w:szCs w:val="22"/>
        </w:rPr>
        <w:t xml:space="preserve"> </w:t>
      </w:r>
    </w:p>
    <w:p w:rsidR="00080D9E" w:rsidP="00DF0AEC" w:rsidRDefault="00080D9E">
      <w:pPr>
        <w:rPr>
          <w:rFonts w:asciiTheme="minorHAnsi" w:hAnsiTheme="minorHAnsi"/>
          <w:sz w:val="22"/>
          <w:szCs w:val="22"/>
        </w:rPr>
      </w:pPr>
    </w:p>
    <w:p w:rsidR="006373DC" w:rsidP="00DF0AEC" w:rsidRDefault="005C7C70">
      <w:pPr>
        <w:rPr>
          <w:rFonts w:asciiTheme="minorHAnsi" w:hAnsiTheme="minorHAnsi"/>
          <w:sz w:val="22"/>
          <w:szCs w:val="22"/>
        </w:rPr>
      </w:pPr>
      <w:r>
        <w:rPr>
          <w:rFonts w:asciiTheme="minorHAnsi" w:hAnsiTheme="minorHAnsi"/>
          <w:sz w:val="22"/>
          <w:szCs w:val="22"/>
        </w:rPr>
        <w:t xml:space="preserve">Allereerst </w:t>
      </w:r>
      <w:r w:rsidR="00341043">
        <w:rPr>
          <w:rFonts w:asciiTheme="minorHAnsi" w:hAnsiTheme="minorHAnsi"/>
          <w:sz w:val="22"/>
          <w:szCs w:val="22"/>
        </w:rPr>
        <w:t>werd door een aantal delegaties (</w:t>
      </w:r>
      <w:r w:rsidR="003E14B2">
        <w:rPr>
          <w:rFonts w:asciiTheme="minorHAnsi" w:hAnsiTheme="minorHAnsi"/>
          <w:sz w:val="22"/>
          <w:szCs w:val="22"/>
        </w:rPr>
        <w:t xml:space="preserve">o.a. </w:t>
      </w:r>
      <w:r w:rsidR="00341043">
        <w:rPr>
          <w:rFonts w:asciiTheme="minorHAnsi" w:hAnsiTheme="minorHAnsi"/>
          <w:sz w:val="22"/>
          <w:szCs w:val="22"/>
        </w:rPr>
        <w:t xml:space="preserve">Duitse </w:t>
      </w:r>
      <w:proofErr w:type="spellStart"/>
      <w:r w:rsidR="00341043">
        <w:rPr>
          <w:rFonts w:asciiTheme="minorHAnsi" w:hAnsiTheme="minorHAnsi"/>
          <w:sz w:val="22"/>
          <w:szCs w:val="22"/>
        </w:rPr>
        <w:t>Bundestag</w:t>
      </w:r>
      <w:proofErr w:type="spellEnd"/>
      <w:r w:rsidR="00332A04">
        <w:rPr>
          <w:rFonts w:asciiTheme="minorHAnsi" w:hAnsiTheme="minorHAnsi"/>
          <w:sz w:val="22"/>
          <w:szCs w:val="22"/>
        </w:rPr>
        <w:t xml:space="preserve">, Franse </w:t>
      </w:r>
      <w:proofErr w:type="spellStart"/>
      <w:r w:rsidR="00332A04">
        <w:rPr>
          <w:rFonts w:asciiTheme="minorHAnsi" w:hAnsiTheme="minorHAnsi"/>
          <w:sz w:val="22"/>
          <w:szCs w:val="22"/>
        </w:rPr>
        <w:t>Senate</w:t>
      </w:r>
      <w:proofErr w:type="spellEnd"/>
      <w:r w:rsidR="00341043">
        <w:rPr>
          <w:rFonts w:asciiTheme="minorHAnsi" w:hAnsiTheme="minorHAnsi"/>
          <w:sz w:val="22"/>
          <w:szCs w:val="22"/>
        </w:rPr>
        <w:t xml:space="preserve">) zorgen </w:t>
      </w:r>
      <w:r w:rsidR="00080D9E">
        <w:rPr>
          <w:rFonts w:asciiTheme="minorHAnsi" w:hAnsiTheme="minorHAnsi"/>
          <w:sz w:val="22"/>
          <w:szCs w:val="22"/>
        </w:rPr>
        <w:t>geuit over de bescherming</w:t>
      </w:r>
      <w:r w:rsidR="00341043">
        <w:rPr>
          <w:rFonts w:asciiTheme="minorHAnsi" w:hAnsiTheme="minorHAnsi"/>
          <w:sz w:val="22"/>
          <w:szCs w:val="22"/>
        </w:rPr>
        <w:t xml:space="preserve"> van de rechten van de vervolgde. </w:t>
      </w:r>
      <w:r w:rsidR="00080D9E">
        <w:rPr>
          <w:rFonts w:asciiTheme="minorHAnsi" w:hAnsiTheme="minorHAnsi"/>
          <w:sz w:val="22"/>
          <w:szCs w:val="22"/>
        </w:rPr>
        <w:t>Daarnaast noemden enkele delegaties de problemen die gepaard kunnen gaan met de exclusieve bevoegdheid van een EOM (</w:t>
      </w:r>
      <w:r w:rsidR="003E14B2">
        <w:rPr>
          <w:rFonts w:asciiTheme="minorHAnsi" w:hAnsiTheme="minorHAnsi"/>
          <w:sz w:val="22"/>
          <w:szCs w:val="22"/>
        </w:rPr>
        <w:t xml:space="preserve">delegatie </w:t>
      </w:r>
      <w:r w:rsidR="00080D9E">
        <w:rPr>
          <w:rFonts w:asciiTheme="minorHAnsi" w:hAnsiTheme="minorHAnsi"/>
          <w:sz w:val="22"/>
          <w:szCs w:val="22"/>
        </w:rPr>
        <w:t>Hongaarse parlement), en in het verlengde daarvan de mogelijkheid om voor een Europees openbaar aanklager om zelf een onderzoek te leiden (</w:t>
      </w:r>
      <w:r w:rsidR="006373DC">
        <w:rPr>
          <w:rFonts w:asciiTheme="minorHAnsi" w:hAnsiTheme="minorHAnsi"/>
          <w:sz w:val="22"/>
          <w:szCs w:val="22"/>
        </w:rPr>
        <w:t xml:space="preserve">o.a. </w:t>
      </w:r>
      <w:r w:rsidR="003E14B2">
        <w:rPr>
          <w:rFonts w:asciiTheme="minorHAnsi" w:hAnsiTheme="minorHAnsi"/>
          <w:sz w:val="22"/>
          <w:szCs w:val="22"/>
        </w:rPr>
        <w:t xml:space="preserve">delegatie </w:t>
      </w:r>
      <w:r w:rsidR="00080D9E">
        <w:rPr>
          <w:rFonts w:asciiTheme="minorHAnsi" w:hAnsiTheme="minorHAnsi"/>
          <w:sz w:val="22"/>
          <w:szCs w:val="22"/>
        </w:rPr>
        <w:t>Duits</w:t>
      </w:r>
      <w:r w:rsidR="00BB0483">
        <w:rPr>
          <w:rFonts w:asciiTheme="minorHAnsi" w:hAnsiTheme="minorHAnsi"/>
          <w:sz w:val="22"/>
          <w:szCs w:val="22"/>
        </w:rPr>
        <w:t xml:space="preserve">e </w:t>
      </w:r>
      <w:proofErr w:type="spellStart"/>
      <w:r w:rsidR="00BB0483">
        <w:rPr>
          <w:rFonts w:asciiTheme="minorHAnsi" w:hAnsiTheme="minorHAnsi"/>
          <w:sz w:val="22"/>
          <w:szCs w:val="22"/>
        </w:rPr>
        <w:t>Bundestag</w:t>
      </w:r>
      <w:proofErr w:type="spellEnd"/>
      <w:r w:rsidR="00BB0483">
        <w:rPr>
          <w:rFonts w:asciiTheme="minorHAnsi" w:hAnsiTheme="minorHAnsi"/>
          <w:sz w:val="22"/>
          <w:szCs w:val="22"/>
        </w:rPr>
        <w:t>, Grieks parlement). Ook uitten delegaties (</w:t>
      </w:r>
      <w:r w:rsidR="006373DC">
        <w:rPr>
          <w:rFonts w:asciiTheme="minorHAnsi" w:hAnsiTheme="minorHAnsi"/>
          <w:sz w:val="22"/>
          <w:szCs w:val="22"/>
        </w:rPr>
        <w:t xml:space="preserve">o.a. </w:t>
      </w:r>
      <w:r w:rsidR="003E14B2">
        <w:rPr>
          <w:rFonts w:asciiTheme="minorHAnsi" w:hAnsiTheme="minorHAnsi"/>
          <w:sz w:val="22"/>
          <w:szCs w:val="22"/>
        </w:rPr>
        <w:t xml:space="preserve">delegatie </w:t>
      </w:r>
      <w:r w:rsidR="00BB0483">
        <w:rPr>
          <w:rFonts w:asciiTheme="minorHAnsi" w:hAnsiTheme="minorHAnsi"/>
          <w:sz w:val="22"/>
          <w:szCs w:val="22"/>
        </w:rPr>
        <w:t xml:space="preserve">Grieks parlement, Duitse </w:t>
      </w:r>
      <w:proofErr w:type="spellStart"/>
      <w:r w:rsidR="00BB0483">
        <w:rPr>
          <w:rFonts w:asciiTheme="minorHAnsi" w:hAnsiTheme="minorHAnsi"/>
          <w:sz w:val="22"/>
          <w:szCs w:val="22"/>
        </w:rPr>
        <w:t>Bundestag</w:t>
      </w:r>
      <w:proofErr w:type="spellEnd"/>
      <w:r w:rsidR="002C1DE1">
        <w:rPr>
          <w:rFonts w:asciiTheme="minorHAnsi" w:hAnsiTheme="minorHAnsi"/>
          <w:sz w:val="22"/>
          <w:szCs w:val="22"/>
        </w:rPr>
        <w:t>, Litouws parlement</w:t>
      </w:r>
      <w:r w:rsidR="00BB0483">
        <w:rPr>
          <w:rFonts w:asciiTheme="minorHAnsi" w:hAnsiTheme="minorHAnsi"/>
          <w:sz w:val="22"/>
          <w:szCs w:val="22"/>
        </w:rPr>
        <w:t>) hun zorgen over de gedeelde competentie tussen een EOM en een nationaal OM.</w:t>
      </w:r>
      <w:r w:rsidR="002C1DE1">
        <w:rPr>
          <w:rFonts w:asciiTheme="minorHAnsi" w:hAnsiTheme="minorHAnsi"/>
          <w:sz w:val="22"/>
          <w:szCs w:val="22"/>
        </w:rPr>
        <w:t xml:space="preserve"> Daarbij zou voorkomen moeten worden dat een EOM zich bezig gaat houden met kleine, niet-zwaarwegende zaken (</w:t>
      </w:r>
      <w:r w:rsidR="003E14B2">
        <w:rPr>
          <w:rFonts w:asciiTheme="minorHAnsi" w:hAnsiTheme="minorHAnsi"/>
          <w:sz w:val="22"/>
          <w:szCs w:val="22"/>
        </w:rPr>
        <w:t xml:space="preserve">delegatie </w:t>
      </w:r>
      <w:r w:rsidR="002C1DE1">
        <w:rPr>
          <w:rFonts w:asciiTheme="minorHAnsi" w:hAnsiTheme="minorHAnsi"/>
          <w:sz w:val="22"/>
          <w:szCs w:val="22"/>
        </w:rPr>
        <w:t>Litouwse parlement).</w:t>
      </w:r>
      <w:r w:rsidR="006373DC">
        <w:rPr>
          <w:rFonts w:asciiTheme="minorHAnsi" w:hAnsiTheme="minorHAnsi"/>
          <w:sz w:val="22"/>
          <w:szCs w:val="22"/>
        </w:rPr>
        <w:t xml:space="preserve"> </w:t>
      </w:r>
    </w:p>
    <w:p w:rsidR="006373DC" w:rsidP="00DF0AEC" w:rsidRDefault="006373DC">
      <w:pPr>
        <w:rPr>
          <w:rFonts w:asciiTheme="minorHAnsi" w:hAnsiTheme="minorHAnsi"/>
          <w:sz w:val="22"/>
          <w:szCs w:val="22"/>
        </w:rPr>
      </w:pPr>
    </w:p>
    <w:p w:rsidR="005C7C70" w:rsidP="00DF0AEC" w:rsidRDefault="00BB0483">
      <w:pPr>
        <w:rPr>
          <w:rFonts w:asciiTheme="minorHAnsi" w:hAnsiTheme="minorHAnsi"/>
          <w:sz w:val="22"/>
          <w:szCs w:val="22"/>
        </w:rPr>
      </w:pPr>
      <w:r>
        <w:rPr>
          <w:rFonts w:asciiTheme="minorHAnsi" w:hAnsiTheme="minorHAnsi"/>
          <w:sz w:val="22"/>
          <w:szCs w:val="22"/>
        </w:rPr>
        <w:t>E</w:t>
      </w:r>
      <w:r w:rsidR="00341043">
        <w:rPr>
          <w:rFonts w:asciiTheme="minorHAnsi" w:hAnsiTheme="minorHAnsi"/>
          <w:sz w:val="22"/>
          <w:szCs w:val="22"/>
        </w:rPr>
        <w:t xml:space="preserve">nkele delegaties </w:t>
      </w:r>
      <w:r>
        <w:rPr>
          <w:rFonts w:asciiTheme="minorHAnsi" w:hAnsiTheme="minorHAnsi"/>
          <w:sz w:val="22"/>
          <w:szCs w:val="22"/>
        </w:rPr>
        <w:t xml:space="preserve">stelde </w:t>
      </w:r>
      <w:r w:rsidR="00341043">
        <w:rPr>
          <w:rFonts w:asciiTheme="minorHAnsi" w:hAnsiTheme="minorHAnsi"/>
          <w:sz w:val="22"/>
          <w:szCs w:val="22"/>
        </w:rPr>
        <w:t>de structuur van een toekomstig EOM aan de orde</w:t>
      </w:r>
      <w:r w:rsidR="00332A04">
        <w:rPr>
          <w:rFonts w:asciiTheme="minorHAnsi" w:hAnsiTheme="minorHAnsi"/>
          <w:sz w:val="22"/>
          <w:szCs w:val="22"/>
        </w:rPr>
        <w:t xml:space="preserve"> (o.a. </w:t>
      </w:r>
      <w:r w:rsidR="003E14B2">
        <w:rPr>
          <w:rFonts w:asciiTheme="minorHAnsi" w:hAnsiTheme="minorHAnsi"/>
          <w:sz w:val="22"/>
          <w:szCs w:val="22"/>
        </w:rPr>
        <w:t xml:space="preserve">delegatie </w:t>
      </w:r>
      <w:r w:rsidR="00332A04">
        <w:rPr>
          <w:rFonts w:asciiTheme="minorHAnsi" w:hAnsiTheme="minorHAnsi"/>
          <w:sz w:val="22"/>
          <w:szCs w:val="22"/>
        </w:rPr>
        <w:t xml:space="preserve">Franse </w:t>
      </w:r>
      <w:proofErr w:type="spellStart"/>
      <w:r w:rsidR="00332A04">
        <w:rPr>
          <w:rFonts w:asciiTheme="minorHAnsi" w:hAnsiTheme="minorHAnsi"/>
          <w:sz w:val="22"/>
          <w:szCs w:val="22"/>
        </w:rPr>
        <w:t>Senat</w:t>
      </w:r>
      <w:r w:rsidR="006373DC">
        <w:rPr>
          <w:rFonts w:asciiTheme="minorHAnsi" w:hAnsiTheme="minorHAnsi"/>
          <w:sz w:val="22"/>
          <w:szCs w:val="22"/>
        </w:rPr>
        <w:t>e</w:t>
      </w:r>
      <w:proofErr w:type="spellEnd"/>
      <w:r w:rsidR="00332A04">
        <w:rPr>
          <w:rFonts w:asciiTheme="minorHAnsi" w:hAnsiTheme="minorHAnsi"/>
          <w:sz w:val="22"/>
          <w:szCs w:val="22"/>
        </w:rPr>
        <w:t>)</w:t>
      </w:r>
      <w:r w:rsidR="00341043">
        <w:rPr>
          <w:rFonts w:asciiTheme="minorHAnsi" w:hAnsiTheme="minorHAnsi"/>
          <w:sz w:val="22"/>
          <w:szCs w:val="22"/>
        </w:rPr>
        <w:t>, waarbij zij zich i</w:t>
      </w:r>
      <w:r w:rsidR="00080D9E">
        <w:rPr>
          <w:rFonts w:asciiTheme="minorHAnsi" w:hAnsiTheme="minorHAnsi"/>
          <w:sz w:val="22"/>
          <w:szCs w:val="22"/>
        </w:rPr>
        <w:t xml:space="preserve">n een aantal gevallen </w:t>
      </w:r>
      <w:r>
        <w:rPr>
          <w:rFonts w:asciiTheme="minorHAnsi" w:hAnsiTheme="minorHAnsi"/>
          <w:sz w:val="22"/>
          <w:szCs w:val="22"/>
        </w:rPr>
        <w:t xml:space="preserve">expliciet </w:t>
      </w:r>
      <w:r w:rsidR="00080D9E">
        <w:rPr>
          <w:rFonts w:asciiTheme="minorHAnsi" w:hAnsiTheme="minorHAnsi"/>
          <w:sz w:val="22"/>
          <w:szCs w:val="22"/>
        </w:rPr>
        <w:t>uitspraken</w:t>
      </w:r>
      <w:r w:rsidR="00341043">
        <w:rPr>
          <w:rFonts w:asciiTheme="minorHAnsi" w:hAnsiTheme="minorHAnsi"/>
          <w:sz w:val="22"/>
          <w:szCs w:val="22"/>
        </w:rPr>
        <w:t xml:space="preserve"> </w:t>
      </w:r>
      <w:r w:rsidR="00080D9E">
        <w:rPr>
          <w:rFonts w:asciiTheme="minorHAnsi" w:hAnsiTheme="minorHAnsi"/>
          <w:sz w:val="22"/>
          <w:szCs w:val="22"/>
        </w:rPr>
        <w:t>ter faveure van een colleg</w:t>
      </w:r>
      <w:r>
        <w:rPr>
          <w:rFonts w:asciiTheme="minorHAnsi" w:hAnsiTheme="minorHAnsi"/>
          <w:sz w:val="22"/>
          <w:szCs w:val="22"/>
        </w:rPr>
        <w:t>emodel (</w:t>
      </w:r>
      <w:r w:rsidR="006373DC">
        <w:rPr>
          <w:rFonts w:asciiTheme="minorHAnsi" w:hAnsiTheme="minorHAnsi"/>
          <w:sz w:val="22"/>
          <w:szCs w:val="22"/>
        </w:rPr>
        <w:t xml:space="preserve">o.a. </w:t>
      </w:r>
      <w:r w:rsidR="003E14B2">
        <w:rPr>
          <w:rFonts w:asciiTheme="minorHAnsi" w:hAnsiTheme="minorHAnsi"/>
          <w:sz w:val="22"/>
          <w:szCs w:val="22"/>
        </w:rPr>
        <w:t xml:space="preserve">delegatie </w:t>
      </w:r>
      <w:r>
        <w:rPr>
          <w:rFonts w:asciiTheme="minorHAnsi" w:hAnsiTheme="minorHAnsi"/>
          <w:sz w:val="22"/>
          <w:szCs w:val="22"/>
        </w:rPr>
        <w:t xml:space="preserve">Hongaars parlement, </w:t>
      </w:r>
      <w:proofErr w:type="spellStart"/>
      <w:r>
        <w:rPr>
          <w:rFonts w:asciiTheme="minorHAnsi" w:hAnsiTheme="minorHAnsi"/>
          <w:sz w:val="22"/>
          <w:szCs w:val="22"/>
        </w:rPr>
        <w:t>Kroatisch</w:t>
      </w:r>
      <w:proofErr w:type="spellEnd"/>
      <w:r>
        <w:rPr>
          <w:rFonts w:asciiTheme="minorHAnsi" w:hAnsiTheme="minorHAnsi"/>
          <w:sz w:val="22"/>
          <w:szCs w:val="22"/>
        </w:rPr>
        <w:t xml:space="preserve"> parlement</w:t>
      </w:r>
      <w:r w:rsidR="002C1DE1">
        <w:rPr>
          <w:rFonts w:asciiTheme="minorHAnsi" w:hAnsiTheme="minorHAnsi"/>
          <w:sz w:val="22"/>
          <w:szCs w:val="22"/>
        </w:rPr>
        <w:t>, Litouws parlement</w:t>
      </w:r>
      <w:r>
        <w:rPr>
          <w:rFonts w:asciiTheme="minorHAnsi" w:hAnsiTheme="minorHAnsi"/>
          <w:sz w:val="22"/>
          <w:szCs w:val="22"/>
        </w:rPr>
        <w:t>). In het verlengde brachten enkele delegaties punten in ten aanzien van het toezicht o</w:t>
      </w:r>
      <w:r w:rsidR="002C1DE1">
        <w:rPr>
          <w:rFonts w:asciiTheme="minorHAnsi" w:hAnsiTheme="minorHAnsi"/>
          <w:sz w:val="22"/>
          <w:szCs w:val="22"/>
        </w:rPr>
        <w:t xml:space="preserve">p het functioneren van een EOM en/of </w:t>
      </w:r>
      <w:r>
        <w:rPr>
          <w:rFonts w:asciiTheme="minorHAnsi" w:hAnsiTheme="minorHAnsi"/>
          <w:sz w:val="22"/>
          <w:szCs w:val="22"/>
        </w:rPr>
        <w:t>de verkiezing/aanstelling van de president van een toekomstig EOM (</w:t>
      </w:r>
      <w:r w:rsidR="006373DC">
        <w:rPr>
          <w:rFonts w:asciiTheme="minorHAnsi" w:hAnsiTheme="minorHAnsi"/>
          <w:sz w:val="22"/>
          <w:szCs w:val="22"/>
        </w:rPr>
        <w:t xml:space="preserve">o.a. </w:t>
      </w:r>
      <w:r w:rsidR="003E14B2">
        <w:rPr>
          <w:rFonts w:asciiTheme="minorHAnsi" w:hAnsiTheme="minorHAnsi"/>
          <w:sz w:val="22"/>
          <w:szCs w:val="22"/>
        </w:rPr>
        <w:t xml:space="preserve">delegatie </w:t>
      </w:r>
      <w:r>
        <w:rPr>
          <w:rFonts w:asciiTheme="minorHAnsi" w:hAnsiTheme="minorHAnsi"/>
          <w:sz w:val="22"/>
          <w:szCs w:val="22"/>
        </w:rPr>
        <w:t xml:space="preserve">Duitse </w:t>
      </w:r>
      <w:proofErr w:type="spellStart"/>
      <w:r>
        <w:rPr>
          <w:rFonts w:asciiTheme="minorHAnsi" w:hAnsiTheme="minorHAnsi"/>
          <w:sz w:val="22"/>
          <w:szCs w:val="22"/>
        </w:rPr>
        <w:t>Bundestag</w:t>
      </w:r>
      <w:proofErr w:type="spellEnd"/>
      <w:r>
        <w:rPr>
          <w:rFonts w:asciiTheme="minorHAnsi" w:hAnsiTheme="minorHAnsi"/>
          <w:sz w:val="22"/>
          <w:szCs w:val="22"/>
        </w:rPr>
        <w:t xml:space="preserve">, </w:t>
      </w:r>
      <w:proofErr w:type="spellStart"/>
      <w:r>
        <w:rPr>
          <w:rFonts w:asciiTheme="minorHAnsi" w:hAnsiTheme="minorHAnsi"/>
          <w:sz w:val="22"/>
          <w:szCs w:val="22"/>
        </w:rPr>
        <w:t>Kroatisch</w:t>
      </w:r>
      <w:proofErr w:type="spellEnd"/>
      <w:r>
        <w:rPr>
          <w:rFonts w:asciiTheme="minorHAnsi" w:hAnsiTheme="minorHAnsi"/>
          <w:sz w:val="22"/>
          <w:szCs w:val="22"/>
        </w:rPr>
        <w:t xml:space="preserve"> parlement</w:t>
      </w:r>
      <w:r w:rsidR="002C1DE1">
        <w:rPr>
          <w:rFonts w:asciiTheme="minorHAnsi" w:hAnsiTheme="minorHAnsi"/>
          <w:sz w:val="22"/>
          <w:szCs w:val="22"/>
        </w:rPr>
        <w:t>, Litouwse parlement</w:t>
      </w:r>
      <w:r>
        <w:rPr>
          <w:rFonts w:asciiTheme="minorHAnsi" w:hAnsiTheme="minorHAnsi"/>
          <w:sz w:val="22"/>
          <w:szCs w:val="22"/>
        </w:rPr>
        <w:t xml:space="preserve">) </w:t>
      </w:r>
      <w:r w:rsidR="002C1DE1">
        <w:rPr>
          <w:rFonts w:asciiTheme="minorHAnsi" w:hAnsiTheme="minorHAnsi"/>
          <w:sz w:val="22"/>
          <w:szCs w:val="22"/>
        </w:rPr>
        <w:t xml:space="preserve">, alsmede </w:t>
      </w:r>
      <w:r>
        <w:rPr>
          <w:rFonts w:asciiTheme="minorHAnsi" w:hAnsiTheme="minorHAnsi"/>
          <w:sz w:val="22"/>
          <w:szCs w:val="22"/>
        </w:rPr>
        <w:t>de eisen die gesteld worden aan Europees openbaar aanklagers (</w:t>
      </w:r>
      <w:r w:rsidR="006373DC">
        <w:rPr>
          <w:rFonts w:asciiTheme="minorHAnsi" w:hAnsiTheme="minorHAnsi"/>
          <w:sz w:val="22"/>
          <w:szCs w:val="22"/>
        </w:rPr>
        <w:t xml:space="preserve">o.a. </w:t>
      </w:r>
      <w:r w:rsidR="003E14B2">
        <w:rPr>
          <w:rFonts w:asciiTheme="minorHAnsi" w:hAnsiTheme="minorHAnsi"/>
          <w:sz w:val="22"/>
          <w:szCs w:val="22"/>
        </w:rPr>
        <w:t xml:space="preserve">delegatie </w:t>
      </w:r>
      <w:proofErr w:type="spellStart"/>
      <w:r>
        <w:rPr>
          <w:rFonts w:asciiTheme="minorHAnsi" w:hAnsiTheme="minorHAnsi"/>
          <w:sz w:val="22"/>
          <w:szCs w:val="22"/>
        </w:rPr>
        <w:t>Kroatisch</w:t>
      </w:r>
      <w:proofErr w:type="spellEnd"/>
      <w:r>
        <w:rPr>
          <w:rFonts w:asciiTheme="minorHAnsi" w:hAnsiTheme="minorHAnsi"/>
          <w:sz w:val="22"/>
          <w:szCs w:val="22"/>
        </w:rPr>
        <w:t xml:space="preserve"> parlement).</w:t>
      </w:r>
    </w:p>
    <w:p w:rsidR="005C7C70" w:rsidP="00DF0AEC" w:rsidRDefault="005C7C70">
      <w:pPr>
        <w:rPr>
          <w:rFonts w:asciiTheme="minorHAnsi" w:hAnsiTheme="minorHAnsi"/>
          <w:sz w:val="22"/>
          <w:szCs w:val="22"/>
        </w:rPr>
      </w:pPr>
    </w:p>
    <w:p w:rsidR="005C7C70" w:rsidP="00DF0AEC" w:rsidRDefault="002C1DE1">
      <w:pPr>
        <w:rPr>
          <w:rFonts w:asciiTheme="minorHAnsi" w:hAnsiTheme="minorHAnsi"/>
          <w:sz w:val="22"/>
          <w:szCs w:val="22"/>
        </w:rPr>
      </w:pPr>
      <w:r>
        <w:rPr>
          <w:rFonts w:asciiTheme="minorHAnsi" w:hAnsiTheme="minorHAnsi"/>
          <w:sz w:val="22"/>
          <w:szCs w:val="22"/>
        </w:rPr>
        <w:t xml:space="preserve">Een aantal </w:t>
      </w:r>
      <w:r w:rsidR="005C7C70">
        <w:rPr>
          <w:rFonts w:asciiTheme="minorHAnsi" w:hAnsiTheme="minorHAnsi"/>
          <w:sz w:val="22"/>
          <w:szCs w:val="22"/>
        </w:rPr>
        <w:t xml:space="preserve">delegaties </w:t>
      </w:r>
      <w:r>
        <w:rPr>
          <w:rFonts w:asciiTheme="minorHAnsi" w:hAnsiTheme="minorHAnsi"/>
          <w:sz w:val="22"/>
          <w:szCs w:val="22"/>
        </w:rPr>
        <w:t xml:space="preserve">refereerde </w:t>
      </w:r>
      <w:r w:rsidR="005C7C70">
        <w:rPr>
          <w:rFonts w:asciiTheme="minorHAnsi" w:hAnsiTheme="minorHAnsi"/>
          <w:sz w:val="22"/>
          <w:szCs w:val="22"/>
        </w:rPr>
        <w:t xml:space="preserve">aan de reactie van de Europese Commissie op de subsidiariteitsbezwaren </w:t>
      </w:r>
      <w:r w:rsidR="00801C04">
        <w:rPr>
          <w:rFonts w:asciiTheme="minorHAnsi" w:hAnsiTheme="minorHAnsi"/>
          <w:sz w:val="22"/>
          <w:szCs w:val="22"/>
        </w:rPr>
        <w:t>van een groot aantal parlementen</w:t>
      </w:r>
      <w:r w:rsidR="005C7C70">
        <w:rPr>
          <w:rFonts w:asciiTheme="minorHAnsi" w:hAnsiTheme="minorHAnsi"/>
          <w:sz w:val="22"/>
          <w:szCs w:val="22"/>
        </w:rPr>
        <w:t xml:space="preserve">. </w:t>
      </w:r>
      <w:r w:rsidR="00341043">
        <w:rPr>
          <w:rFonts w:asciiTheme="minorHAnsi" w:hAnsiTheme="minorHAnsi"/>
          <w:sz w:val="22"/>
          <w:szCs w:val="22"/>
        </w:rPr>
        <w:t xml:space="preserve">Bij een substantieel aantal van de delegaties </w:t>
      </w:r>
      <w:r w:rsidR="006373DC">
        <w:rPr>
          <w:rFonts w:asciiTheme="minorHAnsi" w:hAnsiTheme="minorHAnsi"/>
          <w:sz w:val="22"/>
          <w:szCs w:val="22"/>
        </w:rPr>
        <w:t>leefde</w:t>
      </w:r>
      <w:r w:rsidR="00341043">
        <w:rPr>
          <w:rFonts w:asciiTheme="minorHAnsi" w:hAnsiTheme="minorHAnsi"/>
          <w:sz w:val="22"/>
          <w:szCs w:val="22"/>
        </w:rPr>
        <w:t xml:space="preserve"> het gevoel dat de Europese Commissie niet serieus is ingegaan op de subsidiariteitsbezwaren</w:t>
      </w:r>
      <w:r w:rsidR="00332A04">
        <w:rPr>
          <w:rFonts w:asciiTheme="minorHAnsi" w:hAnsiTheme="minorHAnsi"/>
          <w:sz w:val="22"/>
          <w:szCs w:val="22"/>
        </w:rPr>
        <w:t xml:space="preserve"> (o.a. </w:t>
      </w:r>
      <w:r w:rsidR="00A829CD">
        <w:rPr>
          <w:rFonts w:asciiTheme="minorHAnsi" w:hAnsiTheme="minorHAnsi"/>
          <w:sz w:val="22"/>
          <w:szCs w:val="22"/>
        </w:rPr>
        <w:t xml:space="preserve">delegatie </w:t>
      </w:r>
      <w:r w:rsidR="00332A04">
        <w:rPr>
          <w:rFonts w:asciiTheme="minorHAnsi" w:hAnsiTheme="minorHAnsi"/>
          <w:sz w:val="22"/>
          <w:szCs w:val="22"/>
        </w:rPr>
        <w:t xml:space="preserve">Duitse </w:t>
      </w:r>
      <w:proofErr w:type="spellStart"/>
      <w:r w:rsidR="00332A04">
        <w:rPr>
          <w:rFonts w:asciiTheme="minorHAnsi" w:hAnsiTheme="minorHAnsi"/>
          <w:sz w:val="22"/>
          <w:szCs w:val="22"/>
        </w:rPr>
        <w:t>Bundestag</w:t>
      </w:r>
      <w:proofErr w:type="spellEnd"/>
      <w:r w:rsidR="00332A04">
        <w:rPr>
          <w:rFonts w:asciiTheme="minorHAnsi" w:hAnsiTheme="minorHAnsi"/>
          <w:sz w:val="22"/>
          <w:szCs w:val="22"/>
        </w:rPr>
        <w:t xml:space="preserve">, Tweede Kamer, </w:t>
      </w:r>
      <w:r w:rsidR="006373DC">
        <w:rPr>
          <w:rFonts w:asciiTheme="minorHAnsi" w:hAnsiTheme="minorHAnsi"/>
          <w:sz w:val="22"/>
          <w:szCs w:val="22"/>
        </w:rPr>
        <w:t xml:space="preserve">Britse </w:t>
      </w:r>
      <w:r w:rsidR="00332A04">
        <w:rPr>
          <w:rFonts w:asciiTheme="minorHAnsi" w:hAnsiTheme="minorHAnsi"/>
          <w:sz w:val="22"/>
          <w:szCs w:val="22"/>
        </w:rPr>
        <w:t>House of Lords)</w:t>
      </w:r>
      <w:r w:rsidR="00341043">
        <w:rPr>
          <w:rFonts w:asciiTheme="minorHAnsi" w:hAnsiTheme="minorHAnsi"/>
          <w:sz w:val="22"/>
          <w:szCs w:val="22"/>
        </w:rPr>
        <w:t xml:space="preserve">. </w:t>
      </w:r>
      <w:r w:rsidR="005C7C70">
        <w:rPr>
          <w:rFonts w:asciiTheme="minorHAnsi" w:hAnsiTheme="minorHAnsi"/>
          <w:sz w:val="22"/>
          <w:szCs w:val="22"/>
        </w:rPr>
        <w:t xml:space="preserve">Enkele delegaties </w:t>
      </w:r>
      <w:r w:rsidR="00341043">
        <w:rPr>
          <w:rFonts w:asciiTheme="minorHAnsi" w:hAnsiTheme="minorHAnsi"/>
          <w:sz w:val="22"/>
          <w:szCs w:val="22"/>
        </w:rPr>
        <w:t>(</w:t>
      </w:r>
      <w:r w:rsidR="00332A04">
        <w:rPr>
          <w:rFonts w:asciiTheme="minorHAnsi" w:hAnsiTheme="minorHAnsi"/>
          <w:sz w:val="22"/>
          <w:szCs w:val="22"/>
        </w:rPr>
        <w:t>o.a.</w:t>
      </w:r>
      <w:r w:rsidR="00A829CD">
        <w:rPr>
          <w:rFonts w:asciiTheme="minorHAnsi" w:hAnsiTheme="minorHAnsi"/>
          <w:sz w:val="22"/>
          <w:szCs w:val="22"/>
        </w:rPr>
        <w:t xml:space="preserve"> delegatie</w:t>
      </w:r>
      <w:r w:rsidR="00332A04">
        <w:rPr>
          <w:rFonts w:asciiTheme="minorHAnsi" w:hAnsiTheme="minorHAnsi"/>
          <w:sz w:val="22"/>
          <w:szCs w:val="22"/>
        </w:rPr>
        <w:t xml:space="preserve"> </w:t>
      </w:r>
      <w:r w:rsidR="00341043">
        <w:rPr>
          <w:rFonts w:asciiTheme="minorHAnsi" w:hAnsiTheme="minorHAnsi"/>
          <w:sz w:val="22"/>
          <w:szCs w:val="22"/>
        </w:rPr>
        <w:t xml:space="preserve">Duitse </w:t>
      </w:r>
      <w:proofErr w:type="spellStart"/>
      <w:r w:rsidR="00341043">
        <w:rPr>
          <w:rFonts w:asciiTheme="minorHAnsi" w:hAnsiTheme="minorHAnsi"/>
          <w:sz w:val="22"/>
          <w:szCs w:val="22"/>
        </w:rPr>
        <w:t>B</w:t>
      </w:r>
      <w:r w:rsidR="00332A04">
        <w:rPr>
          <w:rFonts w:asciiTheme="minorHAnsi" w:hAnsiTheme="minorHAnsi"/>
          <w:sz w:val="22"/>
          <w:szCs w:val="22"/>
        </w:rPr>
        <w:t>undestag</w:t>
      </w:r>
      <w:proofErr w:type="spellEnd"/>
      <w:r w:rsidR="00332A04">
        <w:rPr>
          <w:rFonts w:asciiTheme="minorHAnsi" w:hAnsiTheme="minorHAnsi"/>
          <w:sz w:val="22"/>
          <w:szCs w:val="22"/>
        </w:rPr>
        <w:t>, Britse House of Lords</w:t>
      </w:r>
      <w:r w:rsidR="00341043">
        <w:rPr>
          <w:rFonts w:asciiTheme="minorHAnsi" w:hAnsiTheme="minorHAnsi"/>
          <w:sz w:val="22"/>
          <w:szCs w:val="22"/>
        </w:rPr>
        <w:t xml:space="preserve">) </w:t>
      </w:r>
      <w:r w:rsidR="005C7C70">
        <w:rPr>
          <w:rFonts w:asciiTheme="minorHAnsi" w:hAnsiTheme="minorHAnsi"/>
          <w:sz w:val="22"/>
          <w:szCs w:val="22"/>
        </w:rPr>
        <w:t>waren</w:t>
      </w:r>
      <w:r w:rsidR="00341043">
        <w:rPr>
          <w:rFonts w:asciiTheme="minorHAnsi" w:hAnsiTheme="minorHAnsi"/>
          <w:sz w:val="22"/>
          <w:szCs w:val="22"/>
        </w:rPr>
        <w:t xml:space="preserve"> daarom</w:t>
      </w:r>
      <w:r w:rsidR="005C7C70">
        <w:rPr>
          <w:rFonts w:asciiTheme="minorHAnsi" w:hAnsiTheme="minorHAnsi"/>
          <w:sz w:val="22"/>
          <w:szCs w:val="22"/>
        </w:rPr>
        <w:t xml:space="preserve"> </w:t>
      </w:r>
      <w:r>
        <w:rPr>
          <w:rFonts w:asciiTheme="minorHAnsi" w:hAnsiTheme="minorHAnsi"/>
          <w:sz w:val="22"/>
          <w:szCs w:val="22"/>
        </w:rPr>
        <w:t xml:space="preserve">voorstander van een herhaalde oproep </w:t>
      </w:r>
      <w:r w:rsidR="005C7C70">
        <w:rPr>
          <w:rFonts w:asciiTheme="minorHAnsi" w:hAnsiTheme="minorHAnsi"/>
          <w:sz w:val="22"/>
          <w:szCs w:val="22"/>
        </w:rPr>
        <w:t xml:space="preserve">aan de Europese Commissie om alsnog met een reactie te komen </w:t>
      </w:r>
      <w:r w:rsidR="00341043">
        <w:rPr>
          <w:rFonts w:asciiTheme="minorHAnsi" w:hAnsiTheme="minorHAnsi"/>
          <w:sz w:val="22"/>
          <w:szCs w:val="22"/>
        </w:rPr>
        <w:t>waarbij zij</w:t>
      </w:r>
      <w:r w:rsidR="005C7C70">
        <w:rPr>
          <w:rFonts w:asciiTheme="minorHAnsi" w:hAnsiTheme="minorHAnsi"/>
          <w:sz w:val="22"/>
          <w:szCs w:val="22"/>
        </w:rPr>
        <w:t xml:space="preserve"> inhoudelijk ingaat op de gemaakte subsidiariteitsbezwaren.</w:t>
      </w:r>
      <w:r w:rsidR="00341043">
        <w:rPr>
          <w:rFonts w:asciiTheme="minorHAnsi" w:hAnsiTheme="minorHAnsi"/>
          <w:sz w:val="22"/>
          <w:szCs w:val="22"/>
        </w:rPr>
        <w:t xml:space="preserve"> Op dit voorstel werd door een groot deel van de aanwezige delegaties instemmend gereageerd; de overige delegaties hadden geen bezwaar tegen een dergelijke oproep.</w:t>
      </w:r>
    </w:p>
    <w:p w:rsidR="002C1DE1" w:rsidP="00DF0AEC" w:rsidRDefault="002C1DE1">
      <w:pPr>
        <w:rPr>
          <w:rFonts w:asciiTheme="minorHAnsi" w:hAnsiTheme="minorHAnsi"/>
          <w:sz w:val="22"/>
          <w:szCs w:val="22"/>
        </w:rPr>
      </w:pPr>
    </w:p>
    <w:p w:rsidR="002C1DE1" w:rsidP="00DF0AEC" w:rsidRDefault="002C1DE1">
      <w:pPr>
        <w:rPr>
          <w:rFonts w:asciiTheme="minorHAnsi" w:hAnsiTheme="minorHAnsi"/>
          <w:sz w:val="22"/>
          <w:szCs w:val="22"/>
        </w:rPr>
      </w:pPr>
      <w:r>
        <w:rPr>
          <w:rFonts w:asciiTheme="minorHAnsi" w:hAnsiTheme="minorHAnsi"/>
          <w:sz w:val="22"/>
          <w:szCs w:val="22"/>
        </w:rPr>
        <w:t xml:space="preserve">Ten slotte roemde een groot deel van de aanwezige parlementaire delegaties het Franse initiatief van het organiseren van een interparlementaire </w:t>
      </w:r>
      <w:r w:rsidR="00801C04">
        <w:rPr>
          <w:rFonts w:asciiTheme="minorHAnsi" w:hAnsiTheme="minorHAnsi"/>
          <w:sz w:val="22"/>
          <w:szCs w:val="22"/>
        </w:rPr>
        <w:t>conferentie</w:t>
      </w:r>
      <w:r>
        <w:rPr>
          <w:rFonts w:asciiTheme="minorHAnsi" w:hAnsiTheme="minorHAnsi"/>
          <w:sz w:val="22"/>
          <w:szCs w:val="22"/>
        </w:rPr>
        <w:t xml:space="preserve">. </w:t>
      </w:r>
      <w:r w:rsidR="00332A04">
        <w:rPr>
          <w:rFonts w:asciiTheme="minorHAnsi" w:hAnsiTheme="minorHAnsi"/>
          <w:sz w:val="22"/>
          <w:szCs w:val="22"/>
        </w:rPr>
        <w:t>Dit werd</w:t>
      </w:r>
      <w:r w:rsidR="006373DC">
        <w:rPr>
          <w:rFonts w:asciiTheme="minorHAnsi" w:hAnsiTheme="minorHAnsi"/>
          <w:sz w:val="22"/>
          <w:szCs w:val="22"/>
        </w:rPr>
        <w:t xml:space="preserve"> door vele aanwezigen</w:t>
      </w:r>
      <w:r w:rsidR="00332A04">
        <w:rPr>
          <w:rFonts w:asciiTheme="minorHAnsi" w:hAnsiTheme="minorHAnsi"/>
          <w:sz w:val="22"/>
          <w:szCs w:val="22"/>
        </w:rPr>
        <w:t xml:space="preserve"> gezien als een voorbeeld van versterkte samenwerking tussen nationale parlementen van de EU-lidstaten in het kader van de totstandkoming van EU wet- en regelgeving.</w:t>
      </w:r>
    </w:p>
    <w:p w:rsidR="006373DC" w:rsidP="00DF0AEC" w:rsidRDefault="006373DC">
      <w:pPr>
        <w:rPr>
          <w:rFonts w:asciiTheme="minorHAnsi" w:hAnsiTheme="minorHAnsi"/>
          <w:sz w:val="22"/>
          <w:szCs w:val="22"/>
        </w:rPr>
      </w:pPr>
    </w:p>
    <w:p w:rsidR="006373DC" w:rsidP="00DF0AEC" w:rsidRDefault="006373DC">
      <w:pPr>
        <w:rPr>
          <w:rFonts w:asciiTheme="minorHAnsi" w:hAnsiTheme="minorHAnsi"/>
          <w:i/>
          <w:sz w:val="22"/>
          <w:szCs w:val="22"/>
        </w:rPr>
      </w:pPr>
      <w:r>
        <w:rPr>
          <w:rFonts w:asciiTheme="minorHAnsi" w:hAnsiTheme="minorHAnsi"/>
          <w:i/>
          <w:sz w:val="22"/>
          <w:szCs w:val="22"/>
        </w:rPr>
        <w:t>Resultaat</w:t>
      </w:r>
    </w:p>
    <w:p w:rsidR="006373DC" w:rsidP="00DF0AEC" w:rsidRDefault="006373DC">
      <w:pPr>
        <w:rPr>
          <w:rFonts w:asciiTheme="minorHAnsi" w:hAnsiTheme="minorHAnsi"/>
          <w:sz w:val="22"/>
          <w:szCs w:val="22"/>
        </w:rPr>
      </w:pPr>
    </w:p>
    <w:p w:rsidR="00783A7E" w:rsidP="00DF0AEC" w:rsidRDefault="006373DC">
      <w:pPr>
        <w:rPr>
          <w:rFonts w:asciiTheme="minorHAnsi" w:hAnsiTheme="minorHAnsi"/>
          <w:sz w:val="22"/>
          <w:szCs w:val="22"/>
        </w:rPr>
      </w:pPr>
      <w:r>
        <w:rPr>
          <w:rFonts w:asciiTheme="minorHAnsi" w:hAnsiTheme="minorHAnsi"/>
          <w:sz w:val="22"/>
          <w:szCs w:val="22"/>
        </w:rPr>
        <w:t xml:space="preserve">De ochtendbijeenkomst heeft een gemeenschappelijk standpunt opgeleverd, ondertekend door een grote meerderheid van de aanwezige parlementariërs (zie bijlage). De rapporteur heeft het standpunt niet ondersteund. De reden daarvoor was tweeledig. Ten eerste </w:t>
      </w:r>
      <w:r w:rsidR="000A2A4E">
        <w:rPr>
          <w:rFonts w:asciiTheme="minorHAnsi" w:hAnsiTheme="minorHAnsi"/>
          <w:sz w:val="22"/>
          <w:szCs w:val="22"/>
        </w:rPr>
        <w:t>liet het mandaat van de rapporteur het niet toe om, namens de Tweede Kamer, een gemeensc</w:t>
      </w:r>
      <w:r w:rsidR="001112F6">
        <w:rPr>
          <w:rFonts w:asciiTheme="minorHAnsi" w:hAnsiTheme="minorHAnsi"/>
          <w:sz w:val="22"/>
          <w:szCs w:val="22"/>
        </w:rPr>
        <w:t xml:space="preserve">happelijk standpunt te tekenen. </w:t>
      </w:r>
      <w:r w:rsidR="000A2A4E">
        <w:rPr>
          <w:rFonts w:asciiTheme="minorHAnsi" w:hAnsiTheme="minorHAnsi"/>
          <w:sz w:val="22"/>
          <w:szCs w:val="22"/>
        </w:rPr>
        <w:t>Ten tweede strookte het gemeenschappelijke standpunt op veel punten niet met het standpunt van een grote meerderheid van de Tweede Kamer. De rapporteur va</w:t>
      </w:r>
      <w:r w:rsidR="0029650C">
        <w:rPr>
          <w:rFonts w:asciiTheme="minorHAnsi" w:hAnsiTheme="minorHAnsi"/>
          <w:sz w:val="22"/>
          <w:szCs w:val="22"/>
        </w:rPr>
        <w:t>n de Tweede Kamer heeft daarom</w:t>
      </w:r>
      <w:r w:rsidR="00D3154A">
        <w:rPr>
          <w:rFonts w:asciiTheme="minorHAnsi" w:hAnsiTheme="minorHAnsi"/>
          <w:sz w:val="22"/>
          <w:szCs w:val="22"/>
        </w:rPr>
        <w:t xml:space="preserve">, na langdurige onderhandelingen, </w:t>
      </w:r>
      <w:r w:rsidR="0029650C">
        <w:rPr>
          <w:rFonts w:asciiTheme="minorHAnsi" w:hAnsiTheme="minorHAnsi"/>
          <w:sz w:val="22"/>
          <w:szCs w:val="22"/>
        </w:rPr>
        <w:t xml:space="preserve"> </w:t>
      </w:r>
      <w:r w:rsidR="001112F6">
        <w:rPr>
          <w:rFonts w:asciiTheme="minorHAnsi" w:hAnsiTheme="minorHAnsi"/>
          <w:sz w:val="22"/>
          <w:szCs w:val="22"/>
        </w:rPr>
        <w:t xml:space="preserve">in de tekst </w:t>
      </w:r>
      <w:r w:rsidR="000A2A4E">
        <w:rPr>
          <w:rFonts w:asciiTheme="minorHAnsi" w:hAnsiTheme="minorHAnsi"/>
          <w:sz w:val="22"/>
          <w:szCs w:val="22"/>
        </w:rPr>
        <w:t xml:space="preserve">laten opnemen dat hij het standpunt niet kon ondersteunen. </w:t>
      </w:r>
    </w:p>
    <w:p w:rsidR="00783A7E" w:rsidP="00DF0AEC" w:rsidRDefault="00783A7E">
      <w:pPr>
        <w:rPr>
          <w:rFonts w:asciiTheme="minorHAnsi" w:hAnsiTheme="minorHAnsi"/>
          <w:sz w:val="22"/>
          <w:szCs w:val="22"/>
        </w:rPr>
      </w:pPr>
    </w:p>
    <w:p w:rsidR="006373DC" w:rsidP="00DF0AEC" w:rsidRDefault="002A3E32">
      <w:pPr>
        <w:rPr>
          <w:rFonts w:asciiTheme="minorHAnsi" w:hAnsiTheme="minorHAnsi"/>
          <w:sz w:val="22"/>
          <w:szCs w:val="22"/>
        </w:rPr>
      </w:pPr>
      <w:r>
        <w:rPr>
          <w:rFonts w:asciiTheme="minorHAnsi" w:hAnsiTheme="minorHAnsi"/>
          <w:sz w:val="22"/>
          <w:szCs w:val="22"/>
        </w:rPr>
        <w:t xml:space="preserve">In het </w:t>
      </w:r>
      <w:r w:rsidR="00783A7E">
        <w:rPr>
          <w:rFonts w:asciiTheme="minorHAnsi" w:hAnsiTheme="minorHAnsi"/>
          <w:sz w:val="22"/>
          <w:szCs w:val="22"/>
        </w:rPr>
        <w:t>ge</w:t>
      </w:r>
      <w:r>
        <w:rPr>
          <w:rFonts w:asciiTheme="minorHAnsi" w:hAnsiTheme="minorHAnsi"/>
          <w:sz w:val="22"/>
          <w:szCs w:val="22"/>
        </w:rPr>
        <w:t xml:space="preserve">meenschappelijk standpunt staan echter twee zaken </w:t>
      </w:r>
      <w:r w:rsidR="00783A7E">
        <w:rPr>
          <w:rFonts w:asciiTheme="minorHAnsi" w:hAnsiTheme="minorHAnsi"/>
          <w:sz w:val="22"/>
          <w:szCs w:val="22"/>
        </w:rPr>
        <w:t xml:space="preserve">opgenomen die </w:t>
      </w:r>
      <w:r>
        <w:rPr>
          <w:rFonts w:asciiTheme="minorHAnsi" w:hAnsiTheme="minorHAnsi"/>
          <w:sz w:val="22"/>
          <w:szCs w:val="22"/>
        </w:rPr>
        <w:t xml:space="preserve">aansluiten bij </w:t>
      </w:r>
      <w:r w:rsidR="00783A7E">
        <w:rPr>
          <w:rFonts w:asciiTheme="minorHAnsi" w:hAnsiTheme="minorHAnsi"/>
          <w:sz w:val="22"/>
          <w:szCs w:val="22"/>
        </w:rPr>
        <w:t xml:space="preserve">het standpunt van de meerderheid van de Tweede Kamer. Ten eerste wordt er gesteld dat met de </w:t>
      </w:r>
      <w:r w:rsidR="00297E71">
        <w:rPr>
          <w:rFonts w:asciiTheme="minorHAnsi" w:hAnsiTheme="minorHAnsi"/>
          <w:sz w:val="22"/>
          <w:szCs w:val="22"/>
        </w:rPr>
        <w:t xml:space="preserve">eventuele </w:t>
      </w:r>
      <w:r w:rsidR="00783A7E">
        <w:rPr>
          <w:rFonts w:asciiTheme="minorHAnsi" w:hAnsiTheme="minorHAnsi"/>
          <w:sz w:val="22"/>
          <w:szCs w:val="22"/>
        </w:rPr>
        <w:t xml:space="preserve">totstandkoming van een EOM volledig rekenschap gegeven moet worden aan de standpunten en fundamentele principes die de nationale parlementen over het voetlicht hebben gebracht. Dit kan opgevat worden als een verwijzing naar de subsidiariteitsbezwaren die eerder door </w:t>
      </w:r>
      <w:r w:rsidR="003338FF">
        <w:rPr>
          <w:rFonts w:asciiTheme="minorHAnsi" w:hAnsiTheme="minorHAnsi"/>
          <w:sz w:val="22"/>
          <w:szCs w:val="22"/>
        </w:rPr>
        <w:t>veertien (kamers van) nationale parlementen zijn geuit (zie</w:t>
      </w:r>
      <w:r w:rsidR="00A71731">
        <w:rPr>
          <w:rFonts w:asciiTheme="minorHAnsi" w:hAnsiTheme="minorHAnsi"/>
          <w:sz w:val="22"/>
          <w:szCs w:val="22"/>
        </w:rPr>
        <w:t>:</w:t>
      </w:r>
      <w:r w:rsidR="003338FF">
        <w:rPr>
          <w:rFonts w:asciiTheme="minorHAnsi" w:hAnsiTheme="minorHAnsi"/>
          <w:sz w:val="22"/>
          <w:szCs w:val="22"/>
        </w:rPr>
        <w:t xml:space="preserve"> context). Ten tweede wordt er gesteld dat in de onderhandelingen over de</w:t>
      </w:r>
      <w:r w:rsidR="00297E71">
        <w:rPr>
          <w:rFonts w:asciiTheme="minorHAnsi" w:hAnsiTheme="minorHAnsi"/>
          <w:sz w:val="22"/>
          <w:szCs w:val="22"/>
        </w:rPr>
        <w:t xml:space="preserve"> eventuele</w:t>
      </w:r>
      <w:r w:rsidR="003338FF">
        <w:rPr>
          <w:rFonts w:asciiTheme="minorHAnsi" w:hAnsiTheme="minorHAnsi"/>
          <w:sz w:val="22"/>
          <w:szCs w:val="22"/>
        </w:rPr>
        <w:t xml:space="preserve"> totstandkoming van een EOM de onafhankelijkheid, de efficiëntie en de toegevoegde waarde ervan gegarandeerd moet zijn. Het laatste (de toegevoegde waarde) is geheel in lijn met het meerderheidsstandpunt van de Tweede Kamer inzake het EOM-voorstel.</w:t>
      </w:r>
    </w:p>
    <w:p w:rsidR="007B38B5" w:rsidP="00DF0AEC" w:rsidRDefault="007B38B5">
      <w:pPr>
        <w:rPr>
          <w:rFonts w:asciiTheme="minorHAnsi" w:hAnsiTheme="minorHAnsi"/>
          <w:sz w:val="22"/>
          <w:szCs w:val="22"/>
        </w:rPr>
      </w:pPr>
    </w:p>
    <w:p w:rsidRPr="007B38B5" w:rsidR="007B38B5" w:rsidP="007B38B5" w:rsidRDefault="007B38B5">
      <w:pPr>
        <w:pStyle w:val="Lijstalinea"/>
        <w:numPr>
          <w:ilvl w:val="0"/>
          <w:numId w:val="2"/>
        </w:numPr>
        <w:rPr>
          <w:rFonts w:asciiTheme="minorHAnsi" w:hAnsiTheme="minorHAnsi"/>
          <w:b/>
          <w:sz w:val="22"/>
          <w:szCs w:val="22"/>
        </w:rPr>
      </w:pPr>
      <w:r>
        <w:rPr>
          <w:rFonts w:asciiTheme="minorHAnsi" w:hAnsiTheme="minorHAnsi"/>
          <w:b/>
          <w:sz w:val="22"/>
          <w:szCs w:val="22"/>
        </w:rPr>
        <w:t xml:space="preserve">Middagsessie: </w:t>
      </w:r>
      <w:r w:rsidR="006D09F8">
        <w:rPr>
          <w:rFonts w:asciiTheme="minorHAnsi" w:hAnsiTheme="minorHAnsi"/>
          <w:b/>
          <w:sz w:val="22"/>
          <w:szCs w:val="22"/>
        </w:rPr>
        <w:t>Europees pakket inzake bescherming van persoonsgegevens</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sz w:val="22"/>
          <w:szCs w:val="22"/>
        </w:rPr>
      </w:pPr>
      <w:r w:rsidRPr="00E63ED5">
        <w:rPr>
          <w:rFonts w:asciiTheme="minorHAnsi" w:hAnsiTheme="minorHAnsi"/>
          <w:sz w:val="22"/>
          <w:szCs w:val="22"/>
        </w:rPr>
        <w:t xml:space="preserve">De voorzitter van de bijeenkomst, mevrouw Danielle </w:t>
      </w:r>
      <w:proofErr w:type="spellStart"/>
      <w:r w:rsidRPr="00F46916">
        <w:rPr>
          <w:rFonts w:asciiTheme="minorHAnsi" w:hAnsiTheme="minorHAnsi"/>
          <w:b/>
          <w:sz w:val="22"/>
          <w:szCs w:val="22"/>
        </w:rPr>
        <w:t>Auroi</w:t>
      </w:r>
      <w:proofErr w:type="spellEnd"/>
      <w:r w:rsidRPr="00E63ED5">
        <w:rPr>
          <w:rFonts w:asciiTheme="minorHAnsi" w:hAnsiTheme="minorHAnsi"/>
          <w:sz w:val="22"/>
          <w:szCs w:val="22"/>
        </w:rPr>
        <w:t xml:space="preserve">, leidde de sessie over </w:t>
      </w:r>
      <w:r w:rsidR="00373E8C">
        <w:rPr>
          <w:rFonts w:asciiTheme="minorHAnsi" w:hAnsiTheme="minorHAnsi"/>
          <w:sz w:val="22"/>
          <w:szCs w:val="22"/>
        </w:rPr>
        <w:t xml:space="preserve">de </w:t>
      </w:r>
      <w:r w:rsidRPr="00E63ED5">
        <w:rPr>
          <w:rFonts w:asciiTheme="minorHAnsi" w:hAnsiTheme="minorHAnsi"/>
          <w:sz w:val="22"/>
          <w:szCs w:val="22"/>
        </w:rPr>
        <w:t>bescherming van persoonsgegevens</w:t>
      </w:r>
      <w:r w:rsidR="00373E8C">
        <w:rPr>
          <w:rFonts w:asciiTheme="minorHAnsi" w:hAnsiTheme="minorHAnsi"/>
          <w:sz w:val="22"/>
          <w:szCs w:val="22"/>
        </w:rPr>
        <w:t xml:space="preserve"> op Europees niveau</w:t>
      </w:r>
      <w:r w:rsidRPr="00E63ED5">
        <w:rPr>
          <w:rFonts w:asciiTheme="minorHAnsi" w:hAnsiTheme="minorHAnsi"/>
          <w:sz w:val="22"/>
          <w:szCs w:val="22"/>
        </w:rPr>
        <w:t xml:space="preserve"> in. Zij benadrukte vooreerst dat de tekst van </w:t>
      </w:r>
      <w:r w:rsidR="00134AF1">
        <w:rPr>
          <w:rFonts w:asciiTheme="minorHAnsi" w:hAnsiTheme="minorHAnsi"/>
          <w:sz w:val="22"/>
          <w:szCs w:val="22"/>
        </w:rPr>
        <w:t xml:space="preserve">het </w:t>
      </w:r>
      <w:r w:rsidRPr="00134AF1" w:rsidR="00134AF1">
        <w:rPr>
          <w:rFonts w:asciiTheme="minorHAnsi" w:hAnsiTheme="minorHAnsi"/>
          <w:sz w:val="22"/>
          <w:szCs w:val="22"/>
        </w:rPr>
        <w:t xml:space="preserve">gemeenschappelijk standpunt </w:t>
      </w:r>
      <w:r w:rsidRPr="00E63ED5">
        <w:rPr>
          <w:rFonts w:asciiTheme="minorHAnsi" w:hAnsiTheme="minorHAnsi"/>
          <w:sz w:val="22"/>
          <w:szCs w:val="22"/>
        </w:rPr>
        <w:t xml:space="preserve">over gegevensbescherming, die in concept was opgesteld vanuit de Assemblée nationale, algemener van aard is in vergelijking met de tekst van </w:t>
      </w:r>
      <w:r w:rsidR="00134AF1">
        <w:rPr>
          <w:rFonts w:asciiTheme="minorHAnsi" w:hAnsiTheme="minorHAnsi"/>
          <w:sz w:val="22"/>
          <w:szCs w:val="22"/>
        </w:rPr>
        <w:t xml:space="preserve">het </w:t>
      </w:r>
      <w:r w:rsidRPr="00134AF1" w:rsidR="00134AF1">
        <w:rPr>
          <w:rFonts w:asciiTheme="minorHAnsi" w:hAnsiTheme="minorHAnsi"/>
          <w:sz w:val="22"/>
          <w:szCs w:val="22"/>
        </w:rPr>
        <w:t>gemeenschappelijk standpunt</w:t>
      </w:r>
      <w:r w:rsidRPr="00E63ED5">
        <w:rPr>
          <w:rFonts w:asciiTheme="minorHAnsi" w:hAnsiTheme="minorHAnsi"/>
          <w:sz w:val="22"/>
          <w:szCs w:val="22"/>
        </w:rPr>
        <w:t xml:space="preserve"> over het Europees Openbaar Ministerie. De voorzitter gaf aan zich ervan bewust te zijn dat nog niet alle nationale parlementen zich  hadden uitgesproken over </w:t>
      </w:r>
      <w:r w:rsidR="00373E8C">
        <w:rPr>
          <w:rFonts w:asciiTheme="minorHAnsi" w:hAnsiTheme="minorHAnsi"/>
          <w:sz w:val="22"/>
          <w:szCs w:val="22"/>
        </w:rPr>
        <w:t xml:space="preserve">het Europese voorstel voor </w:t>
      </w:r>
      <w:r w:rsidR="004F6274">
        <w:rPr>
          <w:rFonts w:asciiTheme="minorHAnsi" w:hAnsiTheme="minorHAnsi"/>
          <w:sz w:val="22"/>
          <w:szCs w:val="22"/>
        </w:rPr>
        <w:t xml:space="preserve">een </w:t>
      </w:r>
      <w:r w:rsidRPr="00E63ED5" w:rsidR="00373E8C">
        <w:rPr>
          <w:rFonts w:asciiTheme="minorHAnsi" w:hAnsiTheme="minorHAnsi"/>
          <w:sz w:val="22"/>
          <w:szCs w:val="22"/>
        </w:rPr>
        <w:t xml:space="preserve">algemene verordening gegevensbescherming </w:t>
      </w:r>
      <w:r w:rsidR="00373E8C">
        <w:rPr>
          <w:rFonts w:asciiTheme="minorHAnsi" w:hAnsiTheme="minorHAnsi"/>
          <w:sz w:val="22"/>
          <w:szCs w:val="22"/>
        </w:rPr>
        <w:t xml:space="preserve">en over het Europese voorstel voor een </w:t>
      </w:r>
      <w:r w:rsidRPr="00E63ED5" w:rsidR="00373E8C">
        <w:rPr>
          <w:rFonts w:asciiTheme="minorHAnsi" w:hAnsiTheme="minorHAnsi"/>
          <w:sz w:val="22"/>
          <w:szCs w:val="22"/>
        </w:rPr>
        <w:t xml:space="preserve"> </w:t>
      </w:r>
      <w:r w:rsidRPr="00373E8C" w:rsidR="00373E8C">
        <w:rPr>
          <w:rFonts w:asciiTheme="minorHAnsi" w:hAnsiTheme="minorHAnsi"/>
          <w:sz w:val="22"/>
          <w:szCs w:val="22"/>
        </w:rPr>
        <w:t>richtlijn gegevensbescherming</w:t>
      </w:r>
      <w:r w:rsidR="004F6274">
        <w:rPr>
          <w:rFonts w:asciiTheme="minorHAnsi" w:hAnsiTheme="minorHAnsi"/>
          <w:sz w:val="22"/>
          <w:szCs w:val="22"/>
        </w:rPr>
        <w:t xml:space="preserve"> inzake</w:t>
      </w:r>
      <w:r w:rsidRPr="00373E8C" w:rsidR="00373E8C">
        <w:rPr>
          <w:rFonts w:asciiTheme="minorHAnsi" w:hAnsiTheme="minorHAnsi"/>
          <w:sz w:val="22"/>
          <w:szCs w:val="22"/>
        </w:rPr>
        <w:t xml:space="preserve"> opsporing en vervolging</w:t>
      </w:r>
      <w:r w:rsidRPr="00E63ED5">
        <w:rPr>
          <w:rFonts w:asciiTheme="minorHAnsi" w:hAnsiTheme="minorHAnsi"/>
          <w:sz w:val="22"/>
          <w:szCs w:val="22"/>
        </w:rPr>
        <w:t>. De verspreiding van persoonsgegevens op internet is echter een onderwerp dat de EU-burgers diep raakt</w:t>
      </w:r>
      <w:r w:rsidR="00F16A4E">
        <w:rPr>
          <w:rFonts w:asciiTheme="minorHAnsi" w:hAnsiTheme="minorHAnsi"/>
          <w:sz w:val="22"/>
          <w:szCs w:val="22"/>
        </w:rPr>
        <w:t xml:space="preserve"> en het gebrek aan een </w:t>
      </w:r>
      <w:r w:rsidRPr="00E63ED5">
        <w:rPr>
          <w:rFonts w:asciiTheme="minorHAnsi" w:hAnsiTheme="minorHAnsi"/>
          <w:sz w:val="22"/>
          <w:szCs w:val="22"/>
        </w:rPr>
        <w:t xml:space="preserve">Europees kader </w:t>
      </w:r>
      <w:r w:rsidR="00F16A4E">
        <w:rPr>
          <w:rFonts w:asciiTheme="minorHAnsi" w:hAnsiTheme="minorHAnsi"/>
          <w:sz w:val="22"/>
          <w:szCs w:val="22"/>
        </w:rPr>
        <w:t xml:space="preserve">voor gegevensbescherming is een </w:t>
      </w:r>
      <w:r w:rsidRPr="00E63ED5">
        <w:rPr>
          <w:rFonts w:asciiTheme="minorHAnsi" w:hAnsiTheme="minorHAnsi"/>
          <w:sz w:val="22"/>
          <w:szCs w:val="22"/>
        </w:rPr>
        <w:t>urgent</w:t>
      </w:r>
      <w:r w:rsidR="00F16A4E">
        <w:rPr>
          <w:rFonts w:asciiTheme="minorHAnsi" w:hAnsiTheme="minorHAnsi"/>
          <w:sz w:val="22"/>
          <w:szCs w:val="22"/>
        </w:rPr>
        <w:t xml:space="preserve"> probleem</w:t>
      </w:r>
      <w:r w:rsidR="005021BA">
        <w:rPr>
          <w:rFonts w:asciiTheme="minorHAnsi" w:hAnsiTheme="minorHAnsi"/>
          <w:sz w:val="22"/>
          <w:szCs w:val="22"/>
        </w:rPr>
        <w:t xml:space="preserve"> geworden</w:t>
      </w:r>
      <w:r w:rsidR="00DC46CF">
        <w:rPr>
          <w:rFonts w:asciiTheme="minorHAnsi" w:hAnsiTheme="minorHAnsi"/>
          <w:sz w:val="22"/>
          <w:szCs w:val="22"/>
        </w:rPr>
        <w:t>, aldus de voorzitter</w:t>
      </w:r>
      <w:r w:rsidR="00F16A4E">
        <w:rPr>
          <w:rFonts w:asciiTheme="minorHAnsi" w:hAnsiTheme="minorHAnsi"/>
          <w:sz w:val="22"/>
          <w:szCs w:val="22"/>
        </w:rPr>
        <w:t>.</w:t>
      </w:r>
      <w:r w:rsidRPr="00E63ED5">
        <w:rPr>
          <w:rFonts w:asciiTheme="minorHAnsi" w:hAnsiTheme="minorHAnsi"/>
          <w:sz w:val="22"/>
          <w:szCs w:val="22"/>
        </w:rPr>
        <w:t xml:space="preserve"> Het doel van het </w:t>
      </w:r>
      <w:r w:rsidRPr="00134AF1" w:rsidR="00134AF1">
        <w:rPr>
          <w:rFonts w:asciiTheme="minorHAnsi" w:hAnsiTheme="minorHAnsi"/>
          <w:sz w:val="22"/>
          <w:szCs w:val="22"/>
        </w:rPr>
        <w:t xml:space="preserve">gemeenschappelijk standpunt </w:t>
      </w:r>
      <w:r w:rsidRPr="00E63ED5">
        <w:rPr>
          <w:rFonts w:asciiTheme="minorHAnsi" w:hAnsiTheme="minorHAnsi"/>
          <w:sz w:val="22"/>
          <w:szCs w:val="22"/>
        </w:rPr>
        <w:t xml:space="preserve">is dan ook dat de ondertekenaars uiting geven aan </w:t>
      </w:r>
      <w:r w:rsidR="00C55AA8">
        <w:rPr>
          <w:rFonts w:asciiTheme="minorHAnsi" w:hAnsiTheme="minorHAnsi"/>
          <w:sz w:val="22"/>
          <w:szCs w:val="22"/>
        </w:rPr>
        <w:t xml:space="preserve">dit gevoel </w:t>
      </w:r>
      <w:r w:rsidR="00C55AA8">
        <w:rPr>
          <w:rFonts w:asciiTheme="minorHAnsi" w:hAnsiTheme="minorHAnsi"/>
          <w:sz w:val="22"/>
          <w:szCs w:val="22"/>
        </w:rPr>
        <w:lastRenderedPageBreak/>
        <w:t xml:space="preserve">van urgentie en aan de nieuwe Europese Commissie </w:t>
      </w:r>
      <w:r w:rsidRPr="00E63ED5">
        <w:rPr>
          <w:rFonts w:asciiTheme="minorHAnsi" w:hAnsiTheme="minorHAnsi"/>
          <w:sz w:val="22"/>
          <w:szCs w:val="22"/>
        </w:rPr>
        <w:t xml:space="preserve">hun wens </w:t>
      </w:r>
      <w:r w:rsidR="00C55AA8">
        <w:rPr>
          <w:rFonts w:asciiTheme="minorHAnsi" w:hAnsiTheme="minorHAnsi"/>
          <w:sz w:val="22"/>
          <w:szCs w:val="22"/>
        </w:rPr>
        <w:t xml:space="preserve">overbrengen </w:t>
      </w:r>
      <w:r w:rsidRPr="00E63ED5">
        <w:rPr>
          <w:rFonts w:asciiTheme="minorHAnsi" w:hAnsiTheme="minorHAnsi"/>
          <w:sz w:val="22"/>
          <w:szCs w:val="22"/>
        </w:rPr>
        <w:t xml:space="preserve">dat in 2015 Europese regelgeving op het gebied van de bescherming van persoonsgegevens wordt gerealiseerd. </w:t>
      </w:r>
    </w:p>
    <w:p w:rsidRPr="00E63ED5" w:rsidR="00E63ED5" w:rsidP="00E63ED5" w:rsidRDefault="00E63ED5">
      <w:pPr>
        <w:rPr>
          <w:rFonts w:asciiTheme="minorHAnsi" w:hAnsiTheme="minorHAnsi"/>
          <w:sz w:val="22"/>
          <w:szCs w:val="22"/>
        </w:rPr>
      </w:pPr>
    </w:p>
    <w:p w:rsidRPr="00E63ED5" w:rsidR="005021BA" w:rsidP="005021BA" w:rsidRDefault="00E63ED5">
      <w:pPr>
        <w:rPr>
          <w:rFonts w:asciiTheme="minorHAnsi" w:hAnsiTheme="minorHAnsi"/>
          <w:sz w:val="22"/>
          <w:szCs w:val="22"/>
        </w:rPr>
      </w:pPr>
      <w:r w:rsidRPr="00E63ED5">
        <w:rPr>
          <w:rFonts w:asciiTheme="minorHAnsi" w:hAnsiTheme="minorHAnsi"/>
          <w:sz w:val="22"/>
          <w:szCs w:val="22"/>
        </w:rPr>
        <w:t xml:space="preserve">De voorzitter vervolgde met een uiteenzetting van de standpunten van de Franse Assemblée nationale ten aanzien van de </w:t>
      </w:r>
      <w:r w:rsidR="005021BA">
        <w:rPr>
          <w:rFonts w:asciiTheme="minorHAnsi" w:hAnsiTheme="minorHAnsi"/>
          <w:sz w:val="22"/>
          <w:szCs w:val="22"/>
        </w:rPr>
        <w:t>Europese voorstellen</w:t>
      </w:r>
      <w:r w:rsidRPr="00E63ED5">
        <w:rPr>
          <w:rFonts w:asciiTheme="minorHAnsi" w:hAnsiTheme="minorHAnsi"/>
          <w:sz w:val="22"/>
          <w:szCs w:val="22"/>
        </w:rPr>
        <w:t>. Voor de Assemblée is het van groot belang dat het uitgangspunt bij de verordening en de richtlijn moet zijn dat niet mag worden uitgegaan van een minima</w:t>
      </w:r>
      <w:r w:rsidR="005021BA">
        <w:rPr>
          <w:rFonts w:asciiTheme="minorHAnsi" w:hAnsiTheme="minorHAnsi"/>
          <w:sz w:val="22"/>
          <w:szCs w:val="22"/>
        </w:rPr>
        <w:t>a</w:t>
      </w:r>
      <w:r w:rsidRPr="00E63ED5">
        <w:rPr>
          <w:rFonts w:asciiTheme="minorHAnsi" w:hAnsiTheme="minorHAnsi"/>
          <w:sz w:val="22"/>
          <w:szCs w:val="22"/>
        </w:rPr>
        <w:t>l</w:t>
      </w:r>
      <w:r w:rsidR="005021BA">
        <w:rPr>
          <w:rFonts w:asciiTheme="minorHAnsi" w:hAnsiTheme="minorHAnsi"/>
          <w:sz w:val="22"/>
          <w:szCs w:val="22"/>
        </w:rPr>
        <w:t xml:space="preserve"> niveau van</w:t>
      </w:r>
      <w:r w:rsidRPr="00E63ED5">
        <w:rPr>
          <w:rFonts w:asciiTheme="minorHAnsi" w:hAnsiTheme="minorHAnsi"/>
          <w:sz w:val="22"/>
          <w:szCs w:val="22"/>
        </w:rPr>
        <w:t xml:space="preserve"> bescherming van persoonsgegevens. In de discussie over de vorm </w:t>
      </w:r>
      <w:r w:rsidR="005021BA">
        <w:rPr>
          <w:rFonts w:asciiTheme="minorHAnsi" w:hAnsiTheme="minorHAnsi"/>
          <w:sz w:val="22"/>
          <w:szCs w:val="22"/>
        </w:rPr>
        <w:t>voor het Europese kader voor</w:t>
      </w:r>
      <w:r w:rsidRPr="00E63ED5">
        <w:rPr>
          <w:rFonts w:asciiTheme="minorHAnsi" w:hAnsiTheme="minorHAnsi"/>
          <w:sz w:val="22"/>
          <w:szCs w:val="22"/>
        </w:rPr>
        <w:t xml:space="preserve"> regelgeving voor de bescherming van persoonsgegevens bij het gebruik door politiële en justitiële autoriteiten</w:t>
      </w:r>
      <w:r w:rsidR="005021BA">
        <w:rPr>
          <w:rFonts w:asciiTheme="minorHAnsi" w:hAnsiTheme="minorHAnsi"/>
          <w:sz w:val="22"/>
          <w:szCs w:val="22"/>
        </w:rPr>
        <w:t>,</w:t>
      </w:r>
      <w:r w:rsidRPr="00E63ED5">
        <w:rPr>
          <w:rFonts w:asciiTheme="minorHAnsi" w:hAnsiTheme="minorHAnsi"/>
          <w:sz w:val="22"/>
          <w:szCs w:val="22"/>
        </w:rPr>
        <w:t xml:space="preserve"> geeft de Assemblée aan zelf geen voorkeur te hebben voor een verordening of richtlijn. </w:t>
      </w:r>
      <w:r w:rsidRPr="00E63ED5" w:rsidR="005021BA">
        <w:rPr>
          <w:rFonts w:asciiTheme="minorHAnsi" w:hAnsiTheme="minorHAnsi"/>
          <w:sz w:val="22"/>
          <w:szCs w:val="22"/>
        </w:rPr>
        <w:t>Verder is het in verband met de snelheid van de ontwikkeling van nieuwe techn</w:t>
      </w:r>
      <w:r w:rsidR="005021BA">
        <w:rPr>
          <w:rFonts w:asciiTheme="minorHAnsi" w:hAnsiTheme="minorHAnsi"/>
          <w:sz w:val="22"/>
          <w:szCs w:val="22"/>
        </w:rPr>
        <w:t>ologieën</w:t>
      </w:r>
      <w:r w:rsidRPr="00E63ED5" w:rsidR="005021BA">
        <w:rPr>
          <w:rFonts w:asciiTheme="minorHAnsi" w:hAnsiTheme="minorHAnsi"/>
          <w:sz w:val="22"/>
          <w:szCs w:val="22"/>
        </w:rPr>
        <w:t xml:space="preserve"> van belang dat de in de teksten genoemde terminologie techniekneutraal is. </w:t>
      </w:r>
    </w:p>
    <w:p w:rsidRPr="00E63ED5" w:rsidR="00E63ED5" w:rsidP="00E63ED5" w:rsidRDefault="00E63ED5">
      <w:pPr>
        <w:rPr>
          <w:rFonts w:asciiTheme="minorHAnsi" w:hAnsiTheme="minorHAnsi"/>
          <w:sz w:val="22"/>
          <w:szCs w:val="22"/>
        </w:rPr>
      </w:pPr>
      <w:r w:rsidRPr="00E63ED5">
        <w:rPr>
          <w:rFonts w:asciiTheme="minorHAnsi" w:hAnsiTheme="minorHAnsi"/>
          <w:sz w:val="22"/>
          <w:szCs w:val="22"/>
        </w:rPr>
        <w:t xml:space="preserve">Omdat de onderwerpen van de verordening en de richtlijn complementair zijn, is de wens van de Assemblée dat de afronding van </w:t>
      </w:r>
      <w:r w:rsidR="005021BA">
        <w:rPr>
          <w:rFonts w:asciiTheme="minorHAnsi" w:hAnsiTheme="minorHAnsi"/>
          <w:sz w:val="22"/>
          <w:szCs w:val="22"/>
        </w:rPr>
        <w:t>het wetgevingsproces v</w:t>
      </w:r>
      <w:r w:rsidR="0045386C">
        <w:rPr>
          <w:rFonts w:asciiTheme="minorHAnsi" w:hAnsiTheme="minorHAnsi"/>
          <w:sz w:val="22"/>
          <w:szCs w:val="22"/>
        </w:rPr>
        <w:t>oor</w:t>
      </w:r>
      <w:r w:rsidR="005021BA">
        <w:rPr>
          <w:rFonts w:asciiTheme="minorHAnsi" w:hAnsiTheme="minorHAnsi"/>
          <w:sz w:val="22"/>
          <w:szCs w:val="22"/>
        </w:rPr>
        <w:t xml:space="preserve"> </w:t>
      </w:r>
      <w:r w:rsidRPr="00E63ED5">
        <w:rPr>
          <w:rFonts w:asciiTheme="minorHAnsi" w:hAnsiTheme="minorHAnsi"/>
          <w:sz w:val="22"/>
          <w:szCs w:val="22"/>
        </w:rPr>
        <w:t xml:space="preserve">beide </w:t>
      </w:r>
      <w:r w:rsidR="005021BA">
        <w:rPr>
          <w:rFonts w:asciiTheme="minorHAnsi" w:hAnsiTheme="minorHAnsi"/>
          <w:sz w:val="22"/>
          <w:szCs w:val="22"/>
        </w:rPr>
        <w:t>voorstellen</w:t>
      </w:r>
      <w:r w:rsidR="0045386C">
        <w:rPr>
          <w:rFonts w:asciiTheme="minorHAnsi" w:hAnsiTheme="minorHAnsi"/>
          <w:sz w:val="22"/>
          <w:szCs w:val="22"/>
        </w:rPr>
        <w:t xml:space="preserve"> gelijktijdig gebeurt</w:t>
      </w:r>
      <w:r w:rsidRPr="00E63ED5">
        <w:rPr>
          <w:rFonts w:asciiTheme="minorHAnsi" w:hAnsiTheme="minorHAnsi"/>
          <w:sz w:val="22"/>
          <w:szCs w:val="22"/>
        </w:rPr>
        <w:t xml:space="preserve">. </w:t>
      </w:r>
      <w:r w:rsidR="0045386C">
        <w:rPr>
          <w:rFonts w:asciiTheme="minorHAnsi" w:hAnsiTheme="minorHAnsi"/>
          <w:sz w:val="22"/>
          <w:szCs w:val="22"/>
        </w:rPr>
        <w:t xml:space="preserve">Dit geeft </w:t>
      </w:r>
      <w:r w:rsidRPr="00E63ED5">
        <w:rPr>
          <w:rFonts w:asciiTheme="minorHAnsi" w:hAnsiTheme="minorHAnsi"/>
          <w:sz w:val="22"/>
          <w:szCs w:val="22"/>
        </w:rPr>
        <w:t xml:space="preserve">het aanbieden van een Europees gegevensbeschermingspakket </w:t>
      </w:r>
      <w:r w:rsidR="0045386C">
        <w:rPr>
          <w:rFonts w:asciiTheme="minorHAnsi" w:hAnsiTheme="minorHAnsi"/>
          <w:sz w:val="22"/>
          <w:szCs w:val="22"/>
        </w:rPr>
        <w:t xml:space="preserve">eveneens </w:t>
      </w:r>
      <w:r w:rsidRPr="00E63ED5">
        <w:rPr>
          <w:rFonts w:asciiTheme="minorHAnsi" w:hAnsiTheme="minorHAnsi"/>
          <w:sz w:val="22"/>
          <w:szCs w:val="22"/>
        </w:rPr>
        <w:t xml:space="preserve">een zware symbolische betekenis. </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sz w:val="22"/>
          <w:szCs w:val="22"/>
        </w:rPr>
      </w:pPr>
      <w:r w:rsidRPr="00E63ED5">
        <w:rPr>
          <w:rFonts w:asciiTheme="minorHAnsi" w:hAnsiTheme="minorHAnsi"/>
          <w:sz w:val="22"/>
          <w:szCs w:val="22"/>
        </w:rPr>
        <w:t xml:space="preserve">Mevrouw </w:t>
      </w:r>
      <w:proofErr w:type="spellStart"/>
      <w:r w:rsidRPr="00E63ED5">
        <w:rPr>
          <w:rFonts w:asciiTheme="minorHAnsi" w:hAnsiTheme="minorHAnsi"/>
          <w:sz w:val="22"/>
          <w:szCs w:val="22"/>
        </w:rPr>
        <w:t>Marietta</w:t>
      </w:r>
      <w:proofErr w:type="spellEnd"/>
      <w:r w:rsidRPr="00E63ED5">
        <w:rPr>
          <w:rFonts w:asciiTheme="minorHAnsi" w:hAnsiTheme="minorHAnsi"/>
          <w:sz w:val="22"/>
          <w:szCs w:val="22"/>
        </w:rPr>
        <w:t xml:space="preserve"> </w:t>
      </w:r>
      <w:proofErr w:type="spellStart"/>
      <w:r w:rsidRPr="00DC0D3D">
        <w:rPr>
          <w:rFonts w:asciiTheme="minorHAnsi" w:hAnsiTheme="minorHAnsi"/>
          <w:b/>
          <w:sz w:val="22"/>
          <w:szCs w:val="22"/>
        </w:rPr>
        <w:t>Karamanli</w:t>
      </w:r>
      <w:proofErr w:type="spellEnd"/>
      <w:r w:rsidRPr="00E63ED5">
        <w:rPr>
          <w:rFonts w:asciiTheme="minorHAnsi" w:hAnsiTheme="minorHAnsi"/>
          <w:sz w:val="22"/>
          <w:szCs w:val="22"/>
        </w:rPr>
        <w:t xml:space="preserve">, rapporteur </w:t>
      </w:r>
      <w:r w:rsidR="00DC0D3D">
        <w:rPr>
          <w:rFonts w:asciiTheme="minorHAnsi" w:hAnsiTheme="minorHAnsi"/>
          <w:sz w:val="22"/>
          <w:szCs w:val="22"/>
        </w:rPr>
        <w:t>inzake gegevensbescherming voor de commissie voor Europese Zaken</w:t>
      </w:r>
      <w:r w:rsidRPr="00E63ED5">
        <w:rPr>
          <w:rFonts w:asciiTheme="minorHAnsi" w:hAnsiTheme="minorHAnsi"/>
          <w:sz w:val="22"/>
          <w:szCs w:val="22"/>
        </w:rPr>
        <w:t xml:space="preserve">, vulde  de inleiding aan met </w:t>
      </w:r>
      <w:r w:rsidR="00DC0D3D">
        <w:rPr>
          <w:rFonts w:asciiTheme="minorHAnsi" w:hAnsiTheme="minorHAnsi"/>
          <w:sz w:val="22"/>
          <w:szCs w:val="22"/>
        </w:rPr>
        <w:t xml:space="preserve">een verwijzing naar de reeds in </w:t>
      </w:r>
      <w:r w:rsidRPr="00E63ED5" w:rsidR="00DC0D3D">
        <w:rPr>
          <w:rFonts w:asciiTheme="minorHAnsi" w:hAnsiTheme="minorHAnsi"/>
          <w:sz w:val="22"/>
          <w:szCs w:val="22"/>
        </w:rPr>
        <w:t xml:space="preserve">de Assemblée </w:t>
      </w:r>
      <w:r w:rsidR="00DC0D3D">
        <w:rPr>
          <w:rFonts w:asciiTheme="minorHAnsi" w:hAnsiTheme="minorHAnsi"/>
          <w:sz w:val="22"/>
          <w:szCs w:val="22"/>
        </w:rPr>
        <w:t xml:space="preserve">aangenomen verklaringen </w:t>
      </w:r>
      <w:r w:rsidRPr="00E63ED5">
        <w:rPr>
          <w:rFonts w:asciiTheme="minorHAnsi" w:hAnsiTheme="minorHAnsi"/>
          <w:sz w:val="22"/>
          <w:szCs w:val="22"/>
        </w:rPr>
        <w:t xml:space="preserve">ten aanzien van de verordening en richtlijn. Zij benadrukte daarbij eveneens dat het </w:t>
      </w:r>
      <w:r w:rsidR="00DC0D3D">
        <w:rPr>
          <w:rFonts w:asciiTheme="minorHAnsi" w:hAnsiTheme="minorHAnsi"/>
          <w:sz w:val="22"/>
          <w:szCs w:val="22"/>
        </w:rPr>
        <w:t xml:space="preserve">principe van een </w:t>
      </w:r>
      <w:proofErr w:type="spellStart"/>
      <w:r w:rsidR="00DC0D3D">
        <w:rPr>
          <w:rFonts w:asciiTheme="minorHAnsi" w:hAnsiTheme="minorHAnsi"/>
          <w:sz w:val="22"/>
          <w:szCs w:val="22"/>
        </w:rPr>
        <w:t>one</w:t>
      </w:r>
      <w:proofErr w:type="spellEnd"/>
      <w:r w:rsidR="00DC0D3D">
        <w:rPr>
          <w:rFonts w:asciiTheme="minorHAnsi" w:hAnsiTheme="minorHAnsi"/>
          <w:sz w:val="22"/>
          <w:szCs w:val="22"/>
        </w:rPr>
        <w:t>-</w:t>
      </w:r>
      <w:r w:rsidRPr="00E63ED5">
        <w:rPr>
          <w:rFonts w:asciiTheme="minorHAnsi" w:hAnsiTheme="minorHAnsi"/>
          <w:sz w:val="22"/>
          <w:szCs w:val="22"/>
        </w:rPr>
        <w:t>stop-</w:t>
      </w:r>
      <w:r w:rsidR="00DC0D3D">
        <w:rPr>
          <w:rFonts w:asciiTheme="minorHAnsi" w:hAnsiTheme="minorHAnsi"/>
          <w:sz w:val="22"/>
          <w:szCs w:val="22"/>
        </w:rPr>
        <w:t xml:space="preserve">shop </w:t>
      </w:r>
      <w:r w:rsidRPr="00E63ED5">
        <w:rPr>
          <w:rFonts w:asciiTheme="minorHAnsi" w:hAnsiTheme="minorHAnsi"/>
          <w:sz w:val="22"/>
          <w:szCs w:val="22"/>
        </w:rPr>
        <w:t xml:space="preserve">mechanisme veel discussie heeft opgeleverd </w:t>
      </w:r>
      <w:r w:rsidR="00DC0D3D">
        <w:rPr>
          <w:rFonts w:asciiTheme="minorHAnsi" w:hAnsiTheme="minorHAnsi"/>
          <w:sz w:val="22"/>
          <w:szCs w:val="22"/>
        </w:rPr>
        <w:t xml:space="preserve">omwille van </w:t>
      </w:r>
      <w:r w:rsidRPr="00E63ED5">
        <w:rPr>
          <w:rFonts w:asciiTheme="minorHAnsi" w:hAnsiTheme="minorHAnsi"/>
          <w:sz w:val="22"/>
          <w:szCs w:val="22"/>
        </w:rPr>
        <w:t xml:space="preserve">de complexiteit van het systeem voor burgers. Zij gaf aan dat de </w:t>
      </w:r>
      <w:r w:rsidR="00DC0D3D">
        <w:rPr>
          <w:rFonts w:asciiTheme="minorHAnsi" w:hAnsiTheme="minorHAnsi"/>
          <w:sz w:val="22"/>
          <w:szCs w:val="22"/>
        </w:rPr>
        <w:t xml:space="preserve">recente </w:t>
      </w:r>
      <w:r w:rsidRPr="00E63ED5">
        <w:rPr>
          <w:rFonts w:asciiTheme="minorHAnsi" w:hAnsiTheme="minorHAnsi"/>
          <w:sz w:val="22"/>
          <w:szCs w:val="22"/>
        </w:rPr>
        <w:t xml:space="preserve">onderhandelingen over dit systeem een goede richting inslaan, </w:t>
      </w:r>
      <w:r w:rsidR="00DC0D3D">
        <w:rPr>
          <w:rFonts w:asciiTheme="minorHAnsi" w:hAnsiTheme="minorHAnsi"/>
          <w:sz w:val="22"/>
          <w:szCs w:val="22"/>
        </w:rPr>
        <w:t xml:space="preserve">maar benadrukte dat </w:t>
      </w:r>
      <w:r w:rsidRPr="00E63ED5">
        <w:rPr>
          <w:rFonts w:asciiTheme="minorHAnsi" w:hAnsiTheme="minorHAnsi"/>
          <w:sz w:val="22"/>
          <w:szCs w:val="22"/>
        </w:rPr>
        <w:t xml:space="preserve">de bescherming van </w:t>
      </w:r>
      <w:r w:rsidR="00DC0D3D">
        <w:rPr>
          <w:rFonts w:asciiTheme="minorHAnsi" w:hAnsiTheme="minorHAnsi"/>
          <w:sz w:val="22"/>
          <w:szCs w:val="22"/>
        </w:rPr>
        <w:t xml:space="preserve">de </w:t>
      </w:r>
      <w:r w:rsidRPr="00E63ED5">
        <w:rPr>
          <w:rFonts w:asciiTheme="minorHAnsi" w:hAnsiTheme="minorHAnsi"/>
          <w:sz w:val="22"/>
          <w:szCs w:val="22"/>
        </w:rPr>
        <w:t>rechten van burgers</w:t>
      </w:r>
      <w:r w:rsidR="00DC0D3D">
        <w:rPr>
          <w:rFonts w:asciiTheme="minorHAnsi" w:hAnsiTheme="minorHAnsi"/>
          <w:sz w:val="22"/>
          <w:szCs w:val="22"/>
        </w:rPr>
        <w:t xml:space="preserve"> voorop moet staan</w:t>
      </w:r>
      <w:r w:rsidRPr="00E63ED5">
        <w:rPr>
          <w:rFonts w:asciiTheme="minorHAnsi" w:hAnsiTheme="minorHAnsi"/>
          <w:sz w:val="22"/>
          <w:szCs w:val="22"/>
        </w:rPr>
        <w:t xml:space="preserve">. Mevrouw </w:t>
      </w:r>
      <w:proofErr w:type="spellStart"/>
      <w:r w:rsidRPr="00DF0343">
        <w:rPr>
          <w:rFonts w:asciiTheme="minorHAnsi" w:hAnsiTheme="minorHAnsi"/>
          <w:b/>
          <w:sz w:val="22"/>
          <w:szCs w:val="22"/>
        </w:rPr>
        <w:t>Karamenli</w:t>
      </w:r>
      <w:proofErr w:type="spellEnd"/>
      <w:r w:rsidRPr="00E63ED5">
        <w:rPr>
          <w:rFonts w:asciiTheme="minorHAnsi" w:hAnsiTheme="minorHAnsi"/>
          <w:sz w:val="22"/>
          <w:szCs w:val="22"/>
        </w:rPr>
        <w:t xml:space="preserve"> werd hierin bijgevallen door de heer </w:t>
      </w:r>
      <w:proofErr w:type="spellStart"/>
      <w:r w:rsidRPr="00DC0D3D">
        <w:rPr>
          <w:rFonts w:asciiTheme="minorHAnsi" w:hAnsiTheme="minorHAnsi"/>
          <w:b/>
          <w:sz w:val="22"/>
          <w:szCs w:val="22"/>
        </w:rPr>
        <w:t>Sueur</w:t>
      </w:r>
      <w:proofErr w:type="spellEnd"/>
      <w:r w:rsidRPr="00E63ED5">
        <w:rPr>
          <w:rFonts w:asciiTheme="minorHAnsi" w:hAnsiTheme="minorHAnsi"/>
          <w:sz w:val="22"/>
          <w:szCs w:val="22"/>
        </w:rPr>
        <w:t xml:space="preserve"> van de Franse Senaat. </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sz w:val="22"/>
          <w:szCs w:val="22"/>
        </w:rPr>
      </w:pPr>
      <w:r w:rsidRPr="00E63ED5">
        <w:rPr>
          <w:rFonts w:asciiTheme="minorHAnsi" w:hAnsiTheme="minorHAnsi"/>
          <w:sz w:val="22"/>
          <w:szCs w:val="22"/>
        </w:rPr>
        <w:t xml:space="preserve">Mevrouw </w:t>
      </w:r>
      <w:proofErr w:type="spellStart"/>
      <w:r w:rsidRPr="00DF0343">
        <w:rPr>
          <w:rFonts w:asciiTheme="minorHAnsi" w:hAnsiTheme="minorHAnsi"/>
          <w:b/>
          <w:sz w:val="22"/>
          <w:szCs w:val="22"/>
        </w:rPr>
        <w:t>Karmanli</w:t>
      </w:r>
      <w:proofErr w:type="spellEnd"/>
      <w:r w:rsidRPr="00E63ED5">
        <w:rPr>
          <w:rFonts w:asciiTheme="minorHAnsi" w:hAnsiTheme="minorHAnsi"/>
          <w:sz w:val="22"/>
          <w:szCs w:val="22"/>
        </w:rPr>
        <w:t xml:space="preserve"> </w:t>
      </w:r>
      <w:r w:rsidR="003E2E6E">
        <w:rPr>
          <w:rFonts w:asciiTheme="minorHAnsi" w:hAnsiTheme="minorHAnsi"/>
          <w:sz w:val="22"/>
          <w:szCs w:val="22"/>
        </w:rPr>
        <w:t>beklemtoonde eveneens</w:t>
      </w:r>
      <w:r w:rsidRPr="00E63ED5">
        <w:rPr>
          <w:rFonts w:asciiTheme="minorHAnsi" w:hAnsiTheme="minorHAnsi"/>
          <w:sz w:val="22"/>
          <w:szCs w:val="22"/>
        </w:rPr>
        <w:t xml:space="preserve"> dat de beoogde deadline voor de afronding</w:t>
      </w:r>
      <w:r w:rsidR="003E2E6E">
        <w:rPr>
          <w:rFonts w:asciiTheme="minorHAnsi" w:hAnsiTheme="minorHAnsi"/>
          <w:sz w:val="22"/>
          <w:szCs w:val="22"/>
        </w:rPr>
        <w:t xml:space="preserve"> van het pakket</w:t>
      </w:r>
      <w:r w:rsidRPr="00E63ED5">
        <w:rPr>
          <w:rFonts w:asciiTheme="minorHAnsi" w:hAnsiTheme="minorHAnsi"/>
          <w:sz w:val="22"/>
          <w:szCs w:val="22"/>
        </w:rPr>
        <w:t xml:space="preserve">, namelijk 2015, </w:t>
      </w:r>
      <w:r w:rsidR="003E2E6E">
        <w:rPr>
          <w:rFonts w:asciiTheme="minorHAnsi" w:hAnsiTheme="minorHAnsi"/>
          <w:sz w:val="22"/>
          <w:szCs w:val="22"/>
        </w:rPr>
        <w:t xml:space="preserve">moet worden nagestreefd </w:t>
      </w:r>
      <w:r w:rsidRPr="00E63ED5">
        <w:rPr>
          <w:rFonts w:asciiTheme="minorHAnsi" w:hAnsiTheme="minorHAnsi"/>
          <w:sz w:val="22"/>
          <w:szCs w:val="22"/>
        </w:rPr>
        <w:t xml:space="preserve">en dat de Europese Unie </w:t>
      </w:r>
      <w:r w:rsidR="003E2E6E">
        <w:rPr>
          <w:rFonts w:asciiTheme="minorHAnsi" w:hAnsiTheme="minorHAnsi"/>
          <w:sz w:val="22"/>
          <w:szCs w:val="22"/>
        </w:rPr>
        <w:t xml:space="preserve">zich daarmee </w:t>
      </w:r>
      <w:r w:rsidRPr="00E63ED5">
        <w:rPr>
          <w:rFonts w:asciiTheme="minorHAnsi" w:hAnsiTheme="minorHAnsi"/>
          <w:sz w:val="22"/>
          <w:szCs w:val="22"/>
        </w:rPr>
        <w:t>in de</w:t>
      </w:r>
      <w:r w:rsidR="003E2E6E">
        <w:rPr>
          <w:rFonts w:asciiTheme="minorHAnsi" w:hAnsiTheme="minorHAnsi"/>
          <w:sz w:val="22"/>
          <w:szCs w:val="22"/>
        </w:rPr>
        <w:t xml:space="preserve"> bescherming van persoonsgegevens als </w:t>
      </w:r>
      <w:r w:rsidRPr="00E63ED5">
        <w:rPr>
          <w:rFonts w:asciiTheme="minorHAnsi" w:hAnsiTheme="minorHAnsi"/>
          <w:sz w:val="22"/>
          <w:szCs w:val="22"/>
        </w:rPr>
        <w:t xml:space="preserve">koploper moet </w:t>
      </w:r>
      <w:r w:rsidR="003E2E6E">
        <w:rPr>
          <w:rFonts w:asciiTheme="minorHAnsi" w:hAnsiTheme="minorHAnsi"/>
          <w:sz w:val="22"/>
          <w:szCs w:val="22"/>
        </w:rPr>
        <w:t>manifesteren</w:t>
      </w:r>
      <w:r w:rsidRPr="00E63ED5">
        <w:rPr>
          <w:rFonts w:asciiTheme="minorHAnsi" w:hAnsiTheme="minorHAnsi"/>
          <w:sz w:val="22"/>
          <w:szCs w:val="22"/>
        </w:rPr>
        <w:t>. Zij noemde de recente Hofuitspraken</w:t>
      </w:r>
      <w:r w:rsidR="003E2E6E">
        <w:rPr>
          <w:rFonts w:asciiTheme="minorHAnsi" w:hAnsiTheme="minorHAnsi"/>
          <w:sz w:val="22"/>
          <w:szCs w:val="22"/>
        </w:rPr>
        <w:t>,</w:t>
      </w:r>
      <w:r w:rsidRPr="00E63ED5">
        <w:rPr>
          <w:rFonts w:asciiTheme="minorHAnsi" w:hAnsiTheme="minorHAnsi"/>
          <w:sz w:val="22"/>
          <w:szCs w:val="22"/>
        </w:rPr>
        <w:t xml:space="preserve"> over onder andere het recht om vergeten te worden</w:t>
      </w:r>
      <w:r w:rsidR="003E2E6E">
        <w:rPr>
          <w:rFonts w:asciiTheme="minorHAnsi" w:hAnsiTheme="minorHAnsi"/>
          <w:sz w:val="22"/>
          <w:szCs w:val="22"/>
        </w:rPr>
        <w:t>,</w:t>
      </w:r>
      <w:r w:rsidRPr="00E63ED5">
        <w:rPr>
          <w:rFonts w:asciiTheme="minorHAnsi" w:hAnsiTheme="minorHAnsi"/>
          <w:sz w:val="22"/>
          <w:szCs w:val="22"/>
        </w:rPr>
        <w:t xml:space="preserve"> bewonderenswaardig en beklemtoonde dat het onwenselijk is wanneer nu een juridisch vacuüm </w:t>
      </w:r>
      <w:r w:rsidR="003E2E6E">
        <w:rPr>
          <w:rFonts w:asciiTheme="minorHAnsi" w:hAnsiTheme="minorHAnsi"/>
          <w:sz w:val="22"/>
          <w:szCs w:val="22"/>
        </w:rPr>
        <w:t xml:space="preserve">zou </w:t>
      </w:r>
      <w:r w:rsidRPr="00E63ED5">
        <w:rPr>
          <w:rFonts w:asciiTheme="minorHAnsi" w:hAnsiTheme="minorHAnsi"/>
          <w:sz w:val="22"/>
          <w:szCs w:val="22"/>
        </w:rPr>
        <w:t>ontstaa</w:t>
      </w:r>
      <w:r w:rsidR="003E2E6E">
        <w:rPr>
          <w:rFonts w:asciiTheme="minorHAnsi" w:hAnsiTheme="minorHAnsi"/>
          <w:sz w:val="22"/>
          <w:szCs w:val="22"/>
        </w:rPr>
        <w:t>n</w:t>
      </w:r>
      <w:r w:rsidRPr="00E63ED5">
        <w:rPr>
          <w:rFonts w:asciiTheme="minorHAnsi" w:hAnsiTheme="minorHAnsi"/>
          <w:sz w:val="22"/>
          <w:szCs w:val="22"/>
        </w:rPr>
        <w:t xml:space="preserve">. Grote internetbedrijven zijn inmiddels begonnen </w:t>
      </w:r>
      <w:r w:rsidR="003E2E6E">
        <w:rPr>
          <w:rFonts w:asciiTheme="minorHAnsi" w:hAnsiTheme="minorHAnsi"/>
          <w:sz w:val="22"/>
          <w:szCs w:val="22"/>
        </w:rPr>
        <w:t>met</w:t>
      </w:r>
      <w:r w:rsidRPr="00E63ED5">
        <w:rPr>
          <w:rFonts w:asciiTheme="minorHAnsi" w:hAnsiTheme="minorHAnsi"/>
          <w:sz w:val="22"/>
          <w:szCs w:val="22"/>
        </w:rPr>
        <w:t xml:space="preserve"> het ontwikkelen van</w:t>
      </w:r>
      <w:r w:rsidR="003E2E6E">
        <w:rPr>
          <w:rFonts w:asciiTheme="minorHAnsi" w:hAnsiTheme="minorHAnsi"/>
          <w:sz w:val="22"/>
          <w:szCs w:val="22"/>
        </w:rPr>
        <w:t xml:space="preserve"> interne</w:t>
      </w:r>
      <w:r w:rsidRPr="00E63ED5">
        <w:rPr>
          <w:rFonts w:asciiTheme="minorHAnsi" w:hAnsiTheme="minorHAnsi"/>
          <w:sz w:val="22"/>
          <w:szCs w:val="22"/>
        </w:rPr>
        <w:t xml:space="preserve"> richtlijnen naar aanleidin</w:t>
      </w:r>
      <w:r w:rsidR="003E2E6E">
        <w:rPr>
          <w:rFonts w:asciiTheme="minorHAnsi" w:hAnsiTheme="minorHAnsi"/>
          <w:sz w:val="22"/>
          <w:szCs w:val="22"/>
        </w:rPr>
        <w:t xml:space="preserve">g van de Hofuitspraken, maar de bescherming van </w:t>
      </w:r>
      <w:r w:rsidRPr="00E63ED5">
        <w:rPr>
          <w:rFonts w:asciiTheme="minorHAnsi" w:hAnsiTheme="minorHAnsi"/>
          <w:sz w:val="22"/>
          <w:szCs w:val="22"/>
        </w:rPr>
        <w:t xml:space="preserve">persoonsgegevens blijft een politiek onderwerp dat </w:t>
      </w:r>
      <w:r w:rsidR="003E2E6E">
        <w:rPr>
          <w:rFonts w:asciiTheme="minorHAnsi" w:hAnsiTheme="minorHAnsi"/>
          <w:sz w:val="22"/>
          <w:szCs w:val="22"/>
        </w:rPr>
        <w:t>middels wetgeving</w:t>
      </w:r>
      <w:r w:rsidRPr="00E63ED5">
        <w:rPr>
          <w:rFonts w:asciiTheme="minorHAnsi" w:hAnsiTheme="minorHAnsi"/>
          <w:sz w:val="22"/>
          <w:szCs w:val="22"/>
        </w:rPr>
        <w:t xml:space="preserve"> moet worden </w:t>
      </w:r>
      <w:r w:rsidR="003E2E6E">
        <w:rPr>
          <w:rFonts w:asciiTheme="minorHAnsi" w:hAnsiTheme="minorHAnsi"/>
          <w:sz w:val="22"/>
          <w:szCs w:val="22"/>
        </w:rPr>
        <w:t>gehandhaafd</w:t>
      </w:r>
      <w:r w:rsidRPr="00E63ED5">
        <w:rPr>
          <w:rFonts w:asciiTheme="minorHAnsi" w:hAnsiTheme="minorHAnsi"/>
          <w:sz w:val="22"/>
          <w:szCs w:val="22"/>
        </w:rPr>
        <w:t xml:space="preserve">, aldus mevrouw </w:t>
      </w:r>
      <w:proofErr w:type="spellStart"/>
      <w:r w:rsidRPr="00DF0343">
        <w:rPr>
          <w:rFonts w:asciiTheme="minorHAnsi" w:hAnsiTheme="minorHAnsi"/>
          <w:b/>
          <w:sz w:val="22"/>
          <w:szCs w:val="22"/>
        </w:rPr>
        <w:t>Karmanli</w:t>
      </w:r>
      <w:proofErr w:type="spellEnd"/>
      <w:r w:rsidRPr="00E63ED5">
        <w:rPr>
          <w:rFonts w:asciiTheme="minorHAnsi" w:hAnsiTheme="minorHAnsi"/>
          <w:sz w:val="22"/>
          <w:szCs w:val="22"/>
        </w:rPr>
        <w:t>.</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sz w:val="22"/>
          <w:szCs w:val="22"/>
        </w:rPr>
      </w:pPr>
      <w:r w:rsidRPr="00E63ED5">
        <w:rPr>
          <w:rFonts w:asciiTheme="minorHAnsi" w:hAnsiTheme="minorHAnsi"/>
          <w:sz w:val="22"/>
          <w:szCs w:val="22"/>
        </w:rPr>
        <w:t xml:space="preserve">De heer Claude </w:t>
      </w:r>
      <w:proofErr w:type="spellStart"/>
      <w:r w:rsidRPr="003E2E6E">
        <w:rPr>
          <w:rFonts w:asciiTheme="minorHAnsi" w:hAnsiTheme="minorHAnsi"/>
          <w:b/>
          <w:sz w:val="22"/>
          <w:szCs w:val="22"/>
        </w:rPr>
        <w:t>Moraes</w:t>
      </w:r>
      <w:proofErr w:type="spellEnd"/>
      <w:r w:rsidRPr="00E63ED5">
        <w:rPr>
          <w:rFonts w:asciiTheme="minorHAnsi" w:hAnsiTheme="minorHAnsi"/>
          <w:sz w:val="22"/>
          <w:szCs w:val="22"/>
        </w:rPr>
        <w:t>, voorzitter van de LIBE-commissie van het Europees Parlement, gaf eveneens middels een videoboodsch</w:t>
      </w:r>
      <w:r w:rsidR="001B549E">
        <w:rPr>
          <w:rFonts w:asciiTheme="minorHAnsi" w:hAnsiTheme="minorHAnsi"/>
          <w:sz w:val="22"/>
          <w:szCs w:val="22"/>
        </w:rPr>
        <w:t xml:space="preserve">ap uiting aan het belang van een nieuw Europees kader voor de </w:t>
      </w:r>
      <w:r w:rsidRPr="00E63ED5">
        <w:rPr>
          <w:rFonts w:asciiTheme="minorHAnsi" w:hAnsiTheme="minorHAnsi"/>
          <w:sz w:val="22"/>
          <w:szCs w:val="22"/>
        </w:rPr>
        <w:t xml:space="preserve">bescherming van persoonsgegevens voor de EU-burgers. Hij betrok daarbij eveneens de activiteiten van nationale Inlichtingen- en Veiligheidsdiensten en het noodzakelijke toezicht hierop.  De heer </w:t>
      </w:r>
      <w:proofErr w:type="spellStart"/>
      <w:r w:rsidRPr="00DF0343">
        <w:rPr>
          <w:rFonts w:asciiTheme="minorHAnsi" w:hAnsiTheme="minorHAnsi"/>
          <w:b/>
          <w:sz w:val="22"/>
          <w:szCs w:val="22"/>
        </w:rPr>
        <w:t>Moraes</w:t>
      </w:r>
      <w:proofErr w:type="spellEnd"/>
      <w:r w:rsidRPr="00E63ED5">
        <w:rPr>
          <w:rFonts w:asciiTheme="minorHAnsi" w:hAnsiTheme="minorHAnsi"/>
          <w:sz w:val="22"/>
          <w:szCs w:val="22"/>
        </w:rPr>
        <w:t xml:space="preserve"> deed daarbij een oproep aan nationale parlementen om de nationale Inlichtingen- en Veiligheidsdiensten te controleren. In dit verband kondigde hij een in 2015 beoogde interparlementaire bijeenkomst te Brussel aan over het toezicht op de Inlichtingen- en Veiligheidsdiensten</w:t>
      </w:r>
      <w:r w:rsidR="003E2E6E">
        <w:rPr>
          <w:rFonts w:asciiTheme="minorHAnsi" w:hAnsiTheme="minorHAnsi"/>
          <w:sz w:val="22"/>
          <w:szCs w:val="22"/>
        </w:rPr>
        <w:t xml:space="preserve"> in de lidstaten</w:t>
      </w:r>
      <w:r w:rsidRPr="00E63ED5">
        <w:rPr>
          <w:rFonts w:asciiTheme="minorHAnsi" w:hAnsiTheme="minorHAnsi"/>
          <w:sz w:val="22"/>
          <w:szCs w:val="22"/>
        </w:rPr>
        <w:t>.</w:t>
      </w:r>
      <w:r w:rsidR="003E2E6E">
        <w:rPr>
          <w:rFonts w:asciiTheme="minorHAnsi" w:hAnsiTheme="minorHAnsi"/>
          <w:sz w:val="22"/>
          <w:szCs w:val="22"/>
        </w:rPr>
        <w:t xml:space="preserve"> </w:t>
      </w:r>
      <w:r w:rsidRPr="00E63ED5">
        <w:rPr>
          <w:rFonts w:asciiTheme="minorHAnsi" w:hAnsiTheme="minorHAnsi"/>
          <w:sz w:val="22"/>
          <w:szCs w:val="22"/>
        </w:rPr>
        <w:t xml:space="preserve"> </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i/>
          <w:sz w:val="22"/>
          <w:szCs w:val="22"/>
        </w:rPr>
      </w:pPr>
      <w:r w:rsidRPr="00E63ED5">
        <w:rPr>
          <w:rFonts w:asciiTheme="minorHAnsi" w:hAnsiTheme="minorHAnsi"/>
          <w:i/>
          <w:sz w:val="22"/>
          <w:szCs w:val="22"/>
        </w:rPr>
        <w:t>Posities aanwezige parlementaire delegaties</w:t>
      </w:r>
    </w:p>
    <w:p w:rsidRPr="00E63ED5" w:rsidR="00E63ED5" w:rsidP="00E63ED5" w:rsidRDefault="00E63ED5">
      <w:pPr>
        <w:rPr>
          <w:rFonts w:asciiTheme="minorHAnsi" w:hAnsiTheme="minorHAnsi"/>
          <w:sz w:val="22"/>
          <w:szCs w:val="22"/>
        </w:rPr>
      </w:pPr>
    </w:p>
    <w:p w:rsidRPr="00E63ED5" w:rsidR="000E0532" w:rsidP="000E0532" w:rsidRDefault="00E63ED5">
      <w:pPr>
        <w:rPr>
          <w:rFonts w:asciiTheme="minorHAnsi" w:hAnsiTheme="minorHAnsi"/>
          <w:sz w:val="22"/>
          <w:szCs w:val="22"/>
        </w:rPr>
      </w:pPr>
      <w:r w:rsidRPr="00E63ED5">
        <w:rPr>
          <w:rFonts w:asciiTheme="minorHAnsi" w:hAnsiTheme="minorHAnsi"/>
          <w:sz w:val="22"/>
          <w:szCs w:val="22"/>
        </w:rPr>
        <w:t xml:space="preserve">Het debat tussen de aanwezige delegaties verliep nagenoeg eenstemmig. De door de Franse voorzitter genoemde belangrijke uitgangspunten voor de </w:t>
      </w:r>
      <w:r w:rsidR="000E0532">
        <w:rPr>
          <w:rFonts w:asciiTheme="minorHAnsi" w:hAnsiTheme="minorHAnsi"/>
          <w:sz w:val="22"/>
          <w:szCs w:val="22"/>
        </w:rPr>
        <w:t>onderhandelingen over</w:t>
      </w:r>
      <w:r w:rsidRPr="00E63ED5">
        <w:rPr>
          <w:rFonts w:asciiTheme="minorHAnsi" w:hAnsiTheme="minorHAnsi"/>
          <w:sz w:val="22"/>
          <w:szCs w:val="22"/>
        </w:rPr>
        <w:t xml:space="preserve"> de verordening en de richtlijn werden herhaald door de verschillende delegaties. </w:t>
      </w:r>
      <w:r w:rsidRPr="00E63ED5" w:rsidR="000E0532">
        <w:rPr>
          <w:rFonts w:asciiTheme="minorHAnsi" w:hAnsiTheme="minorHAnsi"/>
          <w:sz w:val="22"/>
          <w:szCs w:val="22"/>
        </w:rPr>
        <w:t xml:space="preserve">De delegatie uit het Verenigd Koninkrijk </w:t>
      </w:r>
      <w:r w:rsidR="000E0532">
        <w:rPr>
          <w:rFonts w:asciiTheme="minorHAnsi" w:hAnsiTheme="minorHAnsi"/>
          <w:sz w:val="22"/>
          <w:szCs w:val="22"/>
        </w:rPr>
        <w:t xml:space="preserve">gaf aan </w:t>
      </w:r>
      <w:r w:rsidRPr="00E63ED5" w:rsidR="000E0532">
        <w:rPr>
          <w:rFonts w:asciiTheme="minorHAnsi" w:hAnsiTheme="minorHAnsi"/>
          <w:sz w:val="22"/>
          <w:szCs w:val="22"/>
        </w:rPr>
        <w:t xml:space="preserve">ten aanzien van de vorm van de bescherming van persoonsgegevens bij het gebruik voor opsporing en vervolging een voorkeur </w:t>
      </w:r>
      <w:r w:rsidR="000E0532">
        <w:rPr>
          <w:rFonts w:asciiTheme="minorHAnsi" w:hAnsiTheme="minorHAnsi"/>
          <w:sz w:val="22"/>
          <w:szCs w:val="22"/>
        </w:rPr>
        <w:t>te hebben</w:t>
      </w:r>
      <w:r w:rsidRPr="00E63ED5" w:rsidR="000E0532">
        <w:rPr>
          <w:rFonts w:asciiTheme="minorHAnsi" w:hAnsiTheme="minorHAnsi"/>
          <w:sz w:val="22"/>
          <w:szCs w:val="22"/>
        </w:rPr>
        <w:t xml:space="preserve"> voor een richtlijn boven een verordening, zodat</w:t>
      </w:r>
      <w:r w:rsidR="000E0532">
        <w:rPr>
          <w:rFonts w:asciiTheme="minorHAnsi" w:hAnsiTheme="minorHAnsi"/>
          <w:sz w:val="22"/>
          <w:szCs w:val="22"/>
        </w:rPr>
        <w:t xml:space="preserve"> deze regelgeving kon worden toegespitst op</w:t>
      </w:r>
      <w:r w:rsidRPr="00E63ED5" w:rsidR="000E0532">
        <w:rPr>
          <w:rFonts w:asciiTheme="minorHAnsi" w:hAnsiTheme="minorHAnsi"/>
          <w:sz w:val="22"/>
          <w:szCs w:val="22"/>
        </w:rPr>
        <w:t xml:space="preserve"> bestaande structuren </w:t>
      </w:r>
      <w:r w:rsidR="000E0532">
        <w:rPr>
          <w:rFonts w:asciiTheme="minorHAnsi" w:hAnsiTheme="minorHAnsi"/>
          <w:sz w:val="22"/>
          <w:szCs w:val="22"/>
        </w:rPr>
        <w:t xml:space="preserve">bij </w:t>
      </w:r>
      <w:r w:rsidRPr="00E63ED5" w:rsidR="000E0532">
        <w:rPr>
          <w:rFonts w:asciiTheme="minorHAnsi" w:hAnsiTheme="minorHAnsi"/>
          <w:sz w:val="22"/>
          <w:szCs w:val="22"/>
        </w:rPr>
        <w:t xml:space="preserve">politionele en justitiële </w:t>
      </w:r>
      <w:r w:rsidR="000E0532">
        <w:rPr>
          <w:rFonts w:asciiTheme="minorHAnsi" w:hAnsiTheme="minorHAnsi"/>
          <w:sz w:val="22"/>
          <w:szCs w:val="22"/>
        </w:rPr>
        <w:t>autoriteiten</w:t>
      </w:r>
      <w:r w:rsidRPr="00E63ED5" w:rsidR="000E0532">
        <w:rPr>
          <w:rFonts w:asciiTheme="minorHAnsi" w:hAnsiTheme="minorHAnsi"/>
          <w:sz w:val="22"/>
          <w:szCs w:val="22"/>
        </w:rPr>
        <w:t xml:space="preserve">.   </w:t>
      </w:r>
    </w:p>
    <w:p w:rsidR="0043790E" w:rsidP="00E63ED5" w:rsidRDefault="0043790E">
      <w:pPr>
        <w:rPr>
          <w:rFonts w:asciiTheme="minorHAnsi" w:hAnsiTheme="minorHAnsi"/>
          <w:sz w:val="22"/>
          <w:szCs w:val="22"/>
        </w:rPr>
      </w:pPr>
    </w:p>
    <w:p w:rsidR="00E63ED5" w:rsidP="00E63ED5" w:rsidRDefault="00A17750">
      <w:pPr>
        <w:rPr>
          <w:rFonts w:asciiTheme="minorHAnsi" w:hAnsiTheme="minorHAnsi"/>
          <w:sz w:val="22"/>
          <w:szCs w:val="22"/>
        </w:rPr>
      </w:pPr>
      <w:r>
        <w:rPr>
          <w:rFonts w:asciiTheme="minorHAnsi" w:hAnsiTheme="minorHAnsi"/>
          <w:sz w:val="22"/>
          <w:szCs w:val="22"/>
        </w:rPr>
        <w:t>Verder</w:t>
      </w:r>
      <w:r w:rsidRPr="00E63ED5" w:rsidR="00E63ED5">
        <w:rPr>
          <w:rFonts w:asciiTheme="minorHAnsi" w:hAnsiTheme="minorHAnsi"/>
          <w:sz w:val="22"/>
          <w:szCs w:val="22"/>
        </w:rPr>
        <w:t xml:space="preserve"> werd meermaals aandacht gevraagd voor het inzetten op een hoog niveau van bescherming van persoonsgegevens. Geenszins kon de reeds in sommige lidstaten ingevoerde hoge bescherming van persoonsgegevens worden aangetast (</w:t>
      </w:r>
      <w:r w:rsidR="000E0532">
        <w:rPr>
          <w:rFonts w:asciiTheme="minorHAnsi" w:hAnsiTheme="minorHAnsi"/>
          <w:sz w:val="22"/>
          <w:szCs w:val="22"/>
        </w:rPr>
        <w:t>aldus met name de Belgische, Luxemburgse en</w:t>
      </w:r>
      <w:r w:rsidRPr="00E63ED5" w:rsidR="00E63ED5">
        <w:rPr>
          <w:rFonts w:asciiTheme="minorHAnsi" w:hAnsiTheme="minorHAnsi"/>
          <w:sz w:val="22"/>
          <w:szCs w:val="22"/>
        </w:rPr>
        <w:t xml:space="preserve"> Duitse delegatie). Eveneens werd het belang van het up-to-date maken van Europese regelgeving </w:t>
      </w:r>
      <w:r w:rsidR="000E0532">
        <w:rPr>
          <w:rFonts w:asciiTheme="minorHAnsi" w:hAnsiTheme="minorHAnsi"/>
          <w:sz w:val="22"/>
          <w:szCs w:val="22"/>
        </w:rPr>
        <w:t xml:space="preserve">over persoonsgegevens </w:t>
      </w:r>
      <w:r w:rsidRPr="00E63ED5" w:rsidR="00E63ED5">
        <w:rPr>
          <w:rFonts w:asciiTheme="minorHAnsi" w:hAnsiTheme="minorHAnsi"/>
          <w:sz w:val="22"/>
          <w:szCs w:val="22"/>
        </w:rPr>
        <w:t xml:space="preserve">met </w:t>
      </w:r>
      <w:proofErr w:type="spellStart"/>
      <w:r w:rsidRPr="00E63ED5" w:rsidR="00E63ED5">
        <w:rPr>
          <w:rFonts w:asciiTheme="minorHAnsi" w:hAnsiTheme="minorHAnsi"/>
          <w:sz w:val="22"/>
          <w:szCs w:val="22"/>
        </w:rPr>
        <w:t>techniekneutrale</w:t>
      </w:r>
      <w:proofErr w:type="spellEnd"/>
      <w:r w:rsidRPr="00E63ED5" w:rsidR="00E63ED5">
        <w:rPr>
          <w:rFonts w:asciiTheme="minorHAnsi" w:hAnsiTheme="minorHAnsi"/>
          <w:sz w:val="22"/>
          <w:szCs w:val="22"/>
        </w:rPr>
        <w:t xml:space="preserve"> terminologie mee</w:t>
      </w:r>
      <w:r w:rsidR="000E0532">
        <w:rPr>
          <w:rFonts w:asciiTheme="minorHAnsi" w:hAnsiTheme="minorHAnsi"/>
          <w:sz w:val="22"/>
          <w:szCs w:val="22"/>
        </w:rPr>
        <w:t>rmaals herhaald (Britse, Duitse en</w:t>
      </w:r>
      <w:r w:rsidRPr="00E63ED5" w:rsidR="00E63ED5">
        <w:rPr>
          <w:rFonts w:asciiTheme="minorHAnsi" w:hAnsiTheme="minorHAnsi"/>
          <w:sz w:val="22"/>
          <w:szCs w:val="22"/>
        </w:rPr>
        <w:t xml:space="preserve"> </w:t>
      </w:r>
      <w:proofErr w:type="spellStart"/>
      <w:r w:rsidRPr="00E63ED5" w:rsidR="00E63ED5">
        <w:rPr>
          <w:rFonts w:asciiTheme="minorHAnsi" w:hAnsiTheme="minorHAnsi"/>
          <w:sz w:val="22"/>
          <w:szCs w:val="22"/>
        </w:rPr>
        <w:t>Kroatische</w:t>
      </w:r>
      <w:proofErr w:type="spellEnd"/>
      <w:r w:rsidRPr="00E63ED5" w:rsidR="00E63ED5">
        <w:rPr>
          <w:rFonts w:asciiTheme="minorHAnsi" w:hAnsiTheme="minorHAnsi"/>
          <w:sz w:val="22"/>
          <w:szCs w:val="22"/>
        </w:rPr>
        <w:t xml:space="preserve"> delegatie). </w:t>
      </w:r>
      <w:r w:rsidR="000E0532">
        <w:rPr>
          <w:rFonts w:asciiTheme="minorHAnsi" w:hAnsiTheme="minorHAnsi"/>
          <w:sz w:val="22"/>
          <w:szCs w:val="22"/>
        </w:rPr>
        <w:t xml:space="preserve">Het gevoel van urgentie voor het tot stand brengen van een Europees kader voor gegevensbescherming werd ook door de delegaties gedeeld. </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i/>
          <w:sz w:val="22"/>
          <w:szCs w:val="22"/>
        </w:rPr>
      </w:pPr>
      <w:r w:rsidRPr="00E63ED5">
        <w:rPr>
          <w:rFonts w:asciiTheme="minorHAnsi" w:hAnsiTheme="minorHAnsi"/>
          <w:i/>
          <w:sz w:val="22"/>
          <w:szCs w:val="22"/>
        </w:rPr>
        <w:t>Resultaat</w:t>
      </w:r>
    </w:p>
    <w:p w:rsidRPr="00E63ED5" w:rsidR="00E63ED5" w:rsidP="00E63ED5" w:rsidRDefault="00E63ED5">
      <w:pPr>
        <w:rPr>
          <w:rFonts w:asciiTheme="minorHAnsi" w:hAnsiTheme="minorHAnsi"/>
          <w:sz w:val="22"/>
          <w:szCs w:val="22"/>
        </w:rPr>
      </w:pPr>
    </w:p>
    <w:p w:rsidRPr="00E63ED5" w:rsidR="00E63ED5" w:rsidP="00E63ED5" w:rsidRDefault="00E63ED5">
      <w:pPr>
        <w:rPr>
          <w:rFonts w:asciiTheme="minorHAnsi" w:hAnsiTheme="minorHAnsi"/>
          <w:sz w:val="22"/>
          <w:szCs w:val="22"/>
        </w:rPr>
      </w:pPr>
      <w:r w:rsidRPr="00E63ED5">
        <w:rPr>
          <w:rFonts w:asciiTheme="minorHAnsi" w:hAnsiTheme="minorHAnsi"/>
          <w:sz w:val="22"/>
          <w:szCs w:val="22"/>
        </w:rPr>
        <w:t xml:space="preserve">De concepttekst van </w:t>
      </w:r>
      <w:r w:rsidR="00134AF1">
        <w:rPr>
          <w:rFonts w:asciiTheme="minorHAnsi" w:hAnsiTheme="minorHAnsi"/>
          <w:sz w:val="22"/>
          <w:szCs w:val="22"/>
        </w:rPr>
        <w:t>het</w:t>
      </w:r>
      <w:r w:rsidRPr="00E63ED5">
        <w:rPr>
          <w:rFonts w:asciiTheme="minorHAnsi" w:hAnsiTheme="minorHAnsi"/>
          <w:sz w:val="22"/>
          <w:szCs w:val="22"/>
        </w:rPr>
        <w:t xml:space="preserve"> </w:t>
      </w:r>
      <w:r w:rsidRPr="00134AF1" w:rsidR="00134AF1">
        <w:rPr>
          <w:rFonts w:asciiTheme="minorHAnsi" w:hAnsiTheme="minorHAnsi"/>
          <w:sz w:val="22"/>
          <w:szCs w:val="22"/>
        </w:rPr>
        <w:t xml:space="preserve">gemeenschappelijk standpunt </w:t>
      </w:r>
      <w:r w:rsidRPr="00E63ED5">
        <w:rPr>
          <w:rFonts w:asciiTheme="minorHAnsi" w:hAnsiTheme="minorHAnsi"/>
          <w:sz w:val="22"/>
          <w:szCs w:val="22"/>
        </w:rPr>
        <w:t>is op  verzoek van de aanwezige delegaties op een aantal punten aangescherpt</w:t>
      </w:r>
      <w:r w:rsidR="00930164">
        <w:rPr>
          <w:rFonts w:asciiTheme="minorHAnsi" w:hAnsiTheme="minorHAnsi"/>
          <w:sz w:val="22"/>
          <w:szCs w:val="22"/>
        </w:rPr>
        <w:t xml:space="preserve"> en aangevuld</w:t>
      </w:r>
      <w:r w:rsidRPr="00E63ED5">
        <w:rPr>
          <w:rFonts w:asciiTheme="minorHAnsi" w:hAnsiTheme="minorHAnsi"/>
          <w:sz w:val="22"/>
          <w:szCs w:val="22"/>
        </w:rPr>
        <w:t xml:space="preserve">, </w:t>
      </w:r>
      <w:r w:rsidR="00930164">
        <w:rPr>
          <w:rFonts w:asciiTheme="minorHAnsi" w:hAnsiTheme="minorHAnsi"/>
          <w:sz w:val="22"/>
          <w:szCs w:val="22"/>
        </w:rPr>
        <w:t xml:space="preserve">met name wat betreft </w:t>
      </w:r>
      <w:r w:rsidRPr="00E63ED5">
        <w:rPr>
          <w:rFonts w:asciiTheme="minorHAnsi" w:hAnsiTheme="minorHAnsi"/>
          <w:sz w:val="22"/>
          <w:szCs w:val="22"/>
        </w:rPr>
        <w:t xml:space="preserve">de boodschap van urgentie </w:t>
      </w:r>
      <w:r w:rsidR="00930164">
        <w:rPr>
          <w:rFonts w:asciiTheme="minorHAnsi" w:hAnsiTheme="minorHAnsi"/>
          <w:sz w:val="22"/>
          <w:szCs w:val="22"/>
        </w:rPr>
        <w:t xml:space="preserve">voor het tot stand brengen van een Europese kader </w:t>
      </w:r>
      <w:r w:rsidRPr="00E63ED5">
        <w:rPr>
          <w:rFonts w:asciiTheme="minorHAnsi" w:hAnsiTheme="minorHAnsi"/>
          <w:sz w:val="22"/>
          <w:szCs w:val="22"/>
        </w:rPr>
        <w:t xml:space="preserve">en </w:t>
      </w:r>
      <w:r w:rsidR="00134AF1">
        <w:rPr>
          <w:rFonts w:asciiTheme="minorHAnsi" w:hAnsiTheme="minorHAnsi"/>
          <w:sz w:val="22"/>
          <w:szCs w:val="22"/>
        </w:rPr>
        <w:t>de vereiste dat het bestaande niveau van bescherming van persoonsgegevens in lidstaten in geen geval wordt aangetast</w:t>
      </w:r>
      <w:r w:rsidRPr="00E63ED5">
        <w:rPr>
          <w:rFonts w:asciiTheme="minorHAnsi" w:hAnsiTheme="minorHAnsi"/>
          <w:sz w:val="22"/>
          <w:szCs w:val="22"/>
        </w:rPr>
        <w:t>.</w:t>
      </w:r>
      <w:r w:rsidR="00134AF1">
        <w:rPr>
          <w:rFonts w:asciiTheme="minorHAnsi" w:hAnsiTheme="minorHAnsi"/>
          <w:sz w:val="22"/>
          <w:szCs w:val="22"/>
        </w:rPr>
        <w:t xml:space="preserve"> </w:t>
      </w:r>
      <w:r w:rsidRPr="00E63ED5">
        <w:rPr>
          <w:rFonts w:asciiTheme="minorHAnsi" w:hAnsiTheme="minorHAnsi"/>
          <w:sz w:val="22"/>
          <w:szCs w:val="22"/>
        </w:rPr>
        <w:t xml:space="preserve"> </w:t>
      </w:r>
    </w:p>
    <w:p w:rsidR="00134AF1" w:rsidP="00E63ED5" w:rsidRDefault="00134AF1">
      <w:pPr>
        <w:rPr>
          <w:rFonts w:asciiTheme="minorHAnsi" w:hAnsiTheme="minorHAnsi"/>
          <w:sz w:val="22"/>
          <w:szCs w:val="22"/>
        </w:rPr>
      </w:pPr>
      <w:r>
        <w:rPr>
          <w:rFonts w:asciiTheme="minorHAnsi" w:hAnsiTheme="minorHAnsi"/>
          <w:sz w:val="22"/>
          <w:szCs w:val="22"/>
        </w:rPr>
        <w:t xml:space="preserve">Het </w:t>
      </w:r>
      <w:r w:rsidRPr="00134AF1">
        <w:rPr>
          <w:rFonts w:asciiTheme="minorHAnsi" w:hAnsiTheme="minorHAnsi"/>
          <w:sz w:val="22"/>
          <w:szCs w:val="22"/>
        </w:rPr>
        <w:t xml:space="preserve">gemeenschappelijk standpunt </w:t>
      </w:r>
      <w:r>
        <w:rPr>
          <w:rFonts w:asciiTheme="minorHAnsi" w:hAnsiTheme="minorHAnsi"/>
          <w:sz w:val="22"/>
          <w:szCs w:val="22"/>
        </w:rPr>
        <w:t>is</w:t>
      </w:r>
      <w:r w:rsidRPr="00134AF1">
        <w:rPr>
          <w:rFonts w:asciiTheme="minorHAnsi" w:hAnsiTheme="minorHAnsi"/>
          <w:sz w:val="22"/>
          <w:szCs w:val="22"/>
        </w:rPr>
        <w:t xml:space="preserve"> </w:t>
      </w:r>
      <w:r w:rsidR="001345E3">
        <w:rPr>
          <w:rFonts w:asciiTheme="minorHAnsi" w:hAnsiTheme="minorHAnsi"/>
          <w:sz w:val="22"/>
          <w:szCs w:val="22"/>
        </w:rPr>
        <w:t xml:space="preserve">op persoonlijke titel </w:t>
      </w:r>
      <w:r w:rsidRPr="00134AF1">
        <w:rPr>
          <w:rFonts w:asciiTheme="minorHAnsi" w:hAnsiTheme="minorHAnsi"/>
          <w:sz w:val="22"/>
          <w:szCs w:val="22"/>
        </w:rPr>
        <w:t>ondertekend door een grote meerderheid van de aanwezige parlementariërs (zie bijlage)</w:t>
      </w:r>
      <w:r>
        <w:rPr>
          <w:rFonts w:asciiTheme="minorHAnsi" w:hAnsiTheme="minorHAnsi"/>
          <w:sz w:val="22"/>
          <w:szCs w:val="22"/>
        </w:rPr>
        <w:t xml:space="preserve">. Het gemeenschappelijk standpunt is </w:t>
      </w:r>
      <w:r w:rsidR="005F24F9">
        <w:rPr>
          <w:rFonts w:asciiTheme="minorHAnsi" w:hAnsiTheme="minorHAnsi"/>
          <w:sz w:val="22"/>
          <w:szCs w:val="22"/>
        </w:rPr>
        <w:t xml:space="preserve">nadien </w:t>
      </w:r>
      <w:r>
        <w:rPr>
          <w:rFonts w:asciiTheme="minorHAnsi" w:hAnsiTheme="minorHAnsi"/>
          <w:sz w:val="22"/>
          <w:szCs w:val="22"/>
        </w:rPr>
        <w:t xml:space="preserve">eveneens op persoonlijke titel ondertekend door mevrouw </w:t>
      </w:r>
      <w:r w:rsidRPr="005F24F9">
        <w:rPr>
          <w:rFonts w:asciiTheme="minorHAnsi" w:hAnsiTheme="minorHAnsi"/>
          <w:b/>
          <w:sz w:val="22"/>
          <w:szCs w:val="22"/>
        </w:rPr>
        <w:t>Duthler</w:t>
      </w:r>
      <w:r>
        <w:rPr>
          <w:rFonts w:asciiTheme="minorHAnsi" w:hAnsiTheme="minorHAnsi"/>
          <w:sz w:val="22"/>
          <w:szCs w:val="22"/>
        </w:rPr>
        <w:t xml:space="preserve">, lid van de Eerste Kamer. </w:t>
      </w:r>
      <w:r w:rsidRPr="00134AF1">
        <w:rPr>
          <w:rFonts w:asciiTheme="minorHAnsi" w:hAnsiTheme="minorHAnsi"/>
          <w:sz w:val="22"/>
          <w:szCs w:val="22"/>
        </w:rPr>
        <w:t>De rapporteur heeft het standpunt niet onder</w:t>
      </w:r>
      <w:r>
        <w:rPr>
          <w:rFonts w:asciiTheme="minorHAnsi" w:hAnsiTheme="minorHAnsi"/>
          <w:sz w:val="22"/>
          <w:szCs w:val="22"/>
        </w:rPr>
        <w:t>tekend</w:t>
      </w:r>
      <w:r w:rsidRPr="00134AF1">
        <w:rPr>
          <w:rFonts w:asciiTheme="minorHAnsi" w:hAnsiTheme="minorHAnsi"/>
          <w:sz w:val="22"/>
          <w:szCs w:val="22"/>
        </w:rPr>
        <w:t>.</w:t>
      </w:r>
    </w:p>
    <w:p w:rsidRPr="00E63ED5" w:rsidR="00134AF1" w:rsidRDefault="00134AF1">
      <w:pPr>
        <w:rPr>
          <w:rFonts w:asciiTheme="minorHAnsi" w:hAnsiTheme="minorHAnsi"/>
          <w:sz w:val="22"/>
          <w:szCs w:val="22"/>
        </w:rPr>
      </w:pPr>
    </w:p>
    <w:sectPr w:rsidRPr="00E63ED5" w:rsidR="00134A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2EFA"/>
    <w:multiLevelType w:val="hybridMultilevel"/>
    <w:tmpl w:val="11EE14F6"/>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2C3ADE"/>
    <w:multiLevelType w:val="hybridMultilevel"/>
    <w:tmpl w:val="63F40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1142F11"/>
    <w:multiLevelType w:val="hybridMultilevel"/>
    <w:tmpl w:val="11EE14F6"/>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D504B7C"/>
    <w:multiLevelType w:val="hybridMultilevel"/>
    <w:tmpl w:val="63F40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21"/>
    <w:rsid w:val="00015ABD"/>
    <w:rsid w:val="0002067A"/>
    <w:rsid w:val="00080D9E"/>
    <w:rsid w:val="000A2A4E"/>
    <w:rsid w:val="000E0532"/>
    <w:rsid w:val="001112F6"/>
    <w:rsid w:val="001345E3"/>
    <w:rsid w:val="00134AF1"/>
    <w:rsid w:val="001B549E"/>
    <w:rsid w:val="001D74EA"/>
    <w:rsid w:val="0029650C"/>
    <w:rsid w:val="00297E71"/>
    <w:rsid w:val="002A3E32"/>
    <w:rsid w:val="002C1DE1"/>
    <w:rsid w:val="00332A04"/>
    <w:rsid w:val="003338FF"/>
    <w:rsid w:val="00341043"/>
    <w:rsid w:val="0034404F"/>
    <w:rsid w:val="00373E8C"/>
    <w:rsid w:val="00396BE2"/>
    <w:rsid w:val="003E14B2"/>
    <w:rsid w:val="003E2E6E"/>
    <w:rsid w:val="00413305"/>
    <w:rsid w:val="00433D6E"/>
    <w:rsid w:val="0043790E"/>
    <w:rsid w:val="0045386C"/>
    <w:rsid w:val="00493B21"/>
    <w:rsid w:val="004F6274"/>
    <w:rsid w:val="005021BA"/>
    <w:rsid w:val="00505B0D"/>
    <w:rsid w:val="00562E8A"/>
    <w:rsid w:val="005C7C70"/>
    <w:rsid w:val="005F24F9"/>
    <w:rsid w:val="006057C0"/>
    <w:rsid w:val="006373DC"/>
    <w:rsid w:val="00671C6C"/>
    <w:rsid w:val="00672397"/>
    <w:rsid w:val="006D09F8"/>
    <w:rsid w:val="006D5A9D"/>
    <w:rsid w:val="006D71F5"/>
    <w:rsid w:val="006E0CA7"/>
    <w:rsid w:val="007121D5"/>
    <w:rsid w:val="00716EAD"/>
    <w:rsid w:val="00734AB1"/>
    <w:rsid w:val="00783A7E"/>
    <w:rsid w:val="007B38B5"/>
    <w:rsid w:val="00801C04"/>
    <w:rsid w:val="00823FF7"/>
    <w:rsid w:val="008445A6"/>
    <w:rsid w:val="008C5EC0"/>
    <w:rsid w:val="008E3A1E"/>
    <w:rsid w:val="00930164"/>
    <w:rsid w:val="00964A9C"/>
    <w:rsid w:val="009A6E8B"/>
    <w:rsid w:val="00A17750"/>
    <w:rsid w:val="00A71731"/>
    <w:rsid w:val="00A72D6F"/>
    <w:rsid w:val="00A829CD"/>
    <w:rsid w:val="00BB0483"/>
    <w:rsid w:val="00BC4894"/>
    <w:rsid w:val="00BC490A"/>
    <w:rsid w:val="00BC6D49"/>
    <w:rsid w:val="00C3129F"/>
    <w:rsid w:val="00C35FF1"/>
    <w:rsid w:val="00C55AA8"/>
    <w:rsid w:val="00C9423D"/>
    <w:rsid w:val="00D3154A"/>
    <w:rsid w:val="00DC0D3D"/>
    <w:rsid w:val="00DC46CF"/>
    <w:rsid w:val="00DF0343"/>
    <w:rsid w:val="00DF0AEC"/>
    <w:rsid w:val="00E63ED5"/>
    <w:rsid w:val="00E71635"/>
    <w:rsid w:val="00EF767C"/>
    <w:rsid w:val="00F16A4E"/>
    <w:rsid w:val="00F46916"/>
    <w:rsid w:val="00F70C26"/>
    <w:rsid w:val="00FD18BF"/>
    <w:rsid w:val="00FE0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129F"/>
    <w:pPr>
      <w:ind w:left="720"/>
      <w:contextualSpacing/>
    </w:pPr>
  </w:style>
  <w:style w:type="character" w:styleId="Verwijzingopmerking">
    <w:name w:val="annotation reference"/>
    <w:basedOn w:val="Standaardalinea-lettertype"/>
    <w:rsid w:val="00DF0AEC"/>
    <w:rPr>
      <w:sz w:val="16"/>
      <w:szCs w:val="16"/>
    </w:rPr>
  </w:style>
  <w:style w:type="paragraph" w:styleId="Tekstopmerking">
    <w:name w:val="annotation text"/>
    <w:basedOn w:val="Standaard"/>
    <w:link w:val="TekstopmerkingChar"/>
    <w:rsid w:val="00DF0AEC"/>
    <w:rPr>
      <w:sz w:val="20"/>
      <w:szCs w:val="20"/>
    </w:rPr>
  </w:style>
  <w:style w:type="character" w:customStyle="1" w:styleId="TekstopmerkingChar">
    <w:name w:val="Tekst opmerking Char"/>
    <w:basedOn w:val="Standaardalinea-lettertype"/>
    <w:link w:val="Tekstopmerking"/>
    <w:rsid w:val="00DF0AEC"/>
  </w:style>
  <w:style w:type="paragraph" w:styleId="Onderwerpvanopmerking">
    <w:name w:val="annotation subject"/>
    <w:basedOn w:val="Tekstopmerking"/>
    <w:next w:val="Tekstopmerking"/>
    <w:link w:val="OnderwerpvanopmerkingChar"/>
    <w:rsid w:val="00DF0AEC"/>
    <w:rPr>
      <w:b/>
      <w:bCs/>
    </w:rPr>
  </w:style>
  <w:style w:type="character" w:customStyle="1" w:styleId="OnderwerpvanopmerkingChar">
    <w:name w:val="Onderwerp van opmerking Char"/>
    <w:basedOn w:val="TekstopmerkingChar"/>
    <w:link w:val="Onderwerpvanopmerking"/>
    <w:rsid w:val="00DF0AEC"/>
    <w:rPr>
      <w:b/>
      <w:bCs/>
    </w:rPr>
  </w:style>
  <w:style w:type="paragraph" w:styleId="Ballontekst">
    <w:name w:val="Balloon Text"/>
    <w:basedOn w:val="Standaard"/>
    <w:link w:val="BallontekstChar"/>
    <w:rsid w:val="00DF0AEC"/>
    <w:rPr>
      <w:rFonts w:ascii="Tahoma" w:hAnsi="Tahoma" w:cs="Tahoma"/>
      <w:sz w:val="16"/>
      <w:szCs w:val="16"/>
    </w:rPr>
  </w:style>
  <w:style w:type="character" w:customStyle="1" w:styleId="BallontekstChar">
    <w:name w:val="Ballontekst Char"/>
    <w:basedOn w:val="Standaardalinea-lettertype"/>
    <w:link w:val="Ballontekst"/>
    <w:rsid w:val="00DF0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129F"/>
    <w:pPr>
      <w:ind w:left="720"/>
      <w:contextualSpacing/>
    </w:pPr>
  </w:style>
  <w:style w:type="character" w:styleId="Verwijzingopmerking">
    <w:name w:val="annotation reference"/>
    <w:basedOn w:val="Standaardalinea-lettertype"/>
    <w:rsid w:val="00DF0AEC"/>
    <w:rPr>
      <w:sz w:val="16"/>
      <w:szCs w:val="16"/>
    </w:rPr>
  </w:style>
  <w:style w:type="paragraph" w:styleId="Tekstopmerking">
    <w:name w:val="annotation text"/>
    <w:basedOn w:val="Standaard"/>
    <w:link w:val="TekstopmerkingChar"/>
    <w:rsid w:val="00DF0AEC"/>
    <w:rPr>
      <w:sz w:val="20"/>
      <w:szCs w:val="20"/>
    </w:rPr>
  </w:style>
  <w:style w:type="character" w:customStyle="1" w:styleId="TekstopmerkingChar">
    <w:name w:val="Tekst opmerking Char"/>
    <w:basedOn w:val="Standaardalinea-lettertype"/>
    <w:link w:val="Tekstopmerking"/>
    <w:rsid w:val="00DF0AEC"/>
  </w:style>
  <w:style w:type="paragraph" w:styleId="Onderwerpvanopmerking">
    <w:name w:val="annotation subject"/>
    <w:basedOn w:val="Tekstopmerking"/>
    <w:next w:val="Tekstopmerking"/>
    <w:link w:val="OnderwerpvanopmerkingChar"/>
    <w:rsid w:val="00DF0AEC"/>
    <w:rPr>
      <w:b/>
      <w:bCs/>
    </w:rPr>
  </w:style>
  <w:style w:type="character" w:customStyle="1" w:styleId="OnderwerpvanopmerkingChar">
    <w:name w:val="Onderwerp van opmerking Char"/>
    <w:basedOn w:val="TekstopmerkingChar"/>
    <w:link w:val="Onderwerpvanopmerking"/>
    <w:rsid w:val="00DF0AEC"/>
    <w:rPr>
      <w:b/>
      <w:bCs/>
    </w:rPr>
  </w:style>
  <w:style w:type="paragraph" w:styleId="Ballontekst">
    <w:name w:val="Balloon Text"/>
    <w:basedOn w:val="Standaard"/>
    <w:link w:val="BallontekstChar"/>
    <w:rsid w:val="00DF0AEC"/>
    <w:rPr>
      <w:rFonts w:ascii="Tahoma" w:hAnsi="Tahoma" w:cs="Tahoma"/>
      <w:sz w:val="16"/>
      <w:szCs w:val="16"/>
    </w:rPr>
  </w:style>
  <w:style w:type="character" w:customStyle="1" w:styleId="BallontekstChar">
    <w:name w:val="Ballontekst Char"/>
    <w:basedOn w:val="Standaardalinea-lettertype"/>
    <w:link w:val="Ballontekst"/>
    <w:rsid w:val="00DF0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2678</ap:Words>
  <ap:Characters>16083</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2014-09-25T14:01:00.0000000Z</lastPrinted>
  <dcterms:created xsi:type="dcterms:W3CDTF">2014-10-02T15:44:00.0000000Z</dcterms:created>
  <dcterms:modified xsi:type="dcterms:W3CDTF">2014-10-02T15:44:00.0000000Z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0x010100AD2A375158E6F24DB32E1BEB842292C6</vt:lpwstr>
  </property>
</Properties>
</file>