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AE795F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Bijgaand treft u aan de nota naar aanleiding van het verslag inzake bovenvermeld wetsvoorstel. </w:t>
      </w:r>
    </w:p>
    <w:p w:rsidR="0004745B" w:rsidRDefault="0004745B">
      <w:pPr>
        <w:spacing w:line="240" w:lineRule="auto"/>
        <w:rPr>
          <w:kern w:val="0"/>
        </w:rPr>
      </w:pPr>
    </w:p>
    <w:p w:rsidR="00E2275C" w:rsidRDefault="00E2275C">
      <w:pPr>
        <w:spacing w:line="240" w:lineRule="auto"/>
        <w:rPr>
          <w:kern w:val="0"/>
        </w:rPr>
      </w:pPr>
    </w:p>
    <w:p w:rsidR="0004745B" w:rsidP="0004745B" w:rsidRDefault="00AC0FB5">
      <w:pPr>
        <w:pStyle w:val="Huisstijl-Ondertekening"/>
      </w:pPr>
      <w:r>
        <w:t>De minister van Binnenlandse</w:t>
      </w:r>
      <w:r w:rsidR="0004745B">
        <w:t xml:space="preserve"> Zaken en Koninkrijksrelaties,</w:t>
      </w:r>
      <w:r w:rsidR="0004745B">
        <w:br/>
      </w:r>
      <w:r>
        <w:br/>
      </w:r>
    </w:p>
    <w:p w:rsidR="002A0C05" w:rsidP="0004745B" w:rsidRDefault="00AC0FB5">
      <w:pPr>
        <w:pStyle w:val="Huisstijl-Ondertekening"/>
      </w:pPr>
      <w:r>
        <w:br/>
      </w:r>
      <w:r>
        <w:br/>
        <w:t>dr.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68C" w:rsidRDefault="00C3568C">
      <w:r>
        <w:separator/>
      </w:r>
    </w:p>
  </w:endnote>
  <w:endnote w:type="continuationSeparator" w:id="0">
    <w:p w:rsidR="00C3568C" w:rsidRDefault="00C35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790666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C27BD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790666">
          <w:fldChar w:fldCharType="begin"/>
        </w:r>
        <w:r w:rsidR="00301FD5">
          <w:instrText xml:space="preserve"> PAGE    \* MERGEFORMAT </w:instrText>
        </w:r>
        <w:r w:rsidR="00790666">
          <w:fldChar w:fldCharType="separate"/>
        </w:r>
        <w:r w:rsidR="006F3BB9">
          <w:rPr>
            <w:noProof/>
          </w:rPr>
          <w:t>1</w:t>
        </w:r>
        <w:r w:rsidR="00790666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6F3BB9">
            <w:rPr>
              <w:noProof/>
            </w:rPr>
            <w:t>1</w:t>
          </w:r>
        </w:fldSimple>
      </w:p>
      <w:p w:rsidR="002A0C05" w:rsidRDefault="00790666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68C" w:rsidRDefault="00C3568C">
      <w:r>
        <w:rPr>
          <w:color w:val="000000"/>
        </w:rPr>
        <w:separator/>
      </w:r>
    </w:p>
  </w:footnote>
  <w:footnote w:type="continuationSeparator" w:id="0">
    <w:p w:rsidR="00C3568C" w:rsidRDefault="00C35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79066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790666">
                  <w:fldChar w:fldCharType="begin"/>
                </w:r>
                <w:r>
                  <w:instrText xml:space="preserve"> PAGE    \* MERGEFORMAT </w:instrText>
                </w:r>
                <w:r w:rsidR="00790666">
                  <w:fldChar w:fldCharType="separate"/>
                </w:r>
                <w:r>
                  <w:t>2</w:t>
                </w:r>
                <w:r w:rsidR="0079066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790666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C27BD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Directie Constitutionele Zaken en Wetgeving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Afdeling Wetgeving Staatsinrichting en Bestuur</w:t>
    </w:r>
  </w:p>
  <w:p w:rsidR="002A0C05" w:rsidRDefault="0074403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 w:rsidRPr="0074403D">
      <w:t>Turfmarkt</w:t>
    </w:r>
    <w:proofErr w:type="spellEnd"/>
    <w:r w:rsidRPr="0074403D">
      <w:t xml:space="preserve"> 147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's-Gravenhage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74403D" w:rsidRDefault="0074403D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2A0C05" w:rsidRDefault="0074403D" w:rsidP="0024118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790666" w:rsidP="00CD57F4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6F3BB9">
        <w:t>2014-0000509144</w:t>
      </w:r>
    </w:fldSimple>
    <w:r>
      <w:fldChar w:fldCharType="begin"/>
    </w:r>
    <w:r w:rsidR="002C27BD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4F3BFF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23 september 2014</w:t>
          </w: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79066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6F3BB9">
              <w:t>Voorstel van wet Reparatiewet WNT (34 017)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790666">
      <w:fldChar w:fldCharType="begin"/>
    </w:r>
    <w:r>
      <w:instrText xml:space="preserve"> PAGE    \* MERGEFORMAT </w:instrText>
    </w:r>
    <w:r w:rsidR="00790666">
      <w:fldChar w:fldCharType="separate"/>
    </w:r>
    <w:r w:rsidR="006F3BB9">
      <w:rPr>
        <w:noProof/>
      </w:rPr>
      <w:t>1</w:t>
    </w:r>
    <w:r w:rsidR="00790666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6F3BB9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  </w:t>
    </w:r>
  </w:p>
  <w:p w:rsidR="002A0C05" w:rsidRDefault="00790666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2C27BD">
      <w:instrText xml:space="preserve"> DOCPROPERTY  Rubricering  \* MERGEFORMAT </w:instrText>
    </w:r>
    <w:r>
      <w:fldChar w:fldCharType="end"/>
    </w:r>
  </w:p>
  <w:p w:rsidR="002A0C05" w:rsidRDefault="0024118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Aan de Voorzitter van de Tweede Kamer der Staten-Generaal</w:t>
    </w:r>
  </w:p>
  <w:p w:rsidR="0024118D" w:rsidRDefault="0024118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4118D" w:rsidRDefault="0024118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790666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C27BD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9066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790666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301FD5">
                    <w:t>22 september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790666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301FD5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35488"/>
    <w:rsid w:val="0004745B"/>
    <w:rsid w:val="0024118D"/>
    <w:rsid w:val="002A0C05"/>
    <w:rsid w:val="002C27BD"/>
    <w:rsid w:val="00301FD5"/>
    <w:rsid w:val="00481D52"/>
    <w:rsid w:val="004D401A"/>
    <w:rsid w:val="004F3BFF"/>
    <w:rsid w:val="006F2C9C"/>
    <w:rsid w:val="006F3BB9"/>
    <w:rsid w:val="0074403D"/>
    <w:rsid w:val="007732F7"/>
    <w:rsid w:val="00790666"/>
    <w:rsid w:val="007A3550"/>
    <w:rsid w:val="00805575"/>
    <w:rsid w:val="00A41012"/>
    <w:rsid w:val="00AA38B8"/>
    <w:rsid w:val="00AB7DC1"/>
    <w:rsid w:val="00AC0FB5"/>
    <w:rsid w:val="00AE795F"/>
    <w:rsid w:val="00C3568C"/>
    <w:rsid w:val="00CD57F4"/>
    <w:rsid w:val="00D57AC5"/>
    <w:rsid w:val="00D8016C"/>
    <w:rsid w:val="00DF46C4"/>
    <w:rsid w:val="00E2275C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160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2014-09-24T09:13:00.0000000Z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Reparatiewet WNT (34 017)</vt:lpwstr>
  </property>
  <property fmtid="{D5CDD505-2E9C-101B-9397-08002B2CF9AE}" pid="4" name="Datum">
    <vt:lpwstr>22 september 2014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_x000d_
Postbus 20018_x000d_
2500 EA  's-Gravenhage</vt:lpwstr>
  </property>
  <property fmtid="{D5CDD505-2E9C-101B-9397-08002B2CF9AE}" pid="7" name="Kenmerk">
    <vt:lpwstr>2014-0000509144</vt:lpwstr>
  </property>
  <property fmtid="{D5CDD505-2E9C-101B-9397-08002B2CF9AE}" pid="8" name="UwKenmerk">
    <vt:lpwstr/>
  </property>
  <property fmtid="{D5CDD505-2E9C-101B-9397-08002B2CF9AE}" pid="9" name="ContentTypeId">
    <vt:lpwstr>0x010100CD03209E753DB54BB034284DE0A0B17A</vt:lpwstr>
  </property>
</Properties>
</file>