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D2" w:rsidP="00086FD2" w:rsidRDefault="00086FD2">
      <w:pPr>
        <w:pStyle w:val="Geenafstand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Er komt een EU commissaris op het dossier Energie Unie.  Wat zou volgens de regering de taak moeten zijn van deze EU commissaris?</w:t>
      </w:r>
    </w:p>
    <w:p w:rsidR="00086FD2" w:rsidP="00086FD2" w:rsidRDefault="00086FD2">
      <w:pPr>
        <w:pStyle w:val="Geenafstand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Is de inhoudt van deze functie in lijn met wat minister Kamp drie maanden geleden zei over deze functie?</w:t>
      </w:r>
    </w:p>
    <w:p w:rsidR="00086FD2" w:rsidP="00086FD2" w:rsidRDefault="00086FD2">
      <w:pPr>
        <w:pStyle w:val="Geenafstand"/>
        <w:rPr>
          <w:color w:val="000000"/>
          <w:sz w:val="20"/>
          <w:szCs w:val="20"/>
        </w:rPr>
      </w:pPr>
    </w:p>
    <w:p w:rsidR="00086FD2" w:rsidP="00086FD2" w:rsidRDefault="00086FD2">
      <w:pPr>
        <w:pStyle w:val="Geenafstand"/>
        <w:rPr>
          <w:color w:val="000000"/>
        </w:rPr>
      </w:pPr>
    </w:p>
    <w:p w:rsidR="00086FD2" w:rsidP="00086FD2" w:rsidRDefault="00086FD2">
      <w:pPr>
        <w:pStyle w:val="Geenafstand"/>
        <w:rPr>
          <w:color w:val="000000"/>
        </w:rPr>
      </w:pPr>
      <w:r>
        <w:rPr>
          <w:color w:val="000000"/>
        </w:rPr>
        <w:t xml:space="preserve">Met vriendelijke groet, </w:t>
      </w:r>
    </w:p>
    <w:p w:rsidR="00086FD2" w:rsidP="00086FD2" w:rsidRDefault="00086FD2">
      <w:pPr>
        <w:pStyle w:val="Geenafstand"/>
        <w:rPr>
          <w:color w:val="000000"/>
        </w:rPr>
      </w:pPr>
    </w:p>
    <w:p w:rsidR="00086FD2" w:rsidP="00086FD2" w:rsidRDefault="00086FD2">
      <w:pPr>
        <w:pStyle w:val="Geenafstand"/>
        <w:rPr>
          <w:color w:val="000000"/>
        </w:rPr>
      </w:pPr>
      <w:bookmarkStart w:name="_GoBack" w:id="0"/>
      <w:bookmarkEnd w:id="0"/>
    </w:p>
    <w:p w:rsidR="00086FD2" w:rsidP="00086FD2" w:rsidRDefault="00086FD2">
      <w:pPr>
        <w:rPr>
          <w:color w:val="1F497D"/>
          <w:lang w:eastAsia="nl-NL"/>
        </w:rPr>
      </w:pPr>
    </w:p>
    <w:p w:rsidR="00AA4764" w:rsidP="00086FD2" w:rsidRDefault="00086FD2">
      <w:r>
        <w:rPr>
          <w:b/>
          <w:bCs/>
          <w:color w:val="1F497D"/>
          <w:lang w:eastAsia="nl-NL"/>
        </w:rPr>
        <w:t>Medewerker René Leegte</w:t>
      </w:r>
      <w:r>
        <w:rPr>
          <w:color w:val="1F497D"/>
          <w:lang w:eastAsia="nl-NL"/>
        </w:rPr>
        <w:t xml:space="preserve"> </w:t>
      </w:r>
      <w:r>
        <w:rPr>
          <w:color w:val="1F497D"/>
          <w:lang w:eastAsia="nl-NL"/>
        </w:rPr>
        <w:br/>
        <w:t xml:space="preserve">Lid VVD fractie </w:t>
      </w:r>
      <w:r>
        <w:rPr>
          <w:color w:val="1F497D"/>
          <w:lang w:eastAsia="nl-NL"/>
        </w:rPr>
        <w:br/>
        <w:t xml:space="preserve">Tweede Kamer der Staten-Generaal </w:t>
      </w:r>
      <w:r>
        <w:rPr>
          <w:color w:val="1F497D"/>
          <w:lang w:eastAsia="nl-NL"/>
        </w:rPr>
        <w:br/>
      </w:r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FD2"/>
    <w:rsid w:val="00086FD2"/>
    <w:rsid w:val="00433D6E"/>
    <w:rsid w:val="005E049A"/>
    <w:rsid w:val="00782A56"/>
    <w:rsid w:val="00AA4764"/>
    <w:rsid w:val="00E60EDB"/>
    <w:rsid w:val="00E82771"/>
    <w:rsid w:val="00F0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86FD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086FD2"/>
    <w:rPr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86FD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086FD2"/>
    <w:rPr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286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2014-09-23T09:10:00.0000000Z</dcterms:created>
  <dcterms:modified xsi:type="dcterms:W3CDTF">2014-09-23T09:10:00.0000000Z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0x010100C9E67EB05336E243ABD46779328857F6</vt:lpwstr>
  </property>
</Properties>
</file>