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17" w:rsidP="00C84B17" w:rsidRDefault="00C84B17">
      <w:r>
        <w:t>Graag wil ik Henk van Gerven voor de rondvraag voor stellen een reactie te vragen op onderstaande</w:t>
      </w:r>
    </w:p>
    <w:p w:rsidR="00C84B17" w:rsidP="00C84B17" w:rsidRDefault="00C84B17"/>
    <w:tbl>
      <w:tblPr>
        <w:tblW w:w="5000" w:type="pct"/>
        <w:tblCellSpacing w:w="0" w:type="dxa"/>
        <w:tblCellMar>
          <w:left w:w="0" w:type="dxa"/>
          <w:right w:w="0" w:type="dxa"/>
        </w:tblCellMar>
        <w:tblLook w:val="04A0" w:firstRow="1" w:lastRow="0" w:firstColumn="1" w:lastColumn="0" w:noHBand="0" w:noVBand="1"/>
      </w:tblPr>
      <w:tblGrid>
        <w:gridCol w:w="9102"/>
      </w:tblGrid>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jc w:val="center"/>
              <w:rPr>
                <w:rFonts w:ascii="Times New Roman" w:hAnsi="Times New Roman"/>
                <w:sz w:val="24"/>
                <w:szCs w:val="24"/>
                <w:lang w:eastAsia="nl-NL"/>
              </w:rPr>
            </w:pPr>
            <w:r>
              <w:rPr>
                <w:rFonts w:ascii="Times New Roman" w:hAnsi="Times New Roman"/>
                <w:noProof/>
                <w:sz w:val="24"/>
                <w:szCs w:val="24"/>
                <w:lang w:eastAsia="nl-NL"/>
              </w:rPr>
              <w:drawing>
                <wp:inline distT="0" distB="0" distL="0" distR="0">
                  <wp:extent cx="1676400" cy="428625"/>
                  <wp:effectExtent l="0" t="0" r="0" b="9525"/>
                  <wp:docPr id="1" name="Afbeelding 1" descr="Beschrijving: http://www6.lexisnexis.com/publisher/EndUser?Action=UserDisplayPubLogo&amp;imgId=636D643D2E47493A3B4C4F474F533A33313833363B313B747970653D6C6F676F&amp;orgId=143&amp;docId=l:219385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http://www6.lexisnexis.com/publisher/EndUser?Action=UserDisplayPubLogo&amp;imgId=636D643D2E47493A3B4C4F474F533A33313833363B313B747970653D6C6F676F&amp;orgId=143&amp;docId=l:219385020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76400" cy="428625"/>
                          </a:xfrm>
                          <a:prstGeom prst="rect">
                            <a:avLst/>
                          </a:prstGeom>
                          <a:noFill/>
                          <a:ln>
                            <a:noFill/>
                          </a:ln>
                        </pic:spPr>
                      </pic:pic>
                    </a:graphicData>
                  </a:graphic>
                </wp:inline>
              </w:drawing>
            </w:r>
            <w:r>
              <w:rPr>
                <w:rFonts w:ascii="Times New Roman" w:hAnsi="Times New Roman"/>
                <w:sz w:val="24"/>
                <w:szCs w:val="24"/>
                <w:lang w:eastAsia="nl-NL"/>
              </w:rPr>
              <w:br/>
              <w:t>Dagblad van het Noorden</w:t>
            </w: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jc w:val="center"/>
              <w:rPr>
                <w:rFonts w:ascii="Times New Roman" w:hAnsi="Times New Roman"/>
                <w:sz w:val="24"/>
                <w:szCs w:val="24"/>
                <w:lang w:eastAsia="nl-NL"/>
              </w:rPr>
            </w:pPr>
            <w:r>
              <w:rPr>
                <w:rFonts w:ascii="Times New Roman" w:hAnsi="Times New Roman"/>
                <w:b/>
                <w:bCs/>
                <w:sz w:val="24"/>
                <w:szCs w:val="24"/>
                <w:lang w:eastAsia="nl-NL"/>
              </w:rPr>
              <w:t>29</w:t>
            </w:r>
            <w:r>
              <w:rPr>
                <w:rFonts w:ascii="Times New Roman" w:hAnsi="Times New Roman"/>
                <w:sz w:val="24"/>
                <w:szCs w:val="24"/>
                <w:lang w:eastAsia="nl-NL"/>
              </w:rPr>
              <w:t xml:space="preserve"> </w:t>
            </w:r>
            <w:r>
              <w:rPr>
                <w:rFonts w:ascii="Times New Roman" w:hAnsi="Times New Roman"/>
                <w:b/>
                <w:bCs/>
                <w:sz w:val="24"/>
                <w:szCs w:val="24"/>
                <w:lang w:eastAsia="nl-NL"/>
              </w:rPr>
              <w:t>augustus</w:t>
            </w:r>
            <w:r>
              <w:rPr>
                <w:rFonts w:ascii="Times New Roman" w:hAnsi="Times New Roman"/>
                <w:sz w:val="24"/>
                <w:szCs w:val="24"/>
                <w:lang w:eastAsia="nl-NL"/>
              </w:rPr>
              <w:t xml:space="preserve"> </w:t>
            </w:r>
            <w:r>
              <w:rPr>
                <w:rFonts w:ascii="Times New Roman" w:hAnsi="Times New Roman"/>
                <w:b/>
                <w:bCs/>
                <w:sz w:val="24"/>
                <w:szCs w:val="24"/>
                <w:lang w:eastAsia="nl-NL"/>
              </w:rPr>
              <w:t>2014</w:t>
            </w:r>
            <w:r>
              <w:rPr>
                <w:rFonts w:ascii="Times New Roman" w:hAnsi="Times New Roman"/>
                <w:sz w:val="24"/>
                <w:szCs w:val="24"/>
                <w:lang w:eastAsia="nl-NL"/>
              </w:rPr>
              <w:t xml:space="preserve"> </w:t>
            </w:r>
            <w:r>
              <w:rPr>
                <w:rFonts w:ascii="Times New Roman" w:hAnsi="Times New Roman"/>
                <w:b/>
                <w:bCs/>
                <w:sz w:val="24"/>
                <w:szCs w:val="24"/>
                <w:lang w:eastAsia="nl-NL"/>
              </w:rPr>
              <w:t>vrijdag</w:t>
            </w:r>
            <w:r>
              <w:rPr>
                <w:rFonts w:ascii="Times New Roman" w:hAnsi="Times New Roman"/>
                <w:sz w:val="24"/>
                <w:szCs w:val="24"/>
                <w:lang w:eastAsia="nl-NL"/>
              </w:rPr>
              <w:t xml:space="preserve"> </w:t>
            </w:r>
            <w:r>
              <w:rPr>
                <w:rFonts w:ascii="Times New Roman" w:hAnsi="Times New Roman"/>
                <w:sz w:val="24"/>
                <w:szCs w:val="24"/>
                <w:lang w:eastAsia="nl-NL"/>
              </w:rPr>
              <w:br/>
              <w:t xml:space="preserve">Editie Zuidwest-Drenthe </w:t>
            </w: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sz w:val="24"/>
                <w:szCs w:val="24"/>
                <w:lang w:eastAsia="nl-NL"/>
              </w:rPr>
            </w:pPr>
            <w:r>
              <w:rPr>
                <w:rFonts w:ascii="Times New Roman" w:hAnsi="Times New Roman"/>
                <w:b/>
                <w:bCs/>
                <w:sz w:val="24"/>
                <w:szCs w:val="24"/>
                <w:lang w:eastAsia="nl-NL"/>
              </w:rPr>
              <w:t xml:space="preserve">SECTION: </w:t>
            </w:r>
            <w:r>
              <w:rPr>
                <w:rFonts w:ascii="Times New Roman" w:hAnsi="Times New Roman"/>
                <w:sz w:val="24"/>
                <w:szCs w:val="24"/>
                <w:lang w:eastAsia="nl-NL"/>
              </w:rPr>
              <w:t xml:space="preserve">In het Nieuws; Blz. 2 </w:t>
            </w: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sz w:val="24"/>
                <w:szCs w:val="24"/>
                <w:lang w:eastAsia="nl-NL"/>
              </w:rPr>
            </w:pPr>
            <w:r>
              <w:rPr>
                <w:rFonts w:ascii="Times New Roman" w:hAnsi="Times New Roman"/>
                <w:b/>
                <w:bCs/>
                <w:sz w:val="24"/>
                <w:szCs w:val="24"/>
                <w:lang w:eastAsia="nl-NL"/>
              </w:rPr>
              <w:t xml:space="preserve">LENGTH: </w:t>
            </w:r>
            <w:r>
              <w:rPr>
                <w:rFonts w:ascii="Times New Roman" w:hAnsi="Times New Roman"/>
                <w:sz w:val="24"/>
                <w:szCs w:val="24"/>
                <w:lang w:eastAsia="nl-NL"/>
              </w:rPr>
              <w:t>152 woorden</w:t>
            </w: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sz w:val="24"/>
                <w:szCs w:val="24"/>
                <w:lang w:val="en-US" w:eastAsia="nl-NL"/>
              </w:rPr>
            </w:pPr>
            <w:r>
              <w:rPr>
                <w:rFonts w:ascii="Times New Roman" w:hAnsi="Times New Roman"/>
                <w:b/>
                <w:bCs/>
                <w:sz w:val="24"/>
                <w:szCs w:val="24"/>
                <w:lang w:val="en-US" w:eastAsia="nl-NL"/>
              </w:rPr>
              <w:t xml:space="preserve">HEADLINE: </w:t>
            </w:r>
            <w:r>
              <w:rPr>
                <w:rFonts w:ascii="Times New Roman" w:hAnsi="Times New Roman"/>
                <w:sz w:val="24"/>
                <w:szCs w:val="24"/>
                <w:lang w:val="en-US" w:eastAsia="nl-NL"/>
              </w:rPr>
              <w:t>Groot alarm over waddenvis</w:t>
            </w:r>
          </w:p>
        </w:tc>
      </w:tr>
      <w:tr w:rsidR="00C84B17" w:rsidTr="00C84B17">
        <w:trPr>
          <w:trHeight w:val="150"/>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eastAsia="Times New Roman"/>
                <w:sz w:val="20"/>
                <w:szCs w:val="20"/>
                <w:lang w:eastAsia="nl-NL"/>
              </w:rPr>
            </w:pPr>
          </w:p>
        </w:tc>
      </w:tr>
      <w:tr w:rsidR="00C84B17" w:rsidTr="00C84B17">
        <w:trPr>
          <w:tblCellSpacing w:w="0" w:type="dxa"/>
        </w:trPr>
        <w:tc>
          <w:tcPr>
            <w:tcW w:w="0" w:type="auto"/>
            <w:tcMar>
              <w:top w:w="15" w:type="dxa"/>
              <w:left w:w="15" w:type="dxa"/>
              <w:bottom w:w="15" w:type="dxa"/>
              <w:right w:w="15" w:type="dxa"/>
            </w:tcMar>
            <w:vAlign w:val="center"/>
            <w:hideMark/>
          </w:tcPr>
          <w:p w:rsidR="00C84B17" w:rsidRDefault="00C84B17">
            <w:pPr>
              <w:rPr>
                <w:rFonts w:ascii="Times New Roman" w:hAnsi="Times New Roman"/>
                <w:sz w:val="24"/>
                <w:szCs w:val="24"/>
                <w:lang w:eastAsia="nl-NL"/>
              </w:rPr>
            </w:pPr>
            <w:r>
              <w:rPr>
                <w:rFonts w:ascii="Times New Roman" w:hAnsi="Times New Roman"/>
                <w:b/>
                <w:bCs/>
                <w:sz w:val="24"/>
                <w:szCs w:val="24"/>
                <w:lang w:eastAsia="nl-NL"/>
              </w:rPr>
              <w:t xml:space="preserve">BODY: </w:t>
            </w:r>
          </w:p>
          <w:p w:rsidR="00C84B17" w:rsidRDefault="00C84B17">
            <w:pPr>
              <w:rPr>
                <w:rFonts w:ascii="Times New Roman" w:hAnsi="Times New Roman"/>
                <w:sz w:val="24"/>
                <w:szCs w:val="24"/>
                <w:lang w:eastAsia="nl-NL"/>
              </w:rPr>
            </w:pPr>
            <w:r>
              <w:rPr>
                <w:rFonts w:ascii="Times New Roman" w:hAnsi="Times New Roman"/>
                <w:sz w:val="24"/>
                <w:szCs w:val="24"/>
                <w:lang w:eastAsia="nl-NL"/>
              </w:rPr>
              <w:t xml:space="preserve">WILHELMSHAVEN Negentien natuurorganisaties uit Nederland, Duitsland en Denemarken willen dat het visbestand in de Waddenzee zich binnen tien jaar heeft hersteld. </w:t>
            </w:r>
          </w:p>
          <w:p w:rsidR="00C84B17" w:rsidRDefault="00C84B17">
            <w:pPr>
              <w:rPr>
                <w:rFonts w:ascii="Times New Roman" w:hAnsi="Times New Roman"/>
                <w:sz w:val="24"/>
                <w:szCs w:val="24"/>
                <w:lang w:eastAsia="nl-NL"/>
              </w:rPr>
            </w:pPr>
            <w:r>
              <w:rPr>
                <w:rFonts w:ascii="Times New Roman" w:hAnsi="Times New Roman"/>
                <w:sz w:val="24"/>
                <w:szCs w:val="24"/>
                <w:lang w:eastAsia="nl-NL"/>
              </w:rPr>
              <w:t xml:space="preserve">Lukt dat niet, dan loopt de Werelderfgoedstatus van het gebied gevaar, zo waarschuwden de natuurclubs gisteren in de Duitse havenstad Wilhelmshaven. Daar hielden bestuurders en milieu-experts uit de drie landen de jaarlijkse Wadden Sea Day. </w:t>
            </w:r>
          </w:p>
          <w:p w:rsidR="00C84B17" w:rsidRDefault="00C84B17">
            <w:pPr>
              <w:rPr>
                <w:rFonts w:ascii="Times New Roman" w:hAnsi="Times New Roman"/>
                <w:sz w:val="24"/>
                <w:szCs w:val="24"/>
                <w:lang w:eastAsia="nl-NL"/>
              </w:rPr>
            </w:pPr>
            <w:r>
              <w:rPr>
                <w:rFonts w:ascii="Times New Roman" w:hAnsi="Times New Roman"/>
                <w:sz w:val="24"/>
                <w:szCs w:val="24"/>
                <w:lang w:eastAsia="nl-NL"/>
              </w:rPr>
              <w:t xml:space="preserve">Volgens de organisaties, waaronder het Wereld Natuur Fonds, de Waddenvereniging en It Fryske Gea, is het onderwaterleven het stiefkindje van alle zorg en bescherming die in de Waddenzee wordt gestoken. De natuurclubs pleiten voor een vangstverbod in grote stukken zee binnen tien jaar. Verder mogen er geen </w:t>
            </w:r>
            <w:r>
              <w:rPr>
                <w:rFonts w:ascii="Times New Roman" w:hAnsi="Times New Roman"/>
                <w:b/>
                <w:bCs/>
                <w:sz w:val="24"/>
                <w:szCs w:val="24"/>
                <w:lang w:eastAsia="nl-NL"/>
              </w:rPr>
              <w:t>exoten</w:t>
            </w:r>
            <w:r>
              <w:rPr>
                <w:rFonts w:ascii="Times New Roman" w:hAnsi="Times New Roman"/>
                <w:sz w:val="24"/>
                <w:szCs w:val="24"/>
                <w:lang w:eastAsia="nl-NL"/>
              </w:rPr>
              <w:t xml:space="preserve"> meer bijkomen, moet de </w:t>
            </w:r>
            <w:r>
              <w:rPr>
                <w:rFonts w:ascii="Times New Roman" w:hAnsi="Times New Roman"/>
                <w:b/>
                <w:bCs/>
                <w:sz w:val="24"/>
                <w:szCs w:val="24"/>
                <w:lang w:eastAsia="nl-NL"/>
              </w:rPr>
              <w:t>bijvangst</w:t>
            </w:r>
            <w:r>
              <w:rPr>
                <w:rFonts w:ascii="Times New Roman" w:hAnsi="Times New Roman"/>
                <w:sz w:val="24"/>
                <w:szCs w:val="24"/>
                <w:lang w:eastAsia="nl-NL"/>
              </w:rPr>
              <w:t xml:space="preserve"> van garnalenvissers fors omlaag en dienen de ecologische gevolgen van de </w:t>
            </w:r>
            <w:r>
              <w:rPr>
                <w:rFonts w:ascii="Times New Roman" w:hAnsi="Times New Roman"/>
                <w:b/>
                <w:bCs/>
                <w:sz w:val="24"/>
                <w:szCs w:val="24"/>
                <w:lang w:eastAsia="nl-NL"/>
              </w:rPr>
              <w:t>visserij</w:t>
            </w:r>
            <w:r>
              <w:rPr>
                <w:rFonts w:ascii="Times New Roman" w:hAnsi="Times New Roman"/>
                <w:sz w:val="24"/>
                <w:szCs w:val="24"/>
                <w:lang w:eastAsia="nl-NL"/>
              </w:rPr>
              <w:t xml:space="preserve"> goed te worden onderzocht. Zo moet de Waddenzee weer een goede kraamkamer worden.</w:t>
            </w:r>
          </w:p>
        </w:tc>
      </w:tr>
    </w:tbl>
    <w:p w:rsidR="00C84B17" w:rsidP="00C84B17" w:rsidRDefault="00C84B17"/>
    <w:p w:rsidR="00C84B17" w:rsidP="00C84B17" w:rsidRDefault="00C84B17"/>
    <w:p w:rsidR="00C84B17" w:rsidP="00C84B17" w:rsidRDefault="00C84B17">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Met vriendelijke groet,</w:t>
      </w:r>
      <w:r>
        <w:rPr>
          <w:rFonts w:ascii="Times New Roman" w:hAnsi="Times New Roman"/>
          <w:sz w:val="24"/>
          <w:szCs w:val="24"/>
          <w:lang w:eastAsia="nl-NL"/>
        </w:rPr>
        <w:t xml:space="preserve"> </w:t>
      </w:r>
    </w:p>
    <w:p w:rsidR="00AA4764" w:rsidP="00C84B17" w:rsidRDefault="00C84B17">
      <w:r>
        <w:rPr>
          <w:rFonts w:ascii="Arial" w:hAnsi="Arial" w:cs="Arial"/>
          <w:sz w:val="20"/>
          <w:szCs w:val="20"/>
          <w:lang w:eastAsia="nl-NL"/>
        </w:rPr>
        <w:t>Inez Staarink</w:t>
      </w:r>
      <w:r>
        <w:rPr>
          <w:lang w:eastAsia="nl-NL"/>
        </w:rPr>
        <w:t xml:space="preserve"> </w:t>
      </w:r>
      <w:r>
        <w:rPr>
          <w:lang w:eastAsia="nl-NL"/>
        </w:rPr>
        <w:br/>
      </w:r>
      <w:r>
        <w:rPr>
          <w:rFonts w:ascii="Arial" w:hAnsi="Arial" w:cs="Arial"/>
          <w:sz w:val="20"/>
          <w:szCs w:val="20"/>
          <w:lang w:eastAsia="nl-NL"/>
        </w:rPr>
        <w:t>SP Beleidsmedewerker Landbouw, Natuur, Dieren en Voedsel</w:t>
      </w:r>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17"/>
    <w:rsid w:val="00433D6E"/>
    <w:rsid w:val="005E049A"/>
    <w:rsid w:val="00782A56"/>
    <w:rsid w:val="00AA4764"/>
    <w:rsid w:val="00C84B17"/>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4B1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84B17"/>
    <w:rPr>
      <w:rFonts w:ascii="Tahoma" w:hAnsi="Tahoma" w:cs="Tahoma"/>
      <w:sz w:val="16"/>
      <w:szCs w:val="16"/>
    </w:rPr>
  </w:style>
  <w:style w:type="character" w:customStyle="1" w:styleId="BallontekstChar">
    <w:name w:val="Ballontekst Char"/>
    <w:basedOn w:val="Standaardalinea-lettertype"/>
    <w:link w:val="Ballontekst"/>
    <w:rsid w:val="00C84B17"/>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4B1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84B17"/>
    <w:rPr>
      <w:rFonts w:ascii="Tahoma" w:hAnsi="Tahoma" w:cs="Tahoma"/>
      <w:sz w:val="16"/>
      <w:szCs w:val="16"/>
    </w:rPr>
  </w:style>
  <w:style w:type="character" w:customStyle="1" w:styleId="BallontekstChar">
    <w:name w:val="Ballontekst Char"/>
    <w:basedOn w:val="Standaardalinea-lettertype"/>
    <w:link w:val="Ballontekst"/>
    <w:rsid w:val="00C84B1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CFC5D8.DF2DEB1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2014-09-01T13:06:00.0000000Z</dcterms:created>
  <dcterms:modified xsi:type="dcterms:W3CDTF">2014-09-01T13:06:00.0000000Z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0x010100F2A22C5612BDEB43A7A97B44B68E069A</vt:lpwstr>
  </property>
</Properties>
</file>