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D0" w:rsidRDefault="00FC319C">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bookmarkStart w:name="_GoBack" w:id="0"/>
      <w:bookmarkEnd w:id="0"/>
      <w:r>
        <w:t>Voorzitters</w:t>
      </w:r>
      <w:r w:rsidR="00B40FB5">
        <w:t xml:space="preserve"> van vaste en algemene commissies</w:t>
      </w:r>
    </w:p>
    <w:p w:rsidR="00786BD0" w:rsidP="00B40FB5" w:rsidRDefault="00786BD0">
      <w:pPr>
        <w:framePr w:w="5948" w:h="1741" w:hSpace="181" w:wrap="around" w:hAnchor="page" w:vAnchor="page" w:x="1078" w:y="3341" w:hRule="exact"/>
        <w:shd w:val="solid" w:color="FFFFFF" w:fill="FFFFFF"/>
        <w:tabs>
          <w:tab w:val="left" w:pos="1148"/>
        </w:tabs>
        <w:spacing w:line="284" w:lineRule="exact"/>
        <w:rPr>
          <w:szCs w:val="18"/>
        </w:rPr>
      </w:pPr>
    </w:p>
    <w:p w:rsidR="00786BD0" w:rsidP="00B40FB5" w:rsidRDefault="00786BD0">
      <w:pPr>
        <w:framePr w:w="5948" w:h="1741" w:hSpace="181" w:wrap="around" w:hAnchor="page" w:vAnchor="page" w:x="1078" w:y="3341" w:hRule="exact"/>
        <w:shd w:val="solid" w:color="FFFFFF" w:fill="FFFFFF"/>
        <w:tabs>
          <w:tab w:val="left" w:pos="1148"/>
        </w:tabs>
        <w:spacing w:line="284" w:lineRule="exact"/>
        <w:rPr>
          <w:szCs w:val="18"/>
        </w:rPr>
      </w:pPr>
    </w:p>
    <w:p w:rsidR="00786BD0" w:rsidRDefault="00FC319C">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p>
    <w:p w:rsidR="00786BD0" w:rsidRDefault="00AB68C6">
      <w:pPr>
        <w:pStyle w:val="PlatteTekst"/>
        <w:sectPr w:rsidR="00786BD0">
          <w:headerReference w:type="default" r:id="rId13"/>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59264" behindDoc="0" locked="0" layoutInCell="1" allowOverlap="1" wp14:editId="417463B9" wp14:anchorId="29912CE7">
                <wp:simplePos x="0" y="0"/>
                <wp:positionH relativeFrom="page">
                  <wp:posOffset>4381500</wp:posOffset>
                </wp:positionH>
                <wp:positionV relativeFrom="page">
                  <wp:posOffset>666750</wp:posOffset>
                </wp:positionV>
                <wp:extent cx="2463800" cy="857250"/>
                <wp:effectExtent l="0" t="0" r="12700" b="0"/>
                <wp:wrapTopAndBottom/>
                <wp:docPr id="9" name="Tekstvak 9"/>
                <wp:cNvGraphicFramePr/>
                <a:graphic xmlns:a="http://schemas.openxmlformats.org/drawingml/2006/main">
                  <a:graphicData uri="http://schemas.microsoft.com/office/word/2010/wordprocessingShape">
                    <wps:wsp>
                      <wps:cNvSpPr txBox="1"/>
                      <wps:spPr>
                        <a:xfrm>
                          <a:off x="0" y="0"/>
                          <a:ext cx="246380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22C" w:rsidP="00B40FB5" w:rsidRDefault="0087222C">
                            <w:pPr>
                              <w:pStyle w:val="Huisstijl-Afzendgegevens"/>
                              <w:jc w:val="center"/>
                              <w:rPr>
                                <w:szCs w:val="13"/>
                              </w:rPr>
                            </w:pPr>
                            <w:r>
                              <w:rPr>
                                <w:szCs w:val="13"/>
                              </w:rPr>
                              <w:t xml:space="preserve">  </w:t>
                            </w:r>
                          </w:p>
                          <w:p w:rsidR="0087222C" w:rsidRDefault="0087222C">
                            <w:pPr>
                              <w:pStyle w:val="Huisstijl-AfzendgegevensW1vet"/>
                              <w:rPr>
                                <w:szCs w:val="13"/>
                              </w:rPr>
                            </w:pPr>
                          </w:p>
                          <w:p w:rsidR="0087222C" w:rsidRDefault="0087222C">
                            <w:pPr>
                              <w:pStyle w:val="Huisstijl-AfzendgegevensW1vet"/>
                              <w:rPr>
                                <w:szCs w:val="13"/>
                              </w:rPr>
                            </w:pPr>
                          </w:p>
                          <w:p w:rsidRPr="00AB68C6" w:rsidR="0087222C" w:rsidP="00B40FB5" w:rsidRDefault="0087222C">
                            <w:pPr>
                              <w:pStyle w:val="Huisstijl-Afzendgegevens"/>
                              <w:rPr>
                                <w:b/>
                                <w:sz w:val="18"/>
                                <w:szCs w:val="18"/>
                              </w:rPr>
                            </w:pPr>
                            <w:r>
                              <w:rPr>
                                <w:b/>
                                <w:sz w:val="18"/>
                                <w:szCs w:val="18"/>
                              </w:rPr>
                              <w:t>c</w:t>
                            </w:r>
                            <w:r w:rsidRPr="00AB68C6">
                              <w:rPr>
                                <w:b/>
                                <w:sz w:val="18"/>
                                <w:szCs w:val="18"/>
                              </w:rPr>
                              <w:t>ommissie voor de Rijksuitgaven</w:t>
                            </w:r>
                          </w:p>
                          <w:p w:rsidR="0087222C" w:rsidRDefault="0087222C">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45pt;margin-top:52.5pt;width:194pt;height:67.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">
                <v:textbox inset="0,0,0,0">
                  <w:txbxContent>
                    <w:p w:rsidR="004640DC" w:rsidP="00B40FB5" w:rsidRDefault="004640DC">
                      <w:pPr>
                        <w:pStyle w:val="Huisstijl-Afzendgegevens"/>
                        <w:jc w:val="center"/>
                        <w:rPr>
                          <w:szCs w:val="13"/>
                        </w:rPr>
                      </w:pPr>
                      <w:r>
                        <w:rPr>
                          <w:szCs w:val="13"/>
                        </w:rPr>
                        <w:t xml:space="preserve">  </w:t>
                      </w:r>
                    </w:p>
                    <w:p w:rsidR="004640DC" w:rsidRDefault="004640DC">
                      <w:pPr>
                        <w:pStyle w:val="Huisstijl-AfzendgegevensW1vet"/>
                        <w:rPr>
                          <w:szCs w:val="13"/>
                        </w:rPr>
                      </w:pPr>
                    </w:p>
                    <w:p w:rsidR="004640DC" w:rsidRDefault="004640DC">
                      <w:pPr>
                        <w:pStyle w:val="Huisstijl-AfzendgegevensW1vet"/>
                        <w:rPr>
                          <w:szCs w:val="13"/>
                        </w:rPr>
                      </w:pPr>
                    </w:p>
                    <w:p w:rsidRPr="00AB68C6" w:rsidR="004640DC" w:rsidP="00B40FB5" w:rsidRDefault="004640DC">
                      <w:pPr>
                        <w:pStyle w:val="Huisstijl-Afzendgegevens"/>
                        <w:rPr>
                          <w:b/>
                          <w:sz w:val="18"/>
                          <w:szCs w:val="18"/>
                        </w:rPr>
                      </w:pPr>
                      <w:r>
                        <w:rPr>
                          <w:b/>
                          <w:sz w:val="18"/>
                          <w:szCs w:val="18"/>
                        </w:rPr>
                        <w:t>c</w:t>
                      </w:r>
                      <w:r w:rsidRPr="00AB68C6">
                        <w:rPr>
                          <w:b/>
                          <w:sz w:val="18"/>
                          <w:szCs w:val="18"/>
                        </w:rPr>
                        <w:t>ommissie voor de Rijksuitgaven</w:t>
                      </w:r>
                    </w:p>
                    <w:p w:rsidR="004640DC" w:rsidRDefault="004640DC">
                      <w:pPr>
                        <w:pStyle w:val="Huisstijl-Afzendgegevens"/>
                        <w:rPr>
                          <w:szCs w:val="13"/>
                        </w:rPr>
                      </w:pP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14:editId="7224D7AA" wp14:anchorId="0B024BDB">
                <wp:simplePos x="0" y="0"/>
                <wp:positionH relativeFrom="column">
                  <wp:posOffset>3738880</wp:posOffset>
                </wp:positionH>
                <wp:positionV relativeFrom="page">
                  <wp:posOffset>1847850</wp:posOffset>
                </wp:positionV>
                <wp:extent cx="2047875" cy="190500"/>
                <wp:effectExtent l="0" t="0" r="9525" b="0"/>
                <wp:wrapNone/>
                <wp:docPr id="13" name="Tekstvak 13"/>
                <wp:cNvGraphicFramePr/>
                <a:graphic xmlns:a="http://schemas.openxmlformats.org/drawingml/2006/main">
                  <a:graphicData uri="http://schemas.microsoft.com/office/word/2010/wordprocessingShape">
                    <wps:wsp>
                      <wps:cNvSpPr txBox="1"/>
                      <wps:spPr>
                        <a:xfrm>
                          <a:off x="0" y="0"/>
                          <a:ext cx="204787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22C" w:rsidRDefault="0087222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">
                <v:textbox inset="0,0,0,0">
                  <w:txbxContent>
                    <w:p w:rsidR="004640DC" w:rsidRDefault="004640DC"/>
                  </w:txbxContent>
                </v:textbox>
                <w10:wrap anchory="page"/>
              </v:shape>
            </w:pict>
          </mc:Fallback>
        </mc:AlternateContent>
      </w:r>
      <w:r w:rsidRPr="00B40FB5">
        <w:rPr>
          <w:noProof/>
          <w:lang w:eastAsia="nl-NL"/>
        </w:rPr>
        <mc:AlternateContent>
          <mc:Choice Requires="wps">
            <w:drawing>
              <wp:anchor distT="0" distB="0" distL="114300" distR="114300" simplePos="0" relativeHeight="251665408" behindDoc="0" locked="0" layoutInCell="1" allowOverlap="1" wp14:editId="65347C4B" wp14:anchorId="0A727D10">
                <wp:simplePos x="0" y="0"/>
                <wp:positionH relativeFrom="column">
                  <wp:posOffset>3586480</wp:posOffset>
                </wp:positionH>
                <wp:positionV relativeFrom="page">
                  <wp:posOffset>2286000</wp:posOffset>
                </wp:positionV>
                <wp:extent cx="2048510" cy="590550"/>
                <wp:effectExtent l="0" t="0" r="889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048510" cy="590550"/>
                        </a:xfrm>
                        <a:prstGeom prst="rect">
                          <a:avLst/>
                        </a:prstGeom>
                        <a:noFill/>
                        <a:ln w="6350">
                          <a:noFill/>
                        </a:ln>
                        <a:effectLst/>
                      </wps:spPr>
                      <wps:txbx>
                        <w:txbxContent>
                          <w:p w:rsidR="0087222C" w:rsidP="00AB68C6" w:rsidRDefault="0087222C">
                            <w:pPr>
                              <w:pStyle w:val="Huisstijl-Markering"/>
                              <w:ind w:right="533"/>
                              <w:jc w:val="lef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kstvak 1" style="position:absolute;margin-left:282.4pt;margin-top:180pt;width:161.3pt;height:4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">
                <v:path arrowok="t"/>
                <v:textbox inset="0,0,0,0">
                  <w:txbxContent>
                    <w:p w:rsidR="004640DC" w:rsidP="00AB68C6" w:rsidRDefault="004640DC">
                      <w:pPr>
                        <w:pStyle w:val="Huisstijl-Markering"/>
                        <w:ind w:right="533"/>
                        <w:jc w:val="left"/>
                      </w:pPr>
                    </w:p>
                  </w:txbxContent>
                </v:textbox>
                <w10:wrap anchory="page"/>
              </v:shape>
            </w:pict>
          </mc:Fallback>
        </mc:AlternateContent>
      </w:r>
      <w:r w:rsidR="00FC319C">
        <w:rPr>
          <w:noProof/>
          <w:lang w:eastAsia="nl-NL"/>
        </w:rPr>
        <mc:AlternateContent>
          <mc:Choice Requires="wps">
            <w:drawing>
              <wp:anchor distT="0" distB="269875" distL="114300" distR="114300" simplePos="0" relativeHeight="251661312" behindDoc="0" locked="0" layoutInCell="1" allowOverlap="1" wp14:editId="7C7F1788" wp14:anchorId="34BE1D84">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22C" w:rsidRDefault="0087222C">
                            <w:pPr>
                              <w:pStyle w:val="Huisstijl-AgendagegevensW1"/>
                            </w:pPr>
                            <w:r>
                              <w:tab/>
                              <w:t>datum</w:t>
                            </w:r>
                            <w:r>
                              <w:tab/>
                            </w:r>
                            <w:sdt>
                              <w:sdtPr>
                                <w:alias w:val="Memo Datum"/>
                                <w:tag w:val="Memo_Datum"/>
                                <w:id w:val="1614864439"/>
                                <w:dataBinding w:prefixMappings="xmlns:dg='http://docgen.org/date' " w:xpath="/dg:DocgenData[1]/dg:Memo_Datum[1]" w:storeItemID="{1DC06787-A76B-47EA-9955-AD87E820CE3D}"/>
                                <w:date w:fullDate="2014-09-04T00:00:00Z">
                                  <w:dateFormat w:val="d MMMM YYYY"/>
                                  <w:lid w:val="nl-NL"/>
                                  <w:storeMappedDataAs w:val="dateTime"/>
                                  <w:calendar w:val="gregorian"/>
                                </w:date>
                              </w:sdtPr>
                              <w:sdtEndPr/>
                              <w:sdtContent>
                                <w:r w:rsidR="005068FC">
                                  <w:t>4 september</w:t>
                                </w:r>
                                <w:r>
                                  <w:t xml:space="preserve"> 2014</w:t>
                                </w:r>
                              </w:sdtContent>
                            </w:sdt>
                          </w:p>
                          <w:p w:rsidR="0087222C" w:rsidRDefault="0087222C">
                            <w:pPr>
                              <w:pStyle w:val="Huisstijl-Agendagegevens"/>
                            </w:pPr>
                            <w:r>
                              <w:tab/>
                              <w:t>betreft</w:t>
                            </w:r>
                            <w:r>
                              <w:tab/>
                              <w:t>Voorbereiding behandeling ontwerpbegrotingen 2015 in de commissies</w:t>
                            </w:r>
                          </w:p>
                          <w:p w:rsidR="0087222C" w:rsidP="005068FC" w:rsidRDefault="0087222C">
                            <w:pPr>
                              <w:pStyle w:val="Huisstijl-AgendagegevensW1"/>
                            </w:pPr>
                            <w:r>
                              <w:tab/>
                              <w:t>ons kenmerk</w:t>
                            </w:r>
                            <w:r>
                              <w:tab/>
                            </w:r>
                            <w:r w:rsidRPr="005068FC" w:rsidR="005068FC">
                              <w:t>2014Z14561</w:t>
                            </w:r>
                            <w:r w:rsidRPr="005068FC" w:rsidR="005068FC">
                              <w:t>/</w:t>
                            </w:r>
                            <w:hyperlink w:tgtFrame="_blank" w:history="1" r:id="rId14">
                              <w:r w:rsidRPr="005068FC" w:rsidR="005068FC">
                                <w:t>2014D29328</w:t>
                              </w:r>
                            </w:hyperlink>
                            <w:r>
                              <w:tab/>
                            </w:r>
                          </w:p>
                          <w:p w:rsidR="0087222C" w:rsidRDefault="0087222C">
                            <w:pPr>
                              <w:pStyle w:val="Huisstijl-AgendagegevensW1"/>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eQ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">
                <v:textbox style="mso-fit-shape-to-text:t" inset="0,0,0,0">
                  <w:txbxContent>
                    <w:p w:rsidR="0087222C" w:rsidRDefault="0087222C">
                      <w:pPr>
                        <w:pStyle w:val="Huisstijl-AgendagegevensW1"/>
                      </w:pPr>
                      <w:r>
                        <w:tab/>
                        <w:t>datum</w:t>
                      </w:r>
                      <w:r>
                        <w:tab/>
                      </w:r>
                      <w:sdt>
                        <w:sdtPr>
                          <w:alias w:val="Memo Datum"/>
                          <w:tag w:val="Memo_Datum"/>
                          <w:id w:val="1614864439"/>
                          <w:dataBinding w:prefixMappings="xmlns:dg='http://docgen.org/date' " w:xpath="/dg:DocgenData[1]/dg:Memo_Datum[1]" w:storeItemID="{1DC06787-A76B-47EA-9955-AD87E820CE3D}"/>
                          <w:date w:fullDate="2014-09-04T00:00:00Z">
                            <w:dateFormat w:val="d MMMM YYYY"/>
                            <w:lid w:val="nl-NL"/>
                            <w:storeMappedDataAs w:val="dateTime"/>
                            <w:calendar w:val="gregorian"/>
                          </w:date>
                        </w:sdtPr>
                        <w:sdtEndPr/>
                        <w:sdtContent>
                          <w:r w:rsidR="005068FC">
                            <w:t>4 september</w:t>
                          </w:r>
                          <w:r>
                            <w:t xml:space="preserve"> 2014</w:t>
                          </w:r>
                        </w:sdtContent>
                      </w:sdt>
                    </w:p>
                    <w:p w:rsidR="0087222C" w:rsidRDefault="0087222C">
                      <w:pPr>
                        <w:pStyle w:val="Huisstijl-Agendagegevens"/>
                      </w:pPr>
                      <w:r>
                        <w:tab/>
                        <w:t>betreft</w:t>
                      </w:r>
                      <w:r>
                        <w:tab/>
                        <w:t>Voorbereiding behandeling ontwerpbegrotingen 2015 in de commissies</w:t>
                      </w:r>
                    </w:p>
                    <w:p w:rsidR="0087222C" w:rsidP="005068FC" w:rsidRDefault="0087222C">
                      <w:pPr>
                        <w:pStyle w:val="Huisstijl-AgendagegevensW1"/>
                      </w:pPr>
                      <w:r>
                        <w:tab/>
                        <w:t>ons kenmerk</w:t>
                      </w:r>
                      <w:r>
                        <w:tab/>
                      </w:r>
                      <w:r w:rsidRPr="005068FC" w:rsidR="005068FC">
                        <w:t>2014Z14561</w:t>
                      </w:r>
                      <w:r w:rsidRPr="005068FC" w:rsidR="005068FC">
                        <w:t>/</w:t>
                      </w:r>
                      <w:hyperlink w:tgtFrame="_blank" w:history="1" r:id="rId15">
                        <w:r w:rsidRPr="005068FC" w:rsidR="005068FC">
                          <w:t>2014D29328</w:t>
                        </w:r>
                      </w:hyperlink>
                      <w:r>
                        <w:tab/>
                      </w:r>
                    </w:p>
                    <w:p w:rsidR="0087222C" w:rsidRDefault="0087222C">
                      <w:pPr>
                        <w:pStyle w:val="Huisstijl-AgendagegevensW1"/>
                      </w:pPr>
                    </w:p>
                  </w:txbxContent>
                </v:textbox>
                <w10:wrap type="topAndBottom" anchorx="page" anchory="page"/>
              </v:shape>
            </w:pict>
          </mc:Fallback>
        </mc:AlternateContent>
      </w:r>
    </w:p>
    <w:p w:rsidR="0043027E" w:rsidP="009D4B40" w:rsidRDefault="0043027E">
      <w:r>
        <w:t>Geachte voorzitters en leden van vaste en algemene commissies,</w:t>
      </w:r>
    </w:p>
    <w:p w:rsidR="0043027E" w:rsidP="009D4B40" w:rsidRDefault="0043027E"/>
    <w:p w:rsidR="009D4B40" w:rsidP="009D4B40" w:rsidRDefault="009D4B40">
      <w:r>
        <w:t xml:space="preserve">De commissie voor de Rijksuitgaven informeert u hierbij over de behandeling van de rijksbegroting 2015 in de commissies en doet aanbevelingen over de wijze van </w:t>
      </w:r>
      <w:r w:rsidRPr="00A709BB">
        <w:t>behandeli</w:t>
      </w:r>
      <w:r>
        <w:t>ng</w:t>
      </w:r>
      <w:r w:rsidRPr="00A709BB">
        <w:t>.</w:t>
      </w:r>
      <w:r>
        <w:t xml:space="preserve"> </w:t>
      </w:r>
    </w:p>
    <w:p w:rsidR="009D4B40" w:rsidP="009D4B40" w:rsidRDefault="009D4B40"/>
    <w:p w:rsidR="009D4B40" w:rsidP="009D4B40" w:rsidRDefault="009D4B40">
      <w:r w:rsidRPr="00B8358E">
        <w:rPr>
          <w:b/>
        </w:rPr>
        <w:t>Aanbevolen wordt dat commissies procedurebesluiten nemen over</w:t>
      </w:r>
      <w:r>
        <w:t>:</w:t>
      </w:r>
    </w:p>
    <w:p w:rsidR="009D4B40" w:rsidP="009D4B40" w:rsidRDefault="009D4B40">
      <w:pPr>
        <w:numPr>
          <w:ilvl w:val="0"/>
          <w:numId w:val="15"/>
        </w:numPr>
        <w:tabs>
          <w:tab w:val="clear" w:pos="720"/>
          <w:tab w:val="num" w:pos="567"/>
        </w:tabs>
        <w:ind w:hanging="436"/>
      </w:pPr>
      <w:r>
        <w:t>inbrengtermijnen voor feitelijke vragen;</w:t>
      </w:r>
    </w:p>
    <w:p w:rsidR="009D4B40" w:rsidP="009D4B40" w:rsidRDefault="009D4B40">
      <w:pPr>
        <w:numPr>
          <w:ilvl w:val="0"/>
          <w:numId w:val="15"/>
        </w:numPr>
        <w:tabs>
          <w:tab w:val="clear" w:pos="720"/>
          <w:tab w:val="num" w:pos="567"/>
        </w:tabs>
        <w:ind w:hanging="436"/>
      </w:pPr>
      <w:r>
        <w:t>het houden van een wetgevingsoverleg</w:t>
      </w:r>
      <w:r>
        <w:rPr>
          <w:rStyle w:val="Voetnootmarkering"/>
        </w:rPr>
        <w:footnoteReference w:id="1"/>
      </w:r>
      <w:r>
        <w:t>;</w:t>
      </w:r>
    </w:p>
    <w:p w:rsidR="009D4B40" w:rsidP="009D4B40" w:rsidRDefault="009D4B40">
      <w:pPr>
        <w:numPr>
          <w:ilvl w:val="0"/>
          <w:numId w:val="15"/>
        </w:numPr>
        <w:tabs>
          <w:tab w:val="clear" w:pos="720"/>
          <w:tab w:val="num" w:pos="567"/>
        </w:tabs>
        <w:ind w:hanging="436"/>
      </w:pPr>
      <w:r>
        <w:t>het aanwijzen van één of meer rapporteurs;</w:t>
      </w:r>
    </w:p>
    <w:p w:rsidR="009D4B40" w:rsidP="009D4B40" w:rsidRDefault="009D4B40">
      <w:pPr>
        <w:numPr>
          <w:ilvl w:val="0"/>
          <w:numId w:val="15"/>
        </w:numPr>
        <w:tabs>
          <w:tab w:val="clear" w:pos="720"/>
          <w:tab w:val="num" w:pos="567"/>
        </w:tabs>
        <w:ind w:hanging="436"/>
      </w:pPr>
      <w:r>
        <w:t>briefings door de Algemene Rekenkamer.</w:t>
      </w:r>
    </w:p>
    <w:p w:rsidR="009D4B40" w:rsidP="009D4B40" w:rsidRDefault="009D4B40"/>
    <w:p w:rsidRPr="0087222C" w:rsidR="009D4B40" w:rsidP="009D4B40" w:rsidRDefault="009D4B40">
      <w:pPr>
        <w:pStyle w:val="Plattetekst0"/>
        <w:spacing w:before="0"/>
        <w:rPr>
          <w:rFonts w:ascii="Verdana" w:hAnsi="Verdana"/>
          <w:b/>
          <w:sz w:val="18"/>
          <w:szCs w:val="18"/>
        </w:rPr>
      </w:pPr>
      <w:r w:rsidRPr="0087222C">
        <w:rPr>
          <w:rFonts w:ascii="Verdana" w:hAnsi="Verdana"/>
          <w:b/>
          <w:sz w:val="18"/>
          <w:szCs w:val="18"/>
        </w:rPr>
        <w:t>Begrotingen 2015; aandacht voor kwaliteit begrotingen en beleidsdoorlichtingen</w:t>
      </w:r>
    </w:p>
    <w:p w:rsidRPr="0087222C" w:rsidR="009D4B40" w:rsidP="009D4B40" w:rsidRDefault="009D4B40">
      <w:pPr>
        <w:pStyle w:val="Plattetekst0"/>
        <w:spacing w:before="0"/>
        <w:rPr>
          <w:rFonts w:ascii="Verdana" w:hAnsi="Verdana"/>
          <w:sz w:val="18"/>
          <w:szCs w:val="18"/>
        </w:rPr>
      </w:pPr>
      <w:r w:rsidRPr="0087222C">
        <w:rPr>
          <w:rFonts w:ascii="Verdana" w:hAnsi="Verdana"/>
          <w:sz w:val="18"/>
          <w:szCs w:val="18"/>
        </w:rPr>
        <w:t xml:space="preserve">De begrotingen voor 2015 worden formeel aan de Kamer aangeboden op dinsdag 16 september 2014 (Prinsjesdag 2015). Het conceptschema voor de behandeling van de verschillende begrotingshoofdstukken is opgenomen in de </w:t>
      </w:r>
      <w:proofErr w:type="spellStart"/>
      <w:r w:rsidRPr="0087222C">
        <w:rPr>
          <w:rFonts w:ascii="Verdana" w:hAnsi="Verdana"/>
          <w:sz w:val="18"/>
          <w:szCs w:val="18"/>
        </w:rPr>
        <w:t>Langetermijnagenda</w:t>
      </w:r>
      <w:proofErr w:type="spellEnd"/>
      <w:r w:rsidRPr="0087222C">
        <w:rPr>
          <w:rFonts w:ascii="Verdana" w:hAnsi="Verdana"/>
          <w:sz w:val="18"/>
          <w:szCs w:val="18"/>
        </w:rPr>
        <w:t>, zoals deze 29 augustus 2014 door de Griffie naar alle Kamerleden is verspreid (zie ook verderop, in bijlage 2 bij deze brief).</w:t>
      </w:r>
    </w:p>
    <w:p w:rsidR="0043027E" w:rsidRDefault="0043027E">
      <w:r>
        <w:br w:type="page"/>
      </w:r>
    </w:p>
    <w:p w:rsidRPr="00413D56" w:rsidR="009D4B40" w:rsidP="009D4B40" w:rsidRDefault="009D4B40"/>
    <w:p w:rsidR="0043027E" w:rsidP="009D4B40" w:rsidRDefault="0043027E">
      <w:pPr>
        <w:rPr>
          <w:b/>
        </w:rPr>
      </w:pPr>
    </w:p>
    <w:p w:rsidRPr="00413D56" w:rsidR="009D4B40" w:rsidP="009D4B40" w:rsidRDefault="009D4B40">
      <w:r>
        <w:rPr>
          <w:b/>
        </w:rPr>
        <w:t>A</w:t>
      </w:r>
      <w:r w:rsidRPr="00413D56">
        <w:rPr>
          <w:b/>
        </w:rPr>
        <w:t>anbevelingen</w:t>
      </w:r>
    </w:p>
    <w:p w:rsidRPr="00413D56" w:rsidR="009D4B40" w:rsidP="009D4B40" w:rsidRDefault="009D4B40">
      <w:r w:rsidRPr="00413D56">
        <w:t xml:space="preserve">In aanvulling op het voorgaande worden </w:t>
      </w:r>
      <w:r>
        <w:t xml:space="preserve">de </w:t>
      </w:r>
      <w:r w:rsidRPr="00413D56">
        <w:t>h</w:t>
      </w:r>
      <w:r>
        <w:t>ierboven</w:t>
      </w:r>
      <w:r w:rsidRPr="00413D56">
        <w:t xml:space="preserve"> </w:t>
      </w:r>
      <w:r>
        <w:t xml:space="preserve">genoemde </w:t>
      </w:r>
      <w:r w:rsidRPr="00413D56">
        <w:t>aanbevelingen voor de behandeling van de ontwerpbegrotingen</w:t>
      </w:r>
      <w:r>
        <w:t xml:space="preserve"> kort </w:t>
      </w:r>
      <w:r w:rsidRPr="00413D56">
        <w:t>toegelicht</w:t>
      </w:r>
      <w:r>
        <w:t>.</w:t>
      </w:r>
    </w:p>
    <w:p w:rsidRPr="00413D56" w:rsidR="009D4B40" w:rsidP="009D4B40" w:rsidRDefault="009D4B40"/>
    <w:p w:rsidRPr="00413D56" w:rsidR="009D4B40" w:rsidP="009D4B40" w:rsidRDefault="009D4B40">
      <w:pPr>
        <w:rPr>
          <w:u w:val="single"/>
        </w:rPr>
      </w:pPr>
      <w:r w:rsidRPr="00413D56">
        <w:rPr>
          <w:u w:val="single"/>
        </w:rPr>
        <w:t>Aanbeveling 1. Inbrengtermijnen voor feitelijke vragen</w:t>
      </w:r>
    </w:p>
    <w:p w:rsidRPr="00413D56" w:rsidR="009D4B40" w:rsidP="009D4B40" w:rsidRDefault="009D4B40">
      <w:r w:rsidRPr="00413D56">
        <w:t>De commissie voor de Rijksuitgaven adviseert u feitelijke vragen te stellen over de afzonderlijke stukken en de inbrengtermijnen zo vast te stellen dat de antwoorden beschikbaar zijn voor een eventueel wetgevings- of begrotingsoverleg.</w:t>
      </w:r>
    </w:p>
    <w:p w:rsidR="0043027E" w:rsidP="009D4B40" w:rsidRDefault="0043027E">
      <w:pPr>
        <w:rPr>
          <w:u w:val="single"/>
        </w:rPr>
      </w:pPr>
    </w:p>
    <w:p w:rsidRPr="00413D56" w:rsidR="009D4B40" w:rsidP="009D4B40" w:rsidRDefault="009D4B40">
      <w:pPr>
        <w:rPr>
          <w:u w:val="single"/>
        </w:rPr>
      </w:pPr>
      <w:r w:rsidRPr="00413D56">
        <w:rPr>
          <w:u w:val="single"/>
        </w:rPr>
        <w:t>Aanbeveling 2</w:t>
      </w:r>
      <w:r>
        <w:rPr>
          <w:u w:val="single"/>
        </w:rPr>
        <w:t xml:space="preserve"> </w:t>
      </w:r>
      <w:r w:rsidRPr="00413D56">
        <w:rPr>
          <w:u w:val="single"/>
        </w:rPr>
        <w:t xml:space="preserve"> </w:t>
      </w:r>
      <w:r>
        <w:rPr>
          <w:u w:val="single"/>
        </w:rPr>
        <w:t>Wetgevingsoverleg</w:t>
      </w:r>
    </w:p>
    <w:p w:rsidR="009D4B40" w:rsidP="009D4B40" w:rsidRDefault="009D4B40">
      <w:r w:rsidRPr="00413D56">
        <w:t xml:space="preserve">De commissie voor de Rijksuitgaven beveelt aan een </w:t>
      </w:r>
      <w:r>
        <w:t>wetgevingsoverleg te houden. Daarvoor zijn drie vormen te onderscheiden:</w:t>
      </w:r>
    </w:p>
    <w:p w:rsidR="009D4B40" w:rsidP="009D4B40" w:rsidRDefault="009D4B40">
      <w:pPr>
        <w:numPr>
          <w:ilvl w:val="0"/>
          <w:numId w:val="16"/>
        </w:numPr>
      </w:pPr>
      <w:r>
        <w:rPr>
          <w:i/>
        </w:rPr>
        <w:t>B</w:t>
      </w:r>
      <w:r w:rsidRPr="00FC14BE">
        <w:rPr>
          <w:i/>
        </w:rPr>
        <w:t>egrotingsonderzoek</w:t>
      </w:r>
      <w:r w:rsidR="0087222C">
        <w:t>, waarbij gericht</w:t>
      </w:r>
      <w:r>
        <w:t xml:space="preserve"> aandacht </w:t>
      </w:r>
      <w:r w:rsidR="0087222C">
        <w:t xml:space="preserve">wordt besteed aan </w:t>
      </w:r>
      <w:r w:rsidRPr="00413D56">
        <w:t xml:space="preserve">de opzet en kwaliteit van de begroting in termen van adequate doelen, prestatiegegevens, indicatoren en financiële instrumenten. Het is gebruik dat commissies daarnaast ook enkele specifieke thema’s die in de begroting aan de orde komen, agenderen voor het begrotingsonderzoek. </w:t>
      </w:r>
    </w:p>
    <w:p w:rsidR="009D4B40" w:rsidP="009D4B40" w:rsidRDefault="009D4B40">
      <w:pPr>
        <w:numPr>
          <w:ilvl w:val="0"/>
          <w:numId w:val="16"/>
        </w:numPr>
      </w:pPr>
      <w:r>
        <w:rPr>
          <w:i/>
        </w:rPr>
        <w:t>W</w:t>
      </w:r>
      <w:r w:rsidRPr="00FC14BE">
        <w:rPr>
          <w:i/>
        </w:rPr>
        <w:t>etgevingsoverleg over een deel van de begroting</w:t>
      </w:r>
      <w:r>
        <w:t xml:space="preserve">. </w:t>
      </w:r>
      <w:r w:rsidRPr="00413D56">
        <w:t>Ervaring leert dat het voor veel commissies wenselijk is om - al dan niet in aanvulling op een begrotingsonderzoek - een deel van de begroting of van het beleidsterrein in een afzonderlijk wetgevingsoverleg te behandelen (bijvoorbeeld over sport, natuur of energie).</w:t>
      </w:r>
    </w:p>
    <w:p w:rsidRPr="00FC14BE" w:rsidR="009D4B40" w:rsidP="009D4B40" w:rsidRDefault="009D4B40">
      <w:pPr>
        <w:numPr>
          <w:ilvl w:val="0"/>
          <w:numId w:val="16"/>
        </w:numPr>
      </w:pPr>
      <w:r>
        <w:rPr>
          <w:i/>
        </w:rPr>
        <w:t>B</w:t>
      </w:r>
      <w:r w:rsidRPr="00FC14BE">
        <w:rPr>
          <w:i/>
        </w:rPr>
        <w:t>egrotingsoverleg</w:t>
      </w:r>
      <w:r>
        <w:t xml:space="preserve">. </w:t>
      </w:r>
      <w:r w:rsidRPr="00FC14BE">
        <w:t xml:space="preserve">In het </w:t>
      </w:r>
      <w:r w:rsidR="0087222C">
        <w:t xml:space="preserve">Reglement van Orde </w:t>
      </w:r>
      <w:r w:rsidRPr="00FC14BE">
        <w:t>wordt deze vorm van wetgevingsoverleg in artikel 39a benoemd. In een dergelijk overleg wordt de begroting eerst systematisch en uitgebreid - bij voorkeur artikelsgewijs - in commissieverband behandeld, waardoor de plenaire afronding meer toegespitst kan worden op de politieke hoofdpunten. Deze vorm van overleg wordt in de praktijk zeer beperkt toegepast door commissies.</w:t>
      </w:r>
    </w:p>
    <w:p w:rsidR="0087222C" w:rsidP="009D4B40" w:rsidRDefault="0087222C">
      <w:pPr>
        <w:rPr>
          <w:u w:val="single"/>
        </w:rPr>
      </w:pPr>
    </w:p>
    <w:p w:rsidRPr="00413D56" w:rsidR="009D4B40" w:rsidP="009D4B40" w:rsidRDefault="009D4B40">
      <w:pPr>
        <w:rPr>
          <w:u w:val="single"/>
        </w:rPr>
      </w:pPr>
      <w:r w:rsidRPr="00413D56">
        <w:rPr>
          <w:u w:val="single"/>
        </w:rPr>
        <w:t xml:space="preserve">Aanbeveling </w:t>
      </w:r>
      <w:r>
        <w:rPr>
          <w:u w:val="single"/>
        </w:rPr>
        <w:t>3</w:t>
      </w:r>
      <w:r w:rsidRPr="00413D56">
        <w:rPr>
          <w:u w:val="single"/>
        </w:rPr>
        <w:t>. Aanwijzen van een rapporteur</w:t>
      </w:r>
    </w:p>
    <w:p w:rsidRPr="00413D56" w:rsidR="009D4B40" w:rsidP="009D4B40" w:rsidRDefault="009D4B40">
      <w:r w:rsidRPr="00413D56">
        <w:t>Het gebruik maken van een rapporteur</w:t>
      </w:r>
      <w:r>
        <w:t xml:space="preserve"> </w:t>
      </w:r>
      <w:r w:rsidRPr="00413D56">
        <w:t>blijkt in de praktijk te leiden tot meer concrete toezeggingen over het verbeteren van de kwaliteit van de begroting. D</w:t>
      </w:r>
      <w:r w:rsidR="0087222C">
        <w:t xml:space="preserve">aarnaast is het mogelijk om </w:t>
      </w:r>
      <w:r w:rsidRPr="00413D56">
        <w:t xml:space="preserve">voor de te agenderen inhoudelijke thema’s uit de begroting één of </w:t>
      </w:r>
      <w:r>
        <w:t xml:space="preserve">meer rapporteurs aan te wijzen. Rapporteurs wordt geadviseerd gebruik te maken van de </w:t>
      </w:r>
      <w:r w:rsidRPr="0087222C">
        <w:t>Handreiking controle en begroting</w:t>
      </w:r>
      <w:r>
        <w:t xml:space="preserve"> (</w:t>
      </w:r>
      <w:proofErr w:type="spellStart"/>
      <w:r>
        <w:fldChar w:fldCharType="begin"/>
      </w:r>
      <w:r>
        <w:instrText xml:space="preserve"> HYPERLINK "http://parlisweb/parlis/document.aspx?id=4c04eb18-c089-4b1b-844f-a011299e8606&amp;zaak=5efd1acf-86b3-4c7b-a540-8d76ee6e06a1" </w:instrText>
      </w:r>
      <w:r>
        <w:fldChar w:fldCharType="separate"/>
      </w:r>
      <w:r w:rsidRPr="007E135B">
        <w:rPr>
          <w:rStyle w:val="Hyperlink"/>
        </w:rPr>
        <w:t>Parlis</w:t>
      </w:r>
      <w:proofErr w:type="spellEnd"/>
      <w:r w:rsidRPr="007E135B">
        <w:rPr>
          <w:rStyle w:val="Hyperlink"/>
        </w:rPr>
        <w:t xml:space="preserve"> 2014D17896</w:t>
      </w:r>
      <w:r>
        <w:fldChar w:fldCharType="end"/>
      </w:r>
      <w:r>
        <w:t>).</w:t>
      </w:r>
      <w:r w:rsidR="0087222C">
        <w:t xml:space="preserve"> Zij </w:t>
      </w:r>
      <w:r>
        <w:t xml:space="preserve">kunnen </w:t>
      </w:r>
      <w:r w:rsidR="0087222C">
        <w:t xml:space="preserve">hierbij </w:t>
      </w:r>
      <w:r>
        <w:t>een beroep doen op ondersteuning door medewerkers van het B</w:t>
      </w:r>
      <w:r w:rsidR="0087222C">
        <w:t>OR</w:t>
      </w:r>
      <w:r>
        <w:t>.</w:t>
      </w:r>
    </w:p>
    <w:p w:rsidR="0043027E" w:rsidRDefault="0043027E">
      <w:pPr>
        <w:rPr>
          <w:color w:val="000000"/>
          <w:u w:val="single"/>
        </w:rPr>
      </w:pPr>
      <w:r>
        <w:rPr>
          <w:color w:val="000000"/>
          <w:u w:val="single"/>
        </w:rPr>
        <w:br w:type="page"/>
      </w:r>
    </w:p>
    <w:p w:rsidR="0087222C" w:rsidP="009D4B40" w:rsidRDefault="0087222C">
      <w:pPr>
        <w:rPr>
          <w:color w:val="000000"/>
          <w:u w:val="single"/>
        </w:rPr>
      </w:pPr>
    </w:p>
    <w:p w:rsidR="0043027E" w:rsidP="009D4B40" w:rsidRDefault="0043027E">
      <w:pPr>
        <w:rPr>
          <w:color w:val="000000"/>
          <w:u w:val="single"/>
        </w:rPr>
      </w:pPr>
    </w:p>
    <w:p w:rsidRPr="00413D56" w:rsidR="009D4B40" w:rsidP="009D4B40" w:rsidRDefault="009D4B40">
      <w:pPr>
        <w:rPr>
          <w:color w:val="000000"/>
          <w:u w:val="single"/>
        </w:rPr>
      </w:pPr>
      <w:r>
        <w:rPr>
          <w:color w:val="000000"/>
          <w:u w:val="single"/>
        </w:rPr>
        <w:t>Aanbeveling 4</w:t>
      </w:r>
      <w:r w:rsidRPr="00413D56">
        <w:rPr>
          <w:color w:val="000000"/>
          <w:u w:val="single"/>
        </w:rPr>
        <w:t>. Briefings door de Algemene Rekenkamer</w:t>
      </w:r>
    </w:p>
    <w:p w:rsidR="009D4B40" w:rsidP="009D4B40" w:rsidRDefault="009D4B40">
      <w:pPr>
        <w:rPr>
          <w:color w:val="000000"/>
        </w:rPr>
      </w:pPr>
      <w:r w:rsidRPr="00413D56">
        <w:rPr>
          <w:color w:val="000000"/>
        </w:rPr>
        <w:t>De Algemene Rekenkamer heeft de Kamer het voorgaande jaar bij de verschillende begrotingshoofdstukken per bri</w:t>
      </w:r>
      <w:r>
        <w:rPr>
          <w:color w:val="000000"/>
        </w:rPr>
        <w:t xml:space="preserve">ef geïnformeerd over </w:t>
      </w:r>
      <w:r w:rsidRPr="00413D56">
        <w:rPr>
          <w:color w:val="000000"/>
        </w:rPr>
        <w:t>aandachtspunten. Ook bij de komende begrotingen zal dit het geval zijn. Deze brieven zullen in</w:t>
      </w:r>
      <w:r>
        <w:rPr>
          <w:color w:val="000000"/>
        </w:rPr>
        <w:t xml:space="preserve"> de maanden oktober en </w:t>
      </w:r>
      <w:r w:rsidRPr="00413D56">
        <w:rPr>
          <w:color w:val="000000"/>
        </w:rPr>
        <w:t>november naar de Kamer gestuurd word</w:t>
      </w:r>
      <w:r>
        <w:rPr>
          <w:color w:val="000000"/>
        </w:rPr>
        <w:t xml:space="preserve">en, voorafgaand aan de geplande begrotingsbehandelingen. </w:t>
      </w:r>
      <w:r w:rsidRPr="00413D56">
        <w:rPr>
          <w:color w:val="000000"/>
        </w:rPr>
        <w:t>In aanvulling daarop biedt de Rekenkamer</w:t>
      </w:r>
      <w:r>
        <w:rPr>
          <w:color w:val="000000"/>
        </w:rPr>
        <w:t>,</w:t>
      </w:r>
      <w:r w:rsidRPr="00413D56">
        <w:rPr>
          <w:color w:val="000000"/>
        </w:rPr>
        <w:t xml:space="preserve"> waar mogelijk in combinatie met andere voor de betreffende commissies relevante geplande publicaties</w:t>
      </w:r>
      <w:r>
        <w:rPr>
          <w:color w:val="000000"/>
        </w:rPr>
        <w:t>,</w:t>
      </w:r>
      <w:r w:rsidRPr="00413D56">
        <w:rPr>
          <w:color w:val="000000"/>
        </w:rPr>
        <w:t xml:space="preserve"> aan om een briefing t</w:t>
      </w:r>
      <w:r>
        <w:rPr>
          <w:color w:val="000000"/>
        </w:rPr>
        <w:t>e verzorgen indien daar behoefte aan is.</w:t>
      </w:r>
    </w:p>
    <w:p w:rsidRPr="00413D56" w:rsidR="009D4B40" w:rsidP="009D4B40" w:rsidRDefault="009D4B40">
      <w:r>
        <w:t>Commissies kunnen voor de ondersteuning bij de behandeling van de begroting 2015 een beroep doen op het Bureau Onderzoek en Rijksuitgaven.</w:t>
      </w:r>
      <w:r w:rsidRPr="00413D56">
        <w:t xml:space="preserve"> </w:t>
      </w:r>
    </w:p>
    <w:p w:rsidRPr="00413D56" w:rsidR="009D4B40" w:rsidP="009D4B40" w:rsidRDefault="009D4B40"/>
    <w:p w:rsidRPr="00413D56" w:rsidR="009D4B40" w:rsidP="009D4B40" w:rsidRDefault="009D4B40">
      <w:r w:rsidRPr="00413D56">
        <w:t xml:space="preserve">De voorzitter van de </w:t>
      </w:r>
      <w:r w:rsidR="0087222C">
        <w:t>commissie voor d</w:t>
      </w:r>
      <w:r w:rsidR="0043027E">
        <w:t>e Rijksuitgaven</w:t>
      </w:r>
    </w:p>
    <w:p w:rsidR="0087222C" w:rsidP="009D4B40" w:rsidRDefault="009D4B40">
      <w:r w:rsidRPr="00413D56">
        <w:t>Harbers</w:t>
      </w:r>
    </w:p>
    <w:p w:rsidR="0087222C" w:rsidP="009D4B40" w:rsidRDefault="0087222C"/>
    <w:p w:rsidR="009D4B40" w:rsidP="009D4B40" w:rsidRDefault="009D4B40">
      <w:r>
        <w:t>De griffier van de commissie voor de Rijksuitgaven,</w:t>
      </w:r>
    </w:p>
    <w:p w:rsidR="009D4B40" w:rsidP="009D4B40" w:rsidRDefault="009D4B40">
      <w:r>
        <w:t>Groen</w:t>
      </w:r>
    </w:p>
    <w:p w:rsidRPr="00EF4C4B" w:rsidR="009D4B40" w:rsidP="009D4B40" w:rsidRDefault="009D4B40">
      <w:pPr>
        <w:rPr>
          <w:b/>
          <w:sz w:val="24"/>
          <w:szCs w:val="24"/>
        </w:rPr>
      </w:pPr>
      <w:r>
        <w:br w:type="page"/>
      </w:r>
      <w:r w:rsidRPr="00EF4C4B">
        <w:rPr>
          <w:b/>
          <w:sz w:val="24"/>
          <w:szCs w:val="24"/>
        </w:rPr>
        <w:t>BIJLAGE 1</w:t>
      </w:r>
    </w:p>
    <w:p w:rsidRPr="00941DBA" w:rsidR="009D4B40" w:rsidP="009D4B40" w:rsidRDefault="009D4B40">
      <w:pPr>
        <w:rPr>
          <w:b/>
          <w:sz w:val="28"/>
          <w:szCs w:val="28"/>
        </w:rPr>
      </w:pPr>
    </w:p>
    <w:p w:rsidRPr="00941DBA" w:rsidR="009D4B40" w:rsidP="009D4B40" w:rsidRDefault="009D4B40">
      <w:pPr>
        <w:rPr>
          <w:b/>
          <w:sz w:val="28"/>
          <w:szCs w:val="28"/>
        </w:rPr>
      </w:pPr>
      <w:r w:rsidRPr="00941DBA">
        <w:rPr>
          <w:b/>
          <w:sz w:val="28"/>
          <w:szCs w:val="28"/>
        </w:rPr>
        <w:t xml:space="preserve">Mogelijkheden voor de begrotingsbehandeling </w:t>
      </w:r>
    </w:p>
    <w:p w:rsidRPr="00941DBA" w:rsidR="009D4B40" w:rsidP="009D4B40" w:rsidRDefault="009D4B40">
      <w:pPr>
        <w:rPr>
          <w:b/>
          <w:sz w:val="28"/>
          <w:szCs w:val="28"/>
        </w:rPr>
      </w:pPr>
    </w:p>
    <w:p w:rsidR="009D4B40" w:rsidP="009D4B40" w:rsidRDefault="009D4B40">
      <w:r>
        <w:t xml:space="preserve">De Tweede Kamer beschikt over verschillende instrumenten die bij de begrotingsbehandeling kunnen worden ingezet. In onderstaand overzicht zijn de opties die een commissie heeft, uiteengezet. </w:t>
      </w:r>
    </w:p>
    <w:p w:rsidR="009D4B40" w:rsidP="009D4B40" w:rsidRDefault="009D4B40">
      <w:pPr>
        <w:rPr>
          <w:u w:val="single"/>
        </w:rPr>
      </w:pPr>
    </w:p>
    <w:p w:rsidRPr="00F031AF" w:rsidR="009D4B40" w:rsidP="009D4B40" w:rsidRDefault="009D4B40">
      <w:pPr>
        <w:rPr>
          <w:u w:val="single"/>
        </w:rPr>
      </w:pPr>
      <w:r w:rsidRPr="00F031AF">
        <w:rPr>
          <w:u w:val="single"/>
        </w:rPr>
        <w:t>1. Feitelijke vragen</w:t>
      </w:r>
    </w:p>
    <w:p w:rsidRPr="00F031AF" w:rsidR="009D4B40" w:rsidP="009D4B40" w:rsidRDefault="009D4B40">
      <w:r w:rsidRPr="00F031AF">
        <w:t>Door vrijwel alle commissies wordt gebruik gemaakt van de mogelijkheid om in eerste instantie schriftelijk feitelijke vragen te stellen aan bewindspersonen over de ontwerpbegroting. De termijn van beantwoording wordt bij voorkeur zodanig vastgesteld dat antwoorden beschikbaar zijn bij een eventueel te houden begrotingsonderzoek of wetgevingsoverleg.</w:t>
      </w:r>
    </w:p>
    <w:p w:rsidRPr="00F031AF" w:rsidR="009D4B40" w:rsidP="009D4B40" w:rsidRDefault="009D4B40"/>
    <w:p w:rsidRPr="00F031AF" w:rsidR="009D4B40" w:rsidP="009D4B40" w:rsidRDefault="009D4B40">
      <w:r>
        <w:rPr>
          <w:u w:val="single"/>
        </w:rPr>
        <w:t>2. W</w:t>
      </w:r>
      <w:r w:rsidRPr="00F031AF">
        <w:rPr>
          <w:u w:val="single"/>
        </w:rPr>
        <w:t xml:space="preserve">etgevingsoverleg over  geselecteerde onderwerpen (begrotingsonderzoek) </w:t>
      </w:r>
    </w:p>
    <w:p w:rsidRPr="00F031AF" w:rsidR="009D4B40" w:rsidP="009D4B40" w:rsidRDefault="009D4B40">
      <w:r w:rsidRPr="00F031AF">
        <w:t xml:space="preserve">Een begrotingsonderzoek is een wetgevingsoverleg van doorgaans twee of drie uur, dat veelal in de week voorafgaand aan de plenaire begrotingsbehandeling wordt gehouden. Op de agenda staan door de commissie vooraf geselecteerde onderwerpen. Het begrotingsonderzoek dient ter voorbereiding op de plenaire begrotingsbehandeling en kan vooral nuttig zijn om onduidelijkheden in de begroting verhelderd te krijgen. </w:t>
      </w:r>
    </w:p>
    <w:p w:rsidRPr="00F031AF" w:rsidR="009D4B40" w:rsidP="009D4B40" w:rsidRDefault="009D4B40">
      <w:r w:rsidRPr="00F031AF">
        <w:t xml:space="preserve">Bij een begrotingsonderzoek wordt vaak in het eerste gedeelte nadrukkelijk aandacht besteed  aan de kwaliteit van de begroting. Een optie daarbij is het aanwijzen van een rapporteur namens de commissie. </w:t>
      </w:r>
    </w:p>
    <w:p w:rsidRPr="00F031AF" w:rsidR="009D4B40" w:rsidP="009D4B40" w:rsidRDefault="009D4B40"/>
    <w:p w:rsidRPr="00F031AF" w:rsidR="009D4B40" w:rsidP="009D4B40" w:rsidRDefault="009D4B40">
      <w:pPr>
        <w:rPr>
          <w:u w:val="single"/>
        </w:rPr>
      </w:pPr>
      <w:r>
        <w:rPr>
          <w:u w:val="single"/>
        </w:rPr>
        <w:t>3. W</w:t>
      </w:r>
      <w:r w:rsidRPr="00F031AF">
        <w:rPr>
          <w:u w:val="single"/>
        </w:rPr>
        <w:t>etgevingsoverleg over een onderdeel van de begroting</w:t>
      </w:r>
    </w:p>
    <w:p w:rsidRPr="00F031AF" w:rsidR="009D4B40" w:rsidP="009D4B40" w:rsidRDefault="009D4B40">
      <w:r w:rsidRPr="00F031AF">
        <w:t xml:space="preserve">In sommige gevallen besluit een commissie om een bepaald onderdeel van de begroting in een afzonderlijk wetgevingsoverleg te behandelen. Veelal zijn dit uitvoerige overleggen op maandag gedurende een aantal uren of een hele dag. Deze variant werd in het verleden vaak gekozen met het oog op verdeling van beleidsterreinen tussen bewindslieden, respectievelijk verdeling van woordvoerderschappen binnen fracties. Bijvoorbeeld over MIRT (onderdeel I&amp;M-begroting), sport (onderdeel VWS-begroting), cultuur (onderdeel OCW-begroting), </w:t>
      </w:r>
      <w:r>
        <w:t xml:space="preserve">of </w:t>
      </w:r>
      <w:r w:rsidRPr="00F031AF">
        <w:t>politie (onderdeel V&amp;J-begroting).</w:t>
      </w:r>
    </w:p>
    <w:p w:rsidRPr="00F031AF" w:rsidR="009D4B40" w:rsidP="009D4B40" w:rsidRDefault="009D4B40"/>
    <w:p w:rsidRPr="00F031AF" w:rsidR="009D4B40" w:rsidP="009D4B40" w:rsidRDefault="009D4B40">
      <w:pPr>
        <w:rPr>
          <w:u w:val="single"/>
        </w:rPr>
      </w:pPr>
      <w:r>
        <w:rPr>
          <w:u w:val="single"/>
        </w:rPr>
        <w:t xml:space="preserve"> 4. Wetgevingsoverleg over het geheel van de begroting (b</w:t>
      </w:r>
      <w:r w:rsidRPr="00F031AF">
        <w:rPr>
          <w:u w:val="single"/>
        </w:rPr>
        <w:t>egrotingsoverleg</w:t>
      </w:r>
      <w:r>
        <w:rPr>
          <w:u w:val="single"/>
        </w:rPr>
        <w:t>)</w:t>
      </w:r>
    </w:p>
    <w:p w:rsidRPr="00F031AF" w:rsidR="009D4B40" w:rsidP="009D4B40" w:rsidRDefault="009D4B40">
      <w:r w:rsidRPr="00F031AF">
        <w:t xml:space="preserve">Bij deze overlegvorm wordt de begroting eerst systematisch en uitgebreid - bij voorkeur artikelsgewijs - in commissieverband behandeld, waardoor de plenaire afronding meer toegespitst kan worden op de politieke hoofdpunten. Behandeling geschiedt in een uitvoerig wetgevingsoverleg dat in beginsel een gehele (maan)dag kan beslaan. De commissie kan vooraf besluiten over de vergadervolgorde, de tijdsindeling, maar vooral ook hoe daarbij de politieke hoofd- en bijzaken worden verdeeld over het begrotingsoverleg en de plenaire afronding. Omdat de begroting een beleidsbegroting is geworden, heeft het begrotingsoverleg per definitie een zeker politiek karakter. </w:t>
      </w:r>
    </w:p>
    <w:p w:rsidR="009D4B40" w:rsidP="009D4B40" w:rsidRDefault="009D4B40"/>
    <w:p w:rsidRPr="00F031AF" w:rsidR="009D4B40" w:rsidP="009D4B40" w:rsidRDefault="009D4B40">
      <w:r>
        <w:t xml:space="preserve">Bij </w:t>
      </w:r>
      <w:r w:rsidRPr="00F031AF">
        <w:t xml:space="preserve">alle vormen van het wetgevingsoverleg kan in een eerste gedeelte ook nadrukkelijk aandacht besteed worden aan de kwaliteit van de begroting, bijvoorbeeld door een rapporteur namens de commissie. </w:t>
      </w:r>
    </w:p>
    <w:p w:rsidRPr="00F031AF" w:rsidR="009D4B40" w:rsidP="009D4B40" w:rsidRDefault="009D4B40"/>
    <w:p w:rsidRPr="00F031AF" w:rsidR="009D4B40" w:rsidP="009D4B40" w:rsidRDefault="009D4B40">
      <w:pPr>
        <w:rPr>
          <w:u w:val="single"/>
        </w:rPr>
      </w:pPr>
      <w:r>
        <w:rPr>
          <w:u w:val="single"/>
        </w:rPr>
        <w:t>5. P</w:t>
      </w:r>
      <w:r w:rsidRPr="00F031AF">
        <w:rPr>
          <w:u w:val="single"/>
        </w:rPr>
        <w:t>lenaire begrotingsbehandeling</w:t>
      </w:r>
      <w:r>
        <w:rPr>
          <w:rStyle w:val="Voetnootmarkering"/>
          <w:u w:val="single"/>
        </w:rPr>
        <w:footnoteReference w:id="2"/>
      </w:r>
    </w:p>
    <w:p w:rsidRPr="00F031AF" w:rsidR="009D4B40" w:rsidP="009D4B40" w:rsidRDefault="009D4B40">
      <w:r w:rsidRPr="00F031AF">
        <w:t>De afronding van iedere begrotingsbehandeling vindt plaats in een plenair debat. Veelal wordt dit gehouden in twee termijnen die bewust over twee vergaderdagen worden gespreid. Voor de totale spreektijd die de fracties krijgen voor alle plenaire begrotingsbehandelingen wordt vooraf centraal een verdeelsleutel vastgesteld. De fracties kunnen vervolgens de hun toebemeten spreektijd naar eigen inzicht verdelen over de verschillende begrotingsbehandelingen.</w:t>
      </w:r>
    </w:p>
    <w:p w:rsidR="009D4B40" w:rsidP="009D4B40" w:rsidRDefault="009D4B40"/>
    <w:p w:rsidR="009D4B40" w:rsidP="009D4B40" w:rsidRDefault="009D4B40"/>
    <w:p w:rsidRPr="00166B30" w:rsidR="009D4B40" w:rsidP="009D4B40" w:rsidRDefault="009D4B40">
      <w:pPr>
        <w:rPr>
          <w:b/>
          <w:sz w:val="24"/>
          <w:szCs w:val="24"/>
        </w:rPr>
      </w:pPr>
      <w:r>
        <w:rPr>
          <w:b/>
          <w:sz w:val="28"/>
          <w:szCs w:val="28"/>
        </w:rPr>
        <w:br w:type="page"/>
      </w:r>
      <w:r w:rsidRPr="00166B30">
        <w:rPr>
          <w:b/>
          <w:sz w:val="24"/>
          <w:szCs w:val="24"/>
        </w:rPr>
        <w:t>BIJLAGE 2</w:t>
      </w:r>
    </w:p>
    <w:p w:rsidR="009D4B40" w:rsidP="009D4B40" w:rsidRDefault="009D4B40">
      <w:pPr>
        <w:rPr>
          <w:b/>
          <w:sz w:val="20"/>
        </w:rPr>
      </w:pPr>
    </w:p>
    <w:p w:rsidRPr="00166B30" w:rsidR="009D4B40" w:rsidP="009D4B40" w:rsidRDefault="009D4B40">
      <w:pPr>
        <w:rPr>
          <w:b/>
          <w:sz w:val="20"/>
        </w:rPr>
      </w:pPr>
      <w:r w:rsidRPr="00166B30">
        <w:rPr>
          <w:b/>
          <w:sz w:val="20"/>
        </w:rPr>
        <w:t>Schema behandeling Rijksbegrotingshoofdstukken najaar 2014</w:t>
      </w:r>
    </w:p>
    <w:p w:rsidRPr="00166B30" w:rsidR="009D4B40" w:rsidP="009D4B40" w:rsidRDefault="009D4B40">
      <w:pPr>
        <w:rPr>
          <w:sz w:val="20"/>
        </w:rPr>
      </w:pPr>
      <w:r w:rsidRPr="00166B30">
        <w:rPr>
          <w:sz w:val="20"/>
        </w:rPr>
        <w:t>(voorlopig schema op basis van het Langetermijnschema, zoals dat op 29-8-2014 door de Griffie aan alle Leden is verspreid)</w:t>
      </w:r>
    </w:p>
    <w:p w:rsidRPr="00166B30" w:rsidR="009D4B40" w:rsidP="009D4B40" w:rsidRDefault="009D4B40">
      <w:pPr>
        <w:rPr>
          <w:sz w:val="20"/>
        </w:rPr>
      </w:pPr>
    </w:p>
    <w:p w:rsidRPr="00166B30" w:rsidR="009D4B40" w:rsidP="009D4B40" w:rsidRDefault="009D4B40">
      <w:pPr>
        <w:rPr>
          <w:b/>
          <w:sz w:val="20"/>
        </w:rPr>
      </w:pPr>
      <w:r w:rsidRPr="00166B30">
        <w:rPr>
          <w:b/>
          <w:sz w:val="20"/>
        </w:rPr>
        <w:t>16, 17 en 18 september (week 38)</w:t>
      </w:r>
    </w:p>
    <w:p w:rsidRPr="00166B30" w:rsidR="009D4B40" w:rsidP="009D4B40" w:rsidRDefault="009D4B40">
      <w:pPr>
        <w:rPr>
          <w:sz w:val="20"/>
        </w:rPr>
      </w:pPr>
      <w:r w:rsidRPr="00166B30">
        <w:rPr>
          <w:sz w:val="20"/>
        </w:rPr>
        <w:t>- Prinsjesdag 2014 (16 september); aanbieding van de rijksbegrotingen voor het jaar 2015</w:t>
      </w:r>
    </w:p>
    <w:p w:rsidRPr="00166B30" w:rsidR="009D4B40" w:rsidP="009D4B40" w:rsidRDefault="009D4B40">
      <w:pPr>
        <w:rPr>
          <w:sz w:val="20"/>
        </w:rPr>
      </w:pPr>
      <w:r w:rsidRPr="00166B30">
        <w:rPr>
          <w:sz w:val="20"/>
        </w:rPr>
        <w:t>- Algemene Politieke Beschouwingen</w:t>
      </w:r>
    </w:p>
    <w:p w:rsidRPr="00166B30" w:rsidR="009D4B40" w:rsidP="009D4B40" w:rsidRDefault="009D4B40">
      <w:pPr>
        <w:rPr>
          <w:sz w:val="20"/>
        </w:rPr>
      </w:pPr>
    </w:p>
    <w:p w:rsidRPr="00166B30" w:rsidR="009D4B40" w:rsidP="009D4B40" w:rsidRDefault="009D4B40">
      <w:pPr>
        <w:rPr>
          <w:b/>
          <w:sz w:val="20"/>
        </w:rPr>
      </w:pPr>
      <w:r w:rsidRPr="00166B30">
        <w:rPr>
          <w:b/>
          <w:sz w:val="20"/>
        </w:rPr>
        <w:t>23, 24 en 25 september (week 39)</w:t>
      </w:r>
    </w:p>
    <w:p w:rsidRPr="00166B30" w:rsidR="009D4B40" w:rsidP="009D4B40" w:rsidRDefault="009D4B40">
      <w:pPr>
        <w:rPr>
          <w:sz w:val="20"/>
        </w:rPr>
      </w:pPr>
      <w:r w:rsidRPr="00166B30">
        <w:rPr>
          <w:sz w:val="20"/>
        </w:rPr>
        <w:t>- Algemene Financiële Beschouwingen (IXA/IXB)</w:t>
      </w:r>
    </w:p>
    <w:p w:rsidRPr="00166B30" w:rsidR="009D4B40" w:rsidP="009D4B40" w:rsidRDefault="009D4B40">
      <w:pPr>
        <w:rPr>
          <w:sz w:val="20"/>
        </w:rPr>
      </w:pPr>
    </w:p>
    <w:p w:rsidRPr="00166B30" w:rsidR="009D4B40" w:rsidP="009D4B40" w:rsidRDefault="009D4B40">
      <w:pPr>
        <w:rPr>
          <w:b/>
          <w:sz w:val="20"/>
        </w:rPr>
      </w:pPr>
      <w:r w:rsidRPr="00166B30">
        <w:rPr>
          <w:b/>
          <w:sz w:val="20"/>
        </w:rPr>
        <w:t>30 september, 1 en 2 oktober (week 40)</w:t>
      </w:r>
    </w:p>
    <w:p w:rsidRPr="00166B30" w:rsidR="009D4B40" w:rsidP="009D4B40" w:rsidRDefault="009D4B40">
      <w:pPr>
        <w:rPr>
          <w:sz w:val="20"/>
        </w:rPr>
      </w:pPr>
      <w:r w:rsidRPr="00166B30">
        <w:rPr>
          <w:sz w:val="20"/>
        </w:rPr>
        <w:t>- Begroting Koninkrijksrelaties (IV)</w:t>
      </w:r>
    </w:p>
    <w:p w:rsidRPr="00166B30" w:rsidR="009D4B40" w:rsidP="009D4B40" w:rsidRDefault="009D4B40">
      <w:pPr>
        <w:rPr>
          <w:sz w:val="20"/>
        </w:rPr>
      </w:pPr>
    </w:p>
    <w:p w:rsidRPr="00166B30" w:rsidR="009D4B40" w:rsidP="009D4B40" w:rsidRDefault="009D4B40">
      <w:pPr>
        <w:rPr>
          <w:b/>
          <w:sz w:val="20"/>
        </w:rPr>
      </w:pPr>
      <w:r w:rsidRPr="00166B30">
        <w:rPr>
          <w:b/>
          <w:sz w:val="20"/>
        </w:rPr>
        <w:t>7, 8 en 9 oktober (week 41)</w:t>
      </w:r>
    </w:p>
    <w:p w:rsidRPr="00166B30" w:rsidR="009D4B40" w:rsidP="009D4B40" w:rsidRDefault="009D4B40">
      <w:pPr>
        <w:rPr>
          <w:sz w:val="20"/>
        </w:rPr>
      </w:pPr>
      <w:r w:rsidRPr="00166B30">
        <w:rPr>
          <w:sz w:val="20"/>
        </w:rPr>
        <w:t xml:space="preserve">- Begroting Algemene Zaken (IIIA t/m C) </w:t>
      </w:r>
    </w:p>
    <w:p w:rsidRPr="00166B30" w:rsidR="009D4B40" w:rsidP="009D4B40" w:rsidRDefault="009D4B40">
      <w:pPr>
        <w:rPr>
          <w:sz w:val="20"/>
        </w:rPr>
      </w:pPr>
      <w:r w:rsidRPr="00166B30">
        <w:rPr>
          <w:sz w:val="20"/>
        </w:rPr>
        <w:t xml:space="preserve">- Begroting van de Koning (I)  </w:t>
      </w:r>
    </w:p>
    <w:p w:rsidRPr="00166B30" w:rsidR="009D4B40" w:rsidP="009D4B40" w:rsidRDefault="009D4B40">
      <w:pPr>
        <w:rPr>
          <w:sz w:val="20"/>
        </w:rPr>
      </w:pPr>
    </w:p>
    <w:p w:rsidRPr="00166B30" w:rsidR="009D4B40" w:rsidP="009D4B40" w:rsidRDefault="009D4B40">
      <w:pPr>
        <w:rPr>
          <w:b/>
          <w:sz w:val="20"/>
        </w:rPr>
      </w:pPr>
      <w:r w:rsidRPr="00166B30">
        <w:rPr>
          <w:b/>
          <w:sz w:val="20"/>
        </w:rPr>
        <w:t>14, 15 en 16 oktober (week 42)</w:t>
      </w:r>
    </w:p>
    <w:p w:rsidRPr="00166B30" w:rsidR="009D4B40" w:rsidP="009D4B40" w:rsidRDefault="009D4B40">
      <w:pPr>
        <w:rPr>
          <w:sz w:val="20"/>
        </w:rPr>
      </w:pPr>
      <w:r w:rsidRPr="00166B30">
        <w:rPr>
          <w:sz w:val="20"/>
        </w:rPr>
        <w:t>- Begroting Economische Zaken (onderdeel Economie en Innovatie) (XIII)</w:t>
      </w:r>
    </w:p>
    <w:p w:rsidRPr="00166B30" w:rsidR="009D4B40" w:rsidP="009D4B40" w:rsidRDefault="009D4B40">
      <w:pPr>
        <w:rPr>
          <w:sz w:val="20"/>
        </w:rPr>
      </w:pPr>
    </w:p>
    <w:p w:rsidRPr="00166B30" w:rsidR="009D4B40" w:rsidP="009D4B40" w:rsidRDefault="009D4B40">
      <w:pPr>
        <w:rPr>
          <w:i/>
          <w:sz w:val="20"/>
        </w:rPr>
      </w:pPr>
      <w:r w:rsidRPr="00166B30">
        <w:rPr>
          <w:i/>
          <w:sz w:val="20"/>
        </w:rPr>
        <w:t>Herfstreces: vrijdag 17 oktober t/m maandag 27 oktober 2014 (week 43)</w:t>
      </w:r>
    </w:p>
    <w:p w:rsidRPr="00166B30" w:rsidR="009D4B40" w:rsidP="009D4B40" w:rsidRDefault="009D4B40">
      <w:pPr>
        <w:rPr>
          <w:sz w:val="20"/>
        </w:rPr>
      </w:pPr>
    </w:p>
    <w:p w:rsidRPr="00166B30" w:rsidR="009D4B40" w:rsidP="009D4B40" w:rsidRDefault="009D4B40">
      <w:pPr>
        <w:rPr>
          <w:b/>
          <w:sz w:val="20"/>
        </w:rPr>
      </w:pPr>
      <w:r w:rsidRPr="00166B30">
        <w:rPr>
          <w:b/>
          <w:sz w:val="20"/>
        </w:rPr>
        <w:t>28, 29 en 30 oktober (week 44)</w:t>
      </w:r>
    </w:p>
    <w:p w:rsidRPr="00166B30" w:rsidR="009D4B40" w:rsidP="009D4B40" w:rsidRDefault="009D4B40">
      <w:pPr>
        <w:rPr>
          <w:sz w:val="20"/>
        </w:rPr>
      </w:pPr>
      <w:r w:rsidRPr="00166B30">
        <w:rPr>
          <w:sz w:val="20"/>
        </w:rPr>
        <w:t>- Begroting Economische Zaken (onderdeel landbouw en Natuur) (XIII)</w:t>
      </w:r>
    </w:p>
    <w:p w:rsidRPr="00166B30" w:rsidR="009D4B40" w:rsidP="009D4B40" w:rsidRDefault="009D4B40">
      <w:pPr>
        <w:rPr>
          <w:sz w:val="20"/>
        </w:rPr>
      </w:pPr>
      <w:r w:rsidRPr="00166B30">
        <w:rPr>
          <w:sz w:val="20"/>
        </w:rPr>
        <w:t>- Begroting Infrastructuur &amp; Milieu (XII)</w:t>
      </w:r>
    </w:p>
    <w:p w:rsidRPr="00166B30" w:rsidR="009D4B40" w:rsidP="009D4B40" w:rsidRDefault="009D4B40">
      <w:pPr>
        <w:rPr>
          <w:sz w:val="20"/>
        </w:rPr>
      </w:pPr>
      <w:r w:rsidRPr="00166B30">
        <w:rPr>
          <w:sz w:val="20"/>
        </w:rPr>
        <w:t>- Begroting Wonen en Rijksdienst (XVIII)</w:t>
      </w:r>
    </w:p>
    <w:p w:rsidRPr="00166B30" w:rsidR="009D4B40" w:rsidP="009D4B40" w:rsidRDefault="009D4B40">
      <w:pPr>
        <w:rPr>
          <w:sz w:val="20"/>
        </w:rPr>
      </w:pPr>
      <w:r w:rsidRPr="00166B30">
        <w:rPr>
          <w:sz w:val="20"/>
        </w:rPr>
        <w:tab/>
      </w:r>
      <w:r w:rsidRPr="00166B30">
        <w:rPr>
          <w:sz w:val="20"/>
        </w:rPr>
        <w:tab/>
      </w:r>
    </w:p>
    <w:p w:rsidRPr="00166B30" w:rsidR="009D4B40" w:rsidP="009D4B40" w:rsidRDefault="009D4B40">
      <w:pPr>
        <w:rPr>
          <w:b/>
          <w:sz w:val="20"/>
        </w:rPr>
      </w:pPr>
      <w:r w:rsidRPr="00166B30">
        <w:rPr>
          <w:b/>
          <w:sz w:val="20"/>
        </w:rPr>
        <w:t>4, 5 en 6 november  (week 45)</w:t>
      </w:r>
    </w:p>
    <w:p w:rsidRPr="00166B30" w:rsidR="009D4B40" w:rsidP="009D4B40" w:rsidRDefault="009D4B40">
      <w:pPr>
        <w:rPr>
          <w:sz w:val="20"/>
        </w:rPr>
      </w:pPr>
      <w:r w:rsidRPr="00166B30">
        <w:rPr>
          <w:sz w:val="20"/>
        </w:rPr>
        <w:t>- Begroting Onderwijs, Cultuur en Wetenschap (VIII)</w:t>
      </w:r>
    </w:p>
    <w:p w:rsidRPr="00166B30" w:rsidR="009D4B40" w:rsidP="009D4B40" w:rsidRDefault="009D4B40">
      <w:pPr>
        <w:rPr>
          <w:sz w:val="20"/>
        </w:rPr>
      </w:pPr>
      <w:r w:rsidRPr="00166B30">
        <w:rPr>
          <w:sz w:val="20"/>
        </w:rPr>
        <w:t>- Begroting Binnenlandse Zaken (VII)</w:t>
      </w:r>
    </w:p>
    <w:p w:rsidRPr="00166B30" w:rsidR="009D4B40" w:rsidP="009D4B40" w:rsidRDefault="009D4B40">
      <w:pPr>
        <w:rPr>
          <w:sz w:val="20"/>
        </w:rPr>
      </w:pPr>
      <w:r w:rsidRPr="00166B30">
        <w:rPr>
          <w:sz w:val="20"/>
        </w:rPr>
        <w:tab/>
      </w:r>
      <w:r w:rsidRPr="00166B30">
        <w:rPr>
          <w:sz w:val="20"/>
        </w:rPr>
        <w:tab/>
      </w:r>
    </w:p>
    <w:p w:rsidRPr="00166B30" w:rsidR="009D4B40" w:rsidP="009D4B40" w:rsidRDefault="009D4B40">
      <w:pPr>
        <w:rPr>
          <w:b/>
          <w:sz w:val="20"/>
        </w:rPr>
      </w:pPr>
      <w:r w:rsidRPr="00166B30">
        <w:rPr>
          <w:b/>
          <w:sz w:val="20"/>
        </w:rPr>
        <w:t>11, 12 en 13 november  (week 46)</w:t>
      </w:r>
    </w:p>
    <w:p w:rsidRPr="00166B30" w:rsidR="009D4B40" w:rsidP="009D4B40" w:rsidRDefault="009D4B40">
      <w:pPr>
        <w:rPr>
          <w:sz w:val="20"/>
        </w:rPr>
      </w:pPr>
      <w:r w:rsidRPr="00166B30">
        <w:rPr>
          <w:sz w:val="20"/>
        </w:rPr>
        <w:t>- Begroting Defensie (X) (12/13 November)</w:t>
      </w:r>
    </w:p>
    <w:p w:rsidRPr="00166B30" w:rsidR="009D4B40" w:rsidP="009D4B40" w:rsidRDefault="009D4B40">
      <w:pPr>
        <w:rPr>
          <w:sz w:val="20"/>
        </w:rPr>
      </w:pPr>
      <w:r w:rsidRPr="00166B30">
        <w:rPr>
          <w:sz w:val="20"/>
        </w:rPr>
        <w:t>- Belastingplan 2015</w:t>
      </w:r>
    </w:p>
    <w:p w:rsidRPr="00166B30" w:rsidR="009D4B40" w:rsidP="009D4B40" w:rsidRDefault="009D4B40">
      <w:pPr>
        <w:rPr>
          <w:sz w:val="20"/>
        </w:rPr>
      </w:pPr>
      <w:r w:rsidRPr="00166B30">
        <w:rPr>
          <w:sz w:val="20"/>
        </w:rPr>
        <w:tab/>
      </w:r>
      <w:r w:rsidRPr="00166B30">
        <w:rPr>
          <w:sz w:val="20"/>
        </w:rPr>
        <w:tab/>
      </w:r>
    </w:p>
    <w:p w:rsidRPr="00166B30" w:rsidR="009D4B40" w:rsidP="009D4B40" w:rsidRDefault="009D4B40">
      <w:pPr>
        <w:rPr>
          <w:b/>
          <w:sz w:val="20"/>
        </w:rPr>
      </w:pPr>
      <w:r w:rsidRPr="00166B30">
        <w:rPr>
          <w:b/>
          <w:sz w:val="20"/>
        </w:rPr>
        <w:t>18, 19 en 20 november  (week 47)</w:t>
      </w:r>
    </w:p>
    <w:p w:rsidRPr="00166B30" w:rsidR="009D4B40" w:rsidP="009D4B40" w:rsidRDefault="009D4B40">
      <w:pPr>
        <w:rPr>
          <w:sz w:val="20"/>
        </w:rPr>
      </w:pPr>
      <w:r w:rsidRPr="00166B30">
        <w:rPr>
          <w:sz w:val="20"/>
        </w:rPr>
        <w:t>- Begroting Buitenlandse Zaken (V) (19/20 november)</w:t>
      </w:r>
    </w:p>
    <w:p w:rsidRPr="00166B30" w:rsidR="009D4B40" w:rsidP="009D4B40" w:rsidRDefault="009D4B40">
      <w:pPr>
        <w:rPr>
          <w:sz w:val="20"/>
        </w:rPr>
      </w:pPr>
      <w:r w:rsidRPr="00166B30">
        <w:rPr>
          <w:sz w:val="20"/>
        </w:rPr>
        <w:t>- Begroting BuHa-OS (XVII) (19/20 november)</w:t>
      </w:r>
    </w:p>
    <w:p w:rsidRPr="00166B30" w:rsidR="009D4B40" w:rsidP="009D4B40" w:rsidRDefault="009D4B40">
      <w:pPr>
        <w:rPr>
          <w:sz w:val="20"/>
        </w:rPr>
      </w:pPr>
      <w:r w:rsidRPr="00166B30">
        <w:rPr>
          <w:sz w:val="20"/>
        </w:rPr>
        <w:t>- Volksgezondheid, Welzijn en Sport (XVI)</w:t>
      </w:r>
    </w:p>
    <w:p w:rsidRPr="00166B30" w:rsidR="009D4B40" w:rsidP="009D4B40" w:rsidRDefault="009D4B40">
      <w:pPr>
        <w:rPr>
          <w:sz w:val="20"/>
        </w:rPr>
      </w:pPr>
      <w:r w:rsidRPr="00166B30">
        <w:rPr>
          <w:sz w:val="20"/>
        </w:rPr>
        <w:tab/>
      </w:r>
      <w:r w:rsidRPr="00166B30">
        <w:rPr>
          <w:sz w:val="20"/>
        </w:rPr>
        <w:tab/>
      </w:r>
    </w:p>
    <w:p w:rsidRPr="00166B30" w:rsidR="009D4B40" w:rsidP="009D4B40" w:rsidRDefault="009D4B40">
      <w:pPr>
        <w:rPr>
          <w:b/>
          <w:sz w:val="20"/>
        </w:rPr>
      </w:pPr>
      <w:r w:rsidRPr="00166B30">
        <w:rPr>
          <w:b/>
          <w:sz w:val="20"/>
        </w:rPr>
        <w:t>25, 26 en 27 november  (week 48)</w:t>
      </w:r>
    </w:p>
    <w:p w:rsidRPr="00166B30" w:rsidR="009D4B40" w:rsidP="009D4B40" w:rsidRDefault="009D4B40">
      <w:pPr>
        <w:rPr>
          <w:sz w:val="20"/>
        </w:rPr>
      </w:pPr>
      <w:r w:rsidRPr="00166B30">
        <w:rPr>
          <w:sz w:val="20"/>
        </w:rPr>
        <w:t>- Veiligheid en Justitie (VI)</w:t>
      </w:r>
    </w:p>
    <w:p w:rsidRPr="00166B30" w:rsidR="009D4B40" w:rsidP="009D4B40" w:rsidRDefault="009D4B40">
      <w:pPr>
        <w:rPr>
          <w:sz w:val="20"/>
        </w:rPr>
      </w:pPr>
      <w:r w:rsidRPr="00166B30">
        <w:rPr>
          <w:sz w:val="20"/>
        </w:rPr>
        <w:t>- Sociale Zaken en Werkgelegenheid (XV)</w:t>
      </w:r>
    </w:p>
    <w:p w:rsidRPr="00166B30" w:rsidR="009D4B40" w:rsidP="009D4B40" w:rsidRDefault="009D4B40">
      <w:pPr>
        <w:rPr>
          <w:sz w:val="20"/>
        </w:rPr>
      </w:pPr>
      <w:r w:rsidRPr="00166B30">
        <w:rPr>
          <w:sz w:val="20"/>
        </w:rPr>
        <w:t>- Stemmingen over alle begrotingen (amendementen en wetsvoorstellen)</w:t>
      </w:r>
      <w:r>
        <w:rPr>
          <w:sz w:val="20"/>
        </w:rPr>
        <w:t>.</w:t>
      </w:r>
    </w:p>
    <w:p w:rsidR="00786BD0" w:rsidP="009D4B40" w:rsidRDefault="00786BD0">
      <w:pPr>
        <w:pStyle w:val="Huisstijl-Aanhef"/>
        <w:rPr>
          <w:i/>
          <w:szCs w:val="17"/>
        </w:rPr>
      </w:pPr>
    </w:p>
    <w:sectPr w:rsidR="00786BD0">
      <w:headerReference w:type="default" r:id="rId16"/>
      <w:footerReference w:type="default" r:id="rId17"/>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2C" w:rsidRDefault="0087222C">
      <w:r>
        <w:separator/>
      </w:r>
    </w:p>
  </w:endnote>
  <w:endnote w:type="continuationSeparator" w:id="0">
    <w:p w:rsidR="0087222C" w:rsidRDefault="0087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2C" w:rsidRDefault="0087222C">
    <w:pPr>
      <w:pStyle w:val="Voettekst"/>
    </w:pPr>
    <w:r>
      <w:rPr>
        <w:noProof/>
        <w:lang w:eastAsia="nl-NL"/>
      </w:rPr>
      <mc:AlternateContent>
        <mc:Choice Requires="wps">
          <w:drawing>
            <wp:anchor distT="0" distB="0" distL="0" distR="0" simplePos="0" relativeHeight="251660288" behindDoc="0" locked="1" layoutInCell="1" allowOverlap="1">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87222C" w:rsidRDefault="0087222C">
                          <w:pPr>
                            <w:pStyle w:val="Huisstijl-Paginanummer"/>
                          </w:pPr>
                          <w:r>
                            <w:t xml:space="preserve">pagina </w:t>
                          </w:r>
                          <w:r>
                            <w:fldChar w:fldCharType="begin"/>
                          </w:r>
                          <w:r>
                            <w:instrText xml:space="preserve"> PAGE  \* Arabic  \* MERGEFORMAT </w:instrText>
                          </w:r>
                          <w:r>
                            <w:fldChar w:fldCharType="separate"/>
                          </w:r>
                          <w:r w:rsidR="005068FC">
                            <w:rPr>
                              <w:noProof/>
                            </w:rPr>
                            <w:t>2</w:t>
                          </w:r>
                          <w:r>
                            <w:fldChar w:fldCharType="end"/>
                          </w:r>
                          <w:r>
                            <w:t>/</w:t>
                          </w:r>
                          <w:r w:rsidR="005068FC">
                            <w:fldChar w:fldCharType="begin"/>
                          </w:r>
                          <w:r w:rsidR="005068FC">
                            <w:instrText xml:space="preserve"> NUMPAGES  \* Arabic  \* MERGEFORMAT </w:instrText>
                          </w:r>
                          <w:r w:rsidR="005068FC">
                            <w:fldChar w:fldCharType="separate"/>
                          </w:r>
                          <w:r w:rsidR="005068FC">
                            <w:rPr>
                              <w:noProof/>
                            </w:rPr>
                            <w:t>7</w:t>
                          </w:r>
                          <w:r w:rsidR="005068FC">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87222C" w:rsidRDefault="0087222C">
                    <w:pPr>
                      <w:pStyle w:val="Huisstijl-Paginanummer"/>
                    </w:pPr>
                    <w:r>
                      <w:t xml:space="preserve">pagina </w:t>
                    </w:r>
                    <w:r>
                      <w:fldChar w:fldCharType="begin"/>
                    </w:r>
                    <w:r>
                      <w:instrText xml:space="preserve"> PAGE  \* Arabic  \* MERGEFORMAT </w:instrText>
                    </w:r>
                    <w:r>
                      <w:fldChar w:fldCharType="separate"/>
                    </w:r>
                    <w:r w:rsidR="005068FC">
                      <w:rPr>
                        <w:noProof/>
                      </w:rPr>
                      <w:t>2</w:t>
                    </w:r>
                    <w:r>
                      <w:fldChar w:fldCharType="end"/>
                    </w:r>
                    <w:r>
                      <w:t>/</w:t>
                    </w:r>
                    <w:r w:rsidR="005068FC">
                      <w:fldChar w:fldCharType="begin"/>
                    </w:r>
                    <w:r w:rsidR="005068FC">
                      <w:instrText xml:space="preserve"> NUMPAGES  \* Arabic  \* MERGEFORMAT </w:instrText>
                    </w:r>
                    <w:r w:rsidR="005068FC">
                      <w:fldChar w:fldCharType="separate"/>
                    </w:r>
                    <w:r w:rsidR="005068FC">
                      <w:rPr>
                        <w:noProof/>
                      </w:rPr>
                      <w:t>7</w:t>
                    </w:r>
                    <w:r w:rsidR="005068FC">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2C" w:rsidRDefault="0087222C">
      <w:r>
        <w:separator/>
      </w:r>
    </w:p>
  </w:footnote>
  <w:footnote w:type="continuationSeparator" w:id="0">
    <w:p w:rsidR="0087222C" w:rsidRDefault="0087222C">
      <w:r>
        <w:continuationSeparator/>
      </w:r>
    </w:p>
  </w:footnote>
  <w:footnote w:id="1">
    <w:p w:rsidR="0087222C" w:rsidRDefault="0087222C" w:rsidP="009D4B40">
      <w:pPr>
        <w:pStyle w:val="Voetnoottekst"/>
      </w:pPr>
      <w:r>
        <w:rPr>
          <w:rStyle w:val="Voetnootmarkering"/>
        </w:rPr>
        <w:footnoteRef/>
      </w:r>
      <w:r>
        <w:t xml:space="preserve"> Voor de verschillende modaliteiten van wetgevingsoverleg wordt verwezen naar bijlage 1.</w:t>
      </w:r>
    </w:p>
  </w:footnote>
  <w:footnote w:id="2">
    <w:p w:rsidR="0087222C" w:rsidRDefault="0087222C" w:rsidP="009D4B40">
      <w:pPr>
        <w:pStyle w:val="Voetnoottekst"/>
      </w:pPr>
      <w:r>
        <w:rPr>
          <w:rStyle w:val="Voetnootmarkering"/>
        </w:rPr>
        <w:footnoteRef/>
      </w:r>
      <w:r>
        <w:t xml:space="preserve"> Zie voor de procesevaluatie van de Kamerbehandeling van de Rijksbegroting 2014 de brief van het Presidium van 12 maart 2013 (Kamerstuk 31 865, nr.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2C" w:rsidRDefault="0087222C">
    <w:pPr>
      <w:pStyle w:val="Koptekst"/>
    </w:pPr>
    <w:r>
      <w:rPr>
        <w:noProof/>
        <w:lang w:eastAsia="nl-NL"/>
      </w:rPr>
      <w:drawing>
        <wp:anchor distT="0" distB="0" distL="114300" distR="114300" simplePos="0" relativeHeight="251664384" behindDoc="1" locked="0" layoutInCell="1" allowOverlap="1" wp14:anchorId="50E71A74" wp14:editId="4CEEA630">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7A6A554D" wp14:editId="5C57715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2C" w:rsidRDefault="0087222C">
    <w:pPr>
      <w:pStyle w:val="Koptekst"/>
    </w:pPr>
    <w:r>
      <w:rPr>
        <w:noProof/>
        <w:lang w:eastAsia="nl-NL"/>
      </w:rPr>
      <mc:AlternateContent>
        <mc:Choice Requires="wps">
          <w:drawing>
            <wp:anchor distT="0" distB="0" distL="114300" distR="114300" simplePos="0" relativeHeight="251662336" behindDoc="0" locked="0" layoutInCell="1" allowOverlap="1">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22C" w:rsidRDefault="0087222C">
                          <w:pPr>
                            <w:pStyle w:val="Huisstijl-Gegevens"/>
                            <w:tabs>
                              <w:tab w:val="right" w:pos="1540"/>
                              <w:tab w:val="left" w:pos="1701"/>
                            </w:tabs>
                          </w:pPr>
                          <w:r>
                            <w:tab/>
                            <w:t>datum</w:t>
                          </w:r>
                          <w:r>
                            <w:tab/>
                          </w:r>
                          <w:sdt>
                            <w:sdtPr>
                              <w:alias w:val="Memo Datum"/>
                              <w:tag w:val="Memo_Datum"/>
                              <w:id w:val="-635875179"/>
                              <w:dataBinding w:prefixMappings="xmlns:dg='http://docgen.org/date' " w:xpath="/dg:DocgenData[1]/dg:Memo_Datum[1]" w:storeItemID="{1DC06787-A76B-47EA-9955-AD87E820CE3D}"/>
                              <w:date w:fullDate="2014-09-04T00:00:00Z">
                                <w:dateFormat w:val="d MMMM YYYY"/>
                                <w:lid w:val="nl-NL"/>
                                <w:storeMappedDataAs w:val="dateTime"/>
                                <w:calendar w:val="gregorian"/>
                              </w:date>
                            </w:sdtPr>
                            <w:sdtEndPr/>
                            <w:sdtContent>
                              <w:r w:rsidR="005068FC">
                                <w:t>4 september 2014</w:t>
                              </w:r>
                            </w:sdtContent>
                          </w:sdt>
                        </w:p>
                        <w:p w:rsidR="0087222C" w:rsidRDefault="0087222C">
                          <w:pPr>
                            <w:pStyle w:val="Huisstijl-Gegevens"/>
                            <w:tabs>
                              <w:tab w:val="right" w:pos="1540"/>
                              <w:tab w:val="left" w:pos="1701"/>
                            </w:tabs>
                          </w:pPr>
                          <w:r>
                            <w:tab/>
                            <w:t>betreft</w:t>
                          </w:r>
                          <w:r>
                            <w:tab/>
                            <w:t>Voorbereiding behandeling ontwerpbegrotingen 2015 in de commissies</w:t>
                          </w:r>
                        </w:p>
                        <w:p w:rsidR="0087222C" w:rsidRPr="005068FC" w:rsidRDefault="0087222C">
                          <w:pPr>
                            <w:pStyle w:val="GegevensW1"/>
                          </w:pPr>
                          <w:r>
                            <w:tab/>
                            <w:t>kenmerk</w:t>
                          </w:r>
                          <w:r>
                            <w:tab/>
                          </w:r>
                          <w:r w:rsidR="005068FC" w:rsidRPr="005068FC">
                            <w:rPr>
                              <w:noProof w:val="0"/>
                              <w:szCs w:val="22"/>
                            </w:rPr>
                            <w:t>2014Z14561</w:t>
                          </w:r>
                          <w:r w:rsidR="005068FC" w:rsidRPr="005068FC">
                            <w:rPr>
                              <w:noProof w:val="0"/>
                              <w:szCs w:val="22"/>
                            </w:rPr>
                            <w:t>/</w:t>
                          </w:r>
                          <w:hyperlink r:id="rId1" w:tgtFrame="_blank" w:history="1">
                            <w:r w:rsidR="005068FC" w:rsidRPr="005068FC">
                              <w:rPr>
                                <w:noProof w:val="0"/>
                                <w:szCs w:val="22"/>
                              </w:rPr>
                              <w:t>2014D29328</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30"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87222C" w:rsidRDefault="0087222C">
                    <w:pPr>
                      <w:pStyle w:val="Huisstijl-Gegevens"/>
                      <w:tabs>
                        <w:tab w:val="right" w:pos="1540"/>
                        <w:tab w:val="left" w:pos="1701"/>
                      </w:tabs>
                    </w:pPr>
                    <w:r>
                      <w:tab/>
                      <w:t>datum</w:t>
                    </w:r>
                    <w:r>
                      <w:tab/>
                    </w:r>
                    <w:sdt>
                      <w:sdtPr>
                        <w:alias w:val="Memo Datum"/>
                        <w:tag w:val="Memo_Datum"/>
                        <w:id w:val="-635875179"/>
                        <w:dataBinding w:prefixMappings="xmlns:dg='http://docgen.org/date' " w:xpath="/dg:DocgenData[1]/dg:Memo_Datum[1]" w:storeItemID="{1DC06787-A76B-47EA-9955-AD87E820CE3D}"/>
                        <w:date w:fullDate="2014-09-04T00:00:00Z">
                          <w:dateFormat w:val="d MMMM YYYY"/>
                          <w:lid w:val="nl-NL"/>
                          <w:storeMappedDataAs w:val="dateTime"/>
                          <w:calendar w:val="gregorian"/>
                        </w:date>
                      </w:sdtPr>
                      <w:sdtEndPr/>
                      <w:sdtContent>
                        <w:r w:rsidR="005068FC">
                          <w:t>4 september 2014</w:t>
                        </w:r>
                      </w:sdtContent>
                    </w:sdt>
                  </w:p>
                  <w:p w:rsidR="0087222C" w:rsidRDefault="0087222C">
                    <w:pPr>
                      <w:pStyle w:val="Huisstijl-Gegevens"/>
                      <w:tabs>
                        <w:tab w:val="right" w:pos="1540"/>
                        <w:tab w:val="left" w:pos="1701"/>
                      </w:tabs>
                    </w:pPr>
                    <w:r>
                      <w:tab/>
                      <w:t>betreft</w:t>
                    </w:r>
                    <w:r>
                      <w:tab/>
                      <w:t>Voorbereiding behandeling ontwerpbegrotingen 2015 in de commissies</w:t>
                    </w:r>
                  </w:p>
                  <w:p w:rsidR="0087222C" w:rsidRPr="005068FC" w:rsidRDefault="0087222C">
                    <w:pPr>
                      <w:pStyle w:val="GegevensW1"/>
                    </w:pPr>
                    <w:r>
                      <w:tab/>
                      <w:t>kenmerk</w:t>
                    </w:r>
                    <w:r>
                      <w:tab/>
                    </w:r>
                    <w:r w:rsidR="005068FC" w:rsidRPr="005068FC">
                      <w:rPr>
                        <w:noProof w:val="0"/>
                        <w:szCs w:val="22"/>
                      </w:rPr>
                      <w:t>2014Z14561</w:t>
                    </w:r>
                    <w:r w:rsidR="005068FC" w:rsidRPr="005068FC">
                      <w:rPr>
                        <w:noProof w:val="0"/>
                        <w:szCs w:val="22"/>
                      </w:rPr>
                      <w:t>/</w:t>
                    </w:r>
                    <w:hyperlink r:id="rId2" w:tgtFrame="_blank" w:history="1">
                      <w:r w:rsidR="005068FC" w:rsidRPr="005068FC">
                        <w:rPr>
                          <w:noProof w:val="0"/>
                          <w:szCs w:val="22"/>
                        </w:rPr>
                        <w:t>2014D29328</w:t>
                      </w:r>
                    </w:hyperlink>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3">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0CAC4474"/>
    <w:multiLevelType w:val="hybridMultilevel"/>
    <w:tmpl w:val="48E04088"/>
    <w:lvl w:ilvl="0" w:tplc="C218CABC">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2443594"/>
    <w:multiLevelType w:val="hybridMultilevel"/>
    <w:tmpl w:val="F014E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nsid w:val="23C1538E"/>
    <w:multiLevelType w:val="hybridMultilevel"/>
    <w:tmpl w:val="BD5C2878"/>
    <w:lvl w:ilvl="0" w:tplc="0413000F">
      <w:start w:val="1"/>
      <w:numFmt w:val="decimal"/>
      <w:lvlText w:val="%1."/>
      <w:lvlJc w:val="left"/>
      <w:pPr>
        <w:tabs>
          <w:tab w:val="num" w:pos="720"/>
        </w:tabs>
        <w:ind w:left="720" w:hanging="360"/>
      </w:pPr>
      <w:rPr>
        <w:rFonts w:hint="default"/>
      </w:rPr>
    </w:lvl>
    <w:lvl w:ilvl="1" w:tplc="04130017">
      <w:start w:val="1"/>
      <w:numFmt w:val="lowerLetter"/>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6799303C"/>
    <w:multiLevelType w:val="hybridMultilevel"/>
    <w:tmpl w:val="C5DE5D92"/>
    <w:lvl w:ilvl="0" w:tplc="A912C3B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D0"/>
    <w:rsid w:val="00014B81"/>
    <w:rsid w:val="000B4DCA"/>
    <w:rsid w:val="000F5427"/>
    <w:rsid w:val="00130055"/>
    <w:rsid w:val="00172B9D"/>
    <w:rsid w:val="0018647C"/>
    <w:rsid w:val="0020586B"/>
    <w:rsid w:val="002B4D1A"/>
    <w:rsid w:val="002F54F4"/>
    <w:rsid w:val="00360FD4"/>
    <w:rsid w:val="003B21B4"/>
    <w:rsid w:val="0041791F"/>
    <w:rsid w:val="0043027E"/>
    <w:rsid w:val="004351C9"/>
    <w:rsid w:val="00454C13"/>
    <w:rsid w:val="004640DC"/>
    <w:rsid w:val="0048121F"/>
    <w:rsid w:val="004C7A22"/>
    <w:rsid w:val="005068FC"/>
    <w:rsid w:val="005246B5"/>
    <w:rsid w:val="0054648F"/>
    <w:rsid w:val="00564690"/>
    <w:rsid w:val="005B2C18"/>
    <w:rsid w:val="005C4E97"/>
    <w:rsid w:val="005E0105"/>
    <w:rsid w:val="00604F1F"/>
    <w:rsid w:val="006651EA"/>
    <w:rsid w:val="006A768D"/>
    <w:rsid w:val="007578E7"/>
    <w:rsid w:val="00786BD0"/>
    <w:rsid w:val="00806618"/>
    <w:rsid w:val="008231B5"/>
    <w:rsid w:val="0087222C"/>
    <w:rsid w:val="008B5713"/>
    <w:rsid w:val="009332CF"/>
    <w:rsid w:val="009D4B40"/>
    <w:rsid w:val="00A92228"/>
    <w:rsid w:val="00AB68C6"/>
    <w:rsid w:val="00B0455A"/>
    <w:rsid w:val="00B21502"/>
    <w:rsid w:val="00B40FB5"/>
    <w:rsid w:val="00B855B1"/>
    <w:rsid w:val="00BC4323"/>
    <w:rsid w:val="00BE5465"/>
    <w:rsid w:val="00C157B0"/>
    <w:rsid w:val="00C341B9"/>
    <w:rsid w:val="00CA482E"/>
    <w:rsid w:val="00CA55B0"/>
    <w:rsid w:val="00D05986"/>
    <w:rsid w:val="00D37B9D"/>
    <w:rsid w:val="00D46D14"/>
    <w:rsid w:val="00D654D0"/>
    <w:rsid w:val="00D7300F"/>
    <w:rsid w:val="00E115FD"/>
    <w:rsid w:val="00E12D63"/>
    <w:rsid w:val="00E37E8A"/>
    <w:rsid w:val="00ED0325"/>
    <w:rsid w:val="00ED1F78"/>
    <w:rsid w:val="00F07C35"/>
    <w:rsid w:val="00F16A68"/>
    <w:rsid w:val="00FB180D"/>
    <w:rsid w:val="00FC319C"/>
    <w:rsid w:val="00FD455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table" w:customStyle="1" w:styleId="Tabelraster1">
    <w:name w:val="Tabelraster1"/>
    <w:basedOn w:val="Standaardtabel"/>
    <w:next w:val="Tabelraster"/>
    <w:uiPriority w:val="99"/>
    <w:rsid w:val="00B40F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5246B5"/>
    <w:rPr>
      <w:color w:val="0000FF" w:themeColor="hyperlink"/>
      <w:u w:val="single"/>
    </w:rPr>
  </w:style>
  <w:style w:type="character" w:styleId="GevolgdeHyperlink">
    <w:name w:val="FollowedHyperlink"/>
    <w:basedOn w:val="Standaardalinea-lettertype"/>
    <w:uiPriority w:val="99"/>
    <w:semiHidden/>
    <w:unhideWhenUsed/>
    <w:rsid w:val="005246B5"/>
    <w:rPr>
      <w:color w:val="800080" w:themeColor="followedHyperlink"/>
      <w:u w:val="single"/>
    </w:rPr>
  </w:style>
  <w:style w:type="character" w:styleId="Verwijzingopmerking">
    <w:name w:val="annotation reference"/>
    <w:basedOn w:val="Standaardalinea-lettertype"/>
    <w:semiHidden/>
    <w:unhideWhenUsed/>
    <w:rsid w:val="005E0105"/>
    <w:rPr>
      <w:sz w:val="16"/>
      <w:szCs w:val="16"/>
    </w:rPr>
  </w:style>
  <w:style w:type="paragraph" w:styleId="Tekstopmerking">
    <w:name w:val="annotation text"/>
    <w:basedOn w:val="Standaard"/>
    <w:link w:val="TekstopmerkingChar"/>
    <w:semiHidden/>
    <w:unhideWhenUsed/>
    <w:rsid w:val="005E0105"/>
    <w:rPr>
      <w:sz w:val="20"/>
      <w:szCs w:val="20"/>
    </w:rPr>
  </w:style>
  <w:style w:type="character" w:customStyle="1" w:styleId="TekstopmerkingChar">
    <w:name w:val="Tekst opmerking Char"/>
    <w:basedOn w:val="Standaardalinea-lettertype"/>
    <w:link w:val="Tekstopmerking"/>
    <w:uiPriority w:val="99"/>
    <w:semiHidden/>
    <w:rsid w:val="005E0105"/>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5E0105"/>
    <w:rPr>
      <w:b/>
      <w:bCs/>
    </w:rPr>
  </w:style>
  <w:style w:type="character" w:customStyle="1" w:styleId="OnderwerpvanopmerkingChar">
    <w:name w:val="Onderwerp van opmerking Char"/>
    <w:basedOn w:val="TekstopmerkingChar"/>
    <w:link w:val="Onderwerpvanopmerking"/>
    <w:uiPriority w:val="99"/>
    <w:semiHidden/>
    <w:rsid w:val="005E0105"/>
    <w:rPr>
      <w:rFonts w:ascii="Verdana" w:hAnsi="Verdana"/>
      <w:b/>
      <w:bCs/>
      <w:sz w:val="20"/>
      <w:szCs w:val="20"/>
      <w:lang w:eastAsia="en-US"/>
    </w:rPr>
  </w:style>
  <w:style w:type="paragraph" w:styleId="Plattetekst0">
    <w:name w:val="Body Text"/>
    <w:basedOn w:val="Standaard"/>
    <w:link w:val="PlattetekstChar"/>
    <w:rsid w:val="004640DC"/>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4640DC"/>
    <w:rPr>
      <w:rFonts w:ascii="Times New Roman" w:eastAsia="Times New Roman" w:hAnsi="Times New Roman"/>
      <w:szCs w:val="20"/>
    </w:rPr>
  </w:style>
  <w:style w:type="paragraph" w:styleId="Voetnoottekst">
    <w:name w:val="footnote text"/>
    <w:basedOn w:val="Standaard"/>
    <w:link w:val="VoetnoottekstChar"/>
    <w:semiHidden/>
    <w:rsid w:val="004640DC"/>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4640DC"/>
    <w:rPr>
      <w:rFonts w:ascii="Times New Roman" w:eastAsia="Times New Roman" w:hAnsi="Times New Roman"/>
      <w:sz w:val="20"/>
      <w:szCs w:val="20"/>
    </w:rPr>
  </w:style>
  <w:style w:type="character" w:styleId="Voetnootmarkering">
    <w:name w:val="footnote reference"/>
    <w:semiHidden/>
    <w:rsid w:val="004640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table" w:customStyle="1" w:styleId="Tabelraster1">
    <w:name w:val="Tabelraster1"/>
    <w:basedOn w:val="Standaardtabel"/>
    <w:next w:val="Tabelraster"/>
    <w:uiPriority w:val="99"/>
    <w:rsid w:val="00B40F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5246B5"/>
    <w:rPr>
      <w:color w:val="0000FF" w:themeColor="hyperlink"/>
      <w:u w:val="single"/>
    </w:rPr>
  </w:style>
  <w:style w:type="character" w:styleId="GevolgdeHyperlink">
    <w:name w:val="FollowedHyperlink"/>
    <w:basedOn w:val="Standaardalinea-lettertype"/>
    <w:uiPriority w:val="99"/>
    <w:semiHidden/>
    <w:unhideWhenUsed/>
    <w:rsid w:val="005246B5"/>
    <w:rPr>
      <w:color w:val="800080" w:themeColor="followedHyperlink"/>
      <w:u w:val="single"/>
    </w:rPr>
  </w:style>
  <w:style w:type="character" w:styleId="Verwijzingopmerking">
    <w:name w:val="annotation reference"/>
    <w:basedOn w:val="Standaardalinea-lettertype"/>
    <w:semiHidden/>
    <w:unhideWhenUsed/>
    <w:rsid w:val="005E0105"/>
    <w:rPr>
      <w:sz w:val="16"/>
      <w:szCs w:val="16"/>
    </w:rPr>
  </w:style>
  <w:style w:type="paragraph" w:styleId="Tekstopmerking">
    <w:name w:val="annotation text"/>
    <w:basedOn w:val="Standaard"/>
    <w:link w:val="TekstopmerkingChar"/>
    <w:semiHidden/>
    <w:unhideWhenUsed/>
    <w:rsid w:val="005E0105"/>
    <w:rPr>
      <w:sz w:val="20"/>
      <w:szCs w:val="20"/>
    </w:rPr>
  </w:style>
  <w:style w:type="character" w:customStyle="1" w:styleId="TekstopmerkingChar">
    <w:name w:val="Tekst opmerking Char"/>
    <w:basedOn w:val="Standaardalinea-lettertype"/>
    <w:link w:val="Tekstopmerking"/>
    <w:uiPriority w:val="99"/>
    <w:semiHidden/>
    <w:rsid w:val="005E0105"/>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5E0105"/>
    <w:rPr>
      <w:b/>
      <w:bCs/>
    </w:rPr>
  </w:style>
  <w:style w:type="character" w:customStyle="1" w:styleId="OnderwerpvanopmerkingChar">
    <w:name w:val="Onderwerp van opmerking Char"/>
    <w:basedOn w:val="TekstopmerkingChar"/>
    <w:link w:val="Onderwerpvanopmerking"/>
    <w:uiPriority w:val="99"/>
    <w:semiHidden/>
    <w:rsid w:val="005E0105"/>
    <w:rPr>
      <w:rFonts w:ascii="Verdana" w:hAnsi="Verdana"/>
      <w:b/>
      <w:bCs/>
      <w:sz w:val="20"/>
      <w:szCs w:val="20"/>
      <w:lang w:eastAsia="en-US"/>
    </w:rPr>
  </w:style>
  <w:style w:type="paragraph" w:styleId="Plattetekst0">
    <w:name w:val="Body Text"/>
    <w:basedOn w:val="Standaard"/>
    <w:link w:val="PlattetekstChar"/>
    <w:rsid w:val="004640DC"/>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4640DC"/>
    <w:rPr>
      <w:rFonts w:ascii="Times New Roman" w:eastAsia="Times New Roman" w:hAnsi="Times New Roman"/>
      <w:szCs w:val="20"/>
    </w:rPr>
  </w:style>
  <w:style w:type="paragraph" w:styleId="Voetnoottekst">
    <w:name w:val="footnote text"/>
    <w:basedOn w:val="Standaard"/>
    <w:link w:val="VoetnoottekstChar"/>
    <w:semiHidden/>
    <w:rsid w:val="004640DC"/>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4640DC"/>
    <w:rPr>
      <w:rFonts w:ascii="Times New Roman" w:eastAsia="Times New Roman" w:hAnsi="Times New Roman"/>
      <w:sz w:val="20"/>
      <w:szCs w:val="20"/>
    </w:rPr>
  </w:style>
  <w:style w:type="character" w:styleId="Voetnootmarkering">
    <w:name w:val="footnote reference"/>
    <w:semiHidden/>
    <w:rsid w:val="00464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parlisweb/parlis/document.aspx?id=7a75bb2f-51c7-4b5a-bc01-601f8bf45f8d&amp;zaak=cbd3f192-1d81-4ef5-883e-6c7901d9fc91"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parlisweb/parlis/document.aspx?id=7a75bb2f-51c7-4b5a-bc01-601f8bf45f8d&amp;zaak=cbd3f192-1d81-4ef5-883e-6c7901d9fc91"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parlisweb/parlis/document.aspx?id=7a75bb2f-51c7-4b5a-bc01-601f8bf45f8d&amp;zaak=cbd3f192-1d81-4ef5-883e-6c7901d9fc91" TargetMode="External"/><Relationship Id="rId1" Type="http://schemas.openxmlformats.org/officeDocument/2006/relationships/hyperlink" Target="http://parlisweb/parlis/document.aspx?id=7a75bb2f-51c7-4b5a-bc01-601f8bf45f8d&amp;zaak=cbd3f192-1d81-4ef5-883e-6c7901d9fc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1247</ap:Words>
  <ap:Characters>7837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2014-08-27T07:58:00.0000000Z</lastPrinted>
  <dcterms:created xsi:type="dcterms:W3CDTF">2014-09-04T16:05:00.0000000Z</dcterms:created>
  <dcterms:modified xsi:type="dcterms:W3CDTF">2014-09-04T16:05:00.0000000Z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0x0101001366EEF73B42D1449E180CD329EF145B</vt:lpwstr>
  </property>
</Properties>
</file>