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3271A" w:rsidR="00C7247A" w:rsidP="00C7247A" w:rsidRDefault="00C7247A">
      <w:pPr>
        <w:spacing w:after="0" w:line="240" w:lineRule="auto"/>
        <w:rPr>
          <w:rFonts w:ascii="Verdana" w:hAnsi="Verdana"/>
          <w:b/>
          <w:sz w:val="20"/>
          <w:szCs w:val="20"/>
        </w:rPr>
      </w:pPr>
      <w:bookmarkStart w:name="_GoBack" w:id="0"/>
      <w:bookmarkEnd w:id="0"/>
      <w:r w:rsidRPr="0083271A">
        <w:rPr>
          <w:rFonts w:ascii="Verdana" w:hAnsi="Verdana"/>
          <w:b/>
          <w:sz w:val="20"/>
          <w:szCs w:val="20"/>
        </w:rPr>
        <w:t>Verslag Informele Raad</w:t>
      </w:r>
      <w:r w:rsidRPr="0083271A" w:rsidR="008A5972">
        <w:rPr>
          <w:rFonts w:ascii="Verdana" w:hAnsi="Verdana"/>
          <w:b/>
          <w:sz w:val="20"/>
          <w:szCs w:val="20"/>
        </w:rPr>
        <w:t xml:space="preserve"> Justitie en Binnenlandse Zaken</w:t>
      </w:r>
      <w:r w:rsidRPr="0083271A" w:rsidR="00893F92">
        <w:rPr>
          <w:rFonts w:ascii="Verdana" w:hAnsi="Verdana"/>
          <w:b/>
          <w:sz w:val="20"/>
          <w:szCs w:val="20"/>
        </w:rPr>
        <w:t>,</w:t>
      </w:r>
      <w:r w:rsidRPr="0083271A">
        <w:rPr>
          <w:rFonts w:ascii="Verdana" w:hAnsi="Verdana"/>
          <w:b/>
          <w:sz w:val="20"/>
          <w:szCs w:val="20"/>
        </w:rPr>
        <w:t xml:space="preserve"> Milaan, 8</w:t>
      </w:r>
      <w:r w:rsidRPr="0083271A" w:rsidR="00893F92">
        <w:rPr>
          <w:rFonts w:ascii="Verdana" w:hAnsi="Verdana"/>
          <w:b/>
          <w:sz w:val="20"/>
          <w:szCs w:val="20"/>
        </w:rPr>
        <w:t xml:space="preserve"> en </w:t>
      </w:r>
      <w:r w:rsidRPr="0083271A">
        <w:rPr>
          <w:rFonts w:ascii="Verdana" w:hAnsi="Verdana"/>
          <w:b/>
          <w:sz w:val="20"/>
          <w:szCs w:val="20"/>
        </w:rPr>
        <w:t>9 juli 2014</w:t>
      </w:r>
    </w:p>
    <w:p w:rsidRPr="0083271A" w:rsidR="002E1979" w:rsidP="002E1979" w:rsidRDefault="002E1979">
      <w:pPr>
        <w:spacing w:after="0" w:line="240" w:lineRule="auto"/>
        <w:rPr>
          <w:rFonts w:ascii="Verdana" w:hAnsi="Verdana"/>
          <w:sz w:val="20"/>
          <w:szCs w:val="20"/>
        </w:rPr>
      </w:pPr>
    </w:p>
    <w:p w:rsidRPr="0083271A" w:rsidR="00C5367F" w:rsidP="00C5367F" w:rsidRDefault="00C5367F">
      <w:pPr>
        <w:spacing w:after="0" w:line="240" w:lineRule="auto"/>
        <w:rPr>
          <w:rFonts w:ascii="Verdana" w:hAnsi="Verdana"/>
          <w:b/>
          <w:sz w:val="20"/>
          <w:szCs w:val="20"/>
        </w:rPr>
      </w:pPr>
      <w:r w:rsidRPr="0083271A">
        <w:rPr>
          <w:rFonts w:ascii="Verdana" w:hAnsi="Verdana"/>
          <w:b/>
          <w:sz w:val="20"/>
          <w:szCs w:val="20"/>
        </w:rPr>
        <w:t>Samenvatting</w:t>
      </w:r>
    </w:p>
    <w:p w:rsidRPr="0083271A" w:rsidR="00C5367F" w:rsidP="00C5367F" w:rsidRDefault="00C5367F">
      <w:pPr>
        <w:spacing w:after="0" w:line="240" w:lineRule="auto"/>
        <w:rPr>
          <w:rFonts w:ascii="Verdana" w:hAnsi="Verdana"/>
          <w:sz w:val="20"/>
          <w:szCs w:val="20"/>
        </w:rPr>
      </w:pPr>
    </w:p>
    <w:p w:rsidRPr="0083271A" w:rsidR="005C6D82" w:rsidP="00C5367F" w:rsidRDefault="0083131F">
      <w:pPr>
        <w:spacing w:after="0" w:line="240" w:lineRule="auto"/>
        <w:rPr>
          <w:rFonts w:ascii="Verdana" w:hAnsi="Verdana"/>
          <w:i/>
          <w:sz w:val="20"/>
          <w:szCs w:val="20"/>
        </w:rPr>
      </w:pPr>
      <w:r w:rsidRPr="0083271A">
        <w:rPr>
          <w:rFonts w:ascii="Verdana" w:hAnsi="Verdana"/>
          <w:i/>
          <w:sz w:val="20"/>
          <w:szCs w:val="20"/>
        </w:rPr>
        <w:t>Nieuwe strategische richtsnoeren op gebied Binnenlandse Zaken</w:t>
      </w:r>
    </w:p>
    <w:p w:rsidRPr="0083271A" w:rsidR="0083131F" w:rsidP="00C5367F" w:rsidRDefault="00612362">
      <w:pPr>
        <w:spacing w:after="0" w:line="240" w:lineRule="auto"/>
        <w:rPr>
          <w:rFonts w:ascii="Verdana" w:hAnsi="Verdana"/>
          <w:sz w:val="20"/>
          <w:szCs w:val="20"/>
        </w:rPr>
      </w:pPr>
      <w:r w:rsidRPr="0083271A">
        <w:rPr>
          <w:rFonts w:ascii="Verdana" w:hAnsi="Verdana"/>
          <w:sz w:val="20"/>
          <w:szCs w:val="20"/>
        </w:rPr>
        <w:t>Tussen</w:t>
      </w:r>
      <w:r w:rsidRPr="0083271A" w:rsidR="0074736E">
        <w:rPr>
          <w:rFonts w:ascii="Verdana" w:hAnsi="Verdana"/>
          <w:sz w:val="20"/>
          <w:szCs w:val="20"/>
        </w:rPr>
        <w:t xml:space="preserve"> de</w:t>
      </w:r>
      <w:r w:rsidRPr="0083271A">
        <w:rPr>
          <w:rFonts w:ascii="Verdana" w:hAnsi="Verdana"/>
          <w:sz w:val="20"/>
          <w:szCs w:val="20"/>
        </w:rPr>
        <w:t xml:space="preserve"> </w:t>
      </w:r>
      <w:r w:rsidRPr="0083271A" w:rsidR="0074736E">
        <w:rPr>
          <w:rFonts w:ascii="Verdana" w:hAnsi="Verdana"/>
          <w:sz w:val="20"/>
          <w:szCs w:val="20"/>
        </w:rPr>
        <w:t>lidstaten</w:t>
      </w:r>
      <w:r w:rsidRPr="0083271A">
        <w:rPr>
          <w:rFonts w:ascii="Verdana" w:hAnsi="Verdana"/>
          <w:sz w:val="20"/>
          <w:szCs w:val="20"/>
        </w:rPr>
        <w:t xml:space="preserve"> bestaat overeenstemming dat zo goed mogelijk gebruik moet worden gemaakt van bestaande instrumenten. Weinig </w:t>
      </w:r>
      <w:r w:rsidRPr="0083271A" w:rsidR="0074736E">
        <w:rPr>
          <w:rFonts w:ascii="Verdana" w:hAnsi="Verdana"/>
          <w:sz w:val="20"/>
          <w:szCs w:val="20"/>
        </w:rPr>
        <w:t>lidstaten</w:t>
      </w:r>
      <w:r w:rsidRPr="0083271A">
        <w:rPr>
          <w:rFonts w:ascii="Verdana" w:hAnsi="Verdana"/>
          <w:sz w:val="20"/>
          <w:szCs w:val="20"/>
        </w:rPr>
        <w:t xml:space="preserve"> hebben behoefte aan nieuwe instrumenten. </w:t>
      </w:r>
      <w:r w:rsidRPr="0083271A" w:rsidR="0074736E">
        <w:rPr>
          <w:rFonts w:ascii="Verdana" w:hAnsi="Verdana"/>
          <w:sz w:val="20"/>
          <w:szCs w:val="20"/>
        </w:rPr>
        <w:t>De m</w:t>
      </w:r>
      <w:r w:rsidRPr="0083271A">
        <w:rPr>
          <w:rFonts w:ascii="Verdana" w:hAnsi="Verdana"/>
          <w:sz w:val="20"/>
          <w:szCs w:val="20"/>
        </w:rPr>
        <w:t xml:space="preserve">eeste </w:t>
      </w:r>
      <w:r w:rsidRPr="0083271A" w:rsidR="0074736E">
        <w:rPr>
          <w:rFonts w:ascii="Verdana" w:hAnsi="Verdana"/>
          <w:sz w:val="20"/>
          <w:szCs w:val="20"/>
        </w:rPr>
        <w:t>lidstaten</w:t>
      </w:r>
      <w:r w:rsidRPr="0083271A">
        <w:rPr>
          <w:rFonts w:ascii="Verdana" w:hAnsi="Verdana"/>
          <w:sz w:val="20"/>
          <w:szCs w:val="20"/>
        </w:rPr>
        <w:t xml:space="preserve"> steunen </w:t>
      </w:r>
      <w:r w:rsidRPr="0083271A" w:rsidR="0074736E">
        <w:rPr>
          <w:rFonts w:ascii="Verdana" w:hAnsi="Verdana"/>
          <w:sz w:val="20"/>
          <w:szCs w:val="20"/>
        </w:rPr>
        <w:t xml:space="preserve">het </w:t>
      </w:r>
      <w:r w:rsidRPr="0083271A">
        <w:rPr>
          <w:rFonts w:ascii="Verdana" w:hAnsi="Verdana"/>
          <w:sz w:val="20"/>
          <w:szCs w:val="20"/>
        </w:rPr>
        <w:t xml:space="preserve">aantrekken </w:t>
      </w:r>
      <w:r w:rsidRPr="0083271A" w:rsidR="0074736E">
        <w:rPr>
          <w:rFonts w:ascii="Verdana" w:hAnsi="Verdana"/>
          <w:sz w:val="20"/>
          <w:szCs w:val="20"/>
        </w:rPr>
        <w:t xml:space="preserve">van </w:t>
      </w:r>
      <w:r w:rsidRPr="0083271A">
        <w:rPr>
          <w:rFonts w:ascii="Verdana" w:hAnsi="Verdana"/>
          <w:sz w:val="20"/>
          <w:szCs w:val="20"/>
        </w:rPr>
        <w:t xml:space="preserve">getalenteerde migranten, op basis van bestaande instrumenten. Sommige </w:t>
      </w:r>
      <w:r w:rsidRPr="0083271A" w:rsidR="0074736E">
        <w:rPr>
          <w:rFonts w:ascii="Verdana" w:hAnsi="Verdana"/>
          <w:sz w:val="20"/>
          <w:szCs w:val="20"/>
        </w:rPr>
        <w:t>lidstaten</w:t>
      </w:r>
      <w:r w:rsidRPr="0083271A">
        <w:rPr>
          <w:rFonts w:ascii="Verdana" w:hAnsi="Verdana"/>
          <w:sz w:val="20"/>
          <w:szCs w:val="20"/>
        </w:rPr>
        <w:t xml:space="preserve"> benadrukken </w:t>
      </w:r>
      <w:r w:rsidRPr="0083271A" w:rsidR="0074736E">
        <w:rPr>
          <w:rFonts w:ascii="Verdana" w:hAnsi="Verdana"/>
          <w:sz w:val="20"/>
          <w:szCs w:val="20"/>
        </w:rPr>
        <w:t xml:space="preserve">daarnaast het </w:t>
      </w:r>
      <w:r w:rsidRPr="0083271A">
        <w:rPr>
          <w:rFonts w:ascii="Verdana" w:hAnsi="Verdana"/>
          <w:sz w:val="20"/>
          <w:szCs w:val="20"/>
        </w:rPr>
        <w:t xml:space="preserve">tegengaan </w:t>
      </w:r>
      <w:r w:rsidRPr="0083271A" w:rsidR="0074736E">
        <w:rPr>
          <w:rFonts w:ascii="Verdana" w:hAnsi="Verdana"/>
          <w:sz w:val="20"/>
          <w:szCs w:val="20"/>
        </w:rPr>
        <w:t xml:space="preserve">van </w:t>
      </w:r>
      <w:r w:rsidRPr="0083271A">
        <w:rPr>
          <w:rFonts w:ascii="Verdana" w:hAnsi="Verdana"/>
          <w:sz w:val="20"/>
          <w:szCs w:val="20"/>
        </w:rPr>
        <w:t xml:space="preserve">werkloosheid, </w:t>
      </w:r>
      <w:r w:rsidRPr="00B90960" w:rsidR="00B90960">
        <w:rPr>
          <w:rFonts w:ascii="Verdana" w:hAnsi="Verdana"/>
          <w:sz w:val="20"/>
          <w:szCs w:val="20"/>
        </w:rPr>
        <w:t xml:space="preserve">stimuleren van </w:t>
      </w:r>
      <w:r w:rsidRPr="0083271A">
        <w:rPr>
          <w:rFonts w:ascii="Verdana" w:hAnsi="Verdana"/>
          <w:sz w:val="20"/>
          <w:szCs w:val="20"/>
        </w:rPr>
        <w:t xml:space="preserve">intra-EU-mobiliteit en </w:t>
      </w:r>
      <w:r w:rsidRPr="0083271A" w:rsidR="0074736E">
        <w:rPr>
          <w:rFonts w:ascii="Verdana" w:hAnsi="Verdana"/>
          <w:sz w:val="20"/>
          <w:szCs w:val="20"/>
        </w:rPr>
        <w:t xml:space="preserve">het </w:t>
      </w:r>
      <w:r w:rsidRPr="0083271A">
        <w:rPr>
          <w:rFonts w:ascii="Verdana" w:hAnsi="Verdana"/>
          <w:sz w:val="20"/>
          <w:szCs w:val="20"/>
        </w:rPr>
        <w:t xml:space="preserve">tegengaan </w:t>
      </w:r>
      <w:r w:rsidRPr="0083271A" w:rsidR="0074736E">
        <w:rPr>
          <w:rFonts w:ascii="Verdana" w:hAnsi="Verdana"/>
          <w:sz w:val="20"/>
          <w:szCs w:val="20"/>
        </w:rPr>
        <w:t xml:space="preserve">van </w:t>
      </w:r>
      <w:r w:rsidRPr="0083271A">
        <w:rPr>
          <w:rFonts w:ascii="Verdana" w:hAnsi="Verdana"/>
          <w:sz w:val="20"/>
          <w:szCs w:val="20"/>
        </w:rPr>
        <w:t xml:space="preserve">misbruik. </w:t>
      </w:r>
      <w:r w:rsidRPr="0083271A" w:rsidR="0074736E">
        <w:rPr>
          <w:rFonts w:ascii="Verdana" w:hAnsi="Verdana"/>
          <w:sz w:val="20"/>
          <w:szCs w:val="20"/>
        </w:rPr>
        <w:t>De m</w:t>
      </w:r>
      <w:r w:rsidRPr="0083271A">
        <w:rPr>
          <w:rFonts w:ascii="Verdana" w:hAnsi="Verdana"/>
          <w:sz w:val="20"/>
          <w:szCs w:val="20"/>
        </w:rPr>
        <w:t xml:space="preserve">eeste </w:t>
      </w:r>
      <w:r w:rsidRPr="0083271A" w:rsidR="0074736E">
        <w:rPr>
          <w:rFonts w:ascii="Verdana" w:hAnsi="Verdana"/>
          <w:sz w:val="20"/>
          <w:szCs w:val="20"/>
        </w:rPr>
        <w:t>lidstaten</w:t>
      </w:r>
      <w:r w:rsidRPr="0083271A">
        <w:rPr>
          <w:rFonts w:ascii="Verdana" w:hAnsi="Verdana"/>
          <w:sz w:val="20"/>
          <w:szCs w:val="20"/>
        </w:rPr>
        <w:t xml:space="preserve"> vinden dat </w:t>
      </w:r>
      <w:r w:rsidRPr="0083271A" w:rsidR="0074736E">
        <w:rPr>
          <w:rFonts w:ascii="Verdana" w:hAnsi="Verdana"/>
          <w:sz w:val="20"/>
          <w:szCs w:val="20"/>
        </w:rPr>
        <w:t xml:space="preserve">de </w:t>
      </w:r>
      <w:r w:rsidRPr="0083271A">
        <w:rPr>
          <w:rFonts w:ascii="Verdana" w:hAnsi="Verdana"/>
          <w:sz w:val="20"/>
          <w:szCs w:val="20"/>
        </w:rPr>
        <w:t xml:space="preserve">coördinatie tussen </w:t>
      </w:r>
      <w:r w:rsidRPr="0083271A" w:rsidR="0074736E">
        <w:rPr>
          <w:rFonts w:ascii="Verdana" w:hAnsi="Verdana"/>
          <w:sz w:val="20"/>
          <w:szCs w:val="20"/>
        </w:rPr>
        <w:t xml:space="preserve">het </w:t>
      </w:r>
      <w:r w:rsidRPr="0083271A">
        <w:rPr>
          <w:rFonts w:ascii="Verdana" w:hAnsi="Verdana"/>
          <w:sz w:val="20"/>
          <w:szCs w:val="20"/>
        </w:rPr>
        <w:t xml:space="preserve">intern en extern beleid moet verbeteren. </w:t>
      </w:r>
      <w:r w:rsidRPr="0083271A" w:rsidR="0074736E">
        <w:rPr>
          <w:rFonts w:ascii="Verdana" w:hAnsi="Verdana"/>
          <w:sz w:val="20"/>
          <w:szCs w:val="20"/>
        </w:rPr>
        <w:t>Er bestaat veel s</w:t>
      </w:r>
      <w:r w:rsidRPr="0083271A">
        <w:rPr>
          <w:rFonts w:ascii="Verdana" w:hAnsi="Verdana"/>
          <w:sz w:val="20"/>
          <w:szCs w:val="20"/>
        </w:rPr>
        <w:t xml:space="preserve">teun voor herziening </w:t>
      </w:r>
      <w:r w:rsidRPr="0083271A" w:rsidR="0074736E">
        <w:rPr>
          <w:rFonts w:ascii="Verdana" w:hAnsi="Verdana"/>
          <w:sz w:val="20"/>
          <w:szCs w:val="20"/>
        </w:rPr>
        <w:t>van de Interne Veiligheidsstrategie</w:t>
      </w:r>
      <w:r w:rsidRPr="0083271A">
        <w:rPr>
          <w:rFonts w:ascii="Verdana" w:hAnsi="Verdana"/>
          <w:sz w:val="20"/>
          <w:szCs w:val="20"/>
        </w:rPr>
        <w:t xml:space="preserve">, op basis van de bestaande strategie. </w:t>
      </w:r>
      <w:r w:rsidRPr="0083271A" w:rsidR="0074736E">
        <w:rPr>
          <w:rFonts w:ascii="Verdana" w:hAnsi="Verdana"/>
          <w:sz w:val="20"/>
          <w:szCs w:val="20"/>
        </w:rPr>
        <w:t>De n</w:t>
      </w:r>
      <w:r w:rsidRPr="0083271A">
        <w:rPr>
          <w:rFonts w:ascii="Verdana" w:hAnsi="Verdana"/>
          <w:sz w:val="20"/>
          <w:szCs w:val="20"/>
        </w:rPr>
        <w:t xml:space="preserve">adruk moet </w:t>
      </w:r>
      <w:r w:rsidRPr="0083271A" w:rsidR="0074736E">
        <w:rPr>
          <w:rFonts w:ascii="Verdana" w:hAnsi="Verdana"/>
          <w:sz w:val="20"/>
          <w:szCs w:val="20"/>
        </w:rPr>
        <w:t xml:space="preserve">daarbij </w:t>
      </w:r>
      <w:r w:rsidRPr="0083271A">
        <w:rPr>
          <w:rFonts w:ascii="Verdana" w:hAnsi="Verdana"/>
          <w:sz w:val="20"/>
          <w:szCs w:val="20"/>
        </w:rPr>
        <w:t xml:space="preserve">liggen op </w:t>
      </w:r>
      <w:r w:rsidRPr="0083271A" w:rsidR="0074736E">
        <w:rPr>
          <w:rFonts w:ascii="Verdana" w:hAnsi="Verdana"/>
          <w:sz w:val="20"/>
          <w:szCs w:val="20"/>
        </w:rPr>
        <w:t xml:space="preserve">de </w:t>
      </w:r>
      <w:r w:rsidRPr="0083271A">
        <w:rPr>
          <w:rFonts w:ascii="Verdana" w:hAnsi="Verdana"/>
          <w:sz w:val="20"/>
          <w:szCs w:val="20"/>
        </w:rPr>
        <w:t xml:space="preserve">uitvoering. Ook wijzen sommige </w:t>
      </w:r>
      <w:r w:rsidRPr="0083271A" w:rsidR="0074736E">
        <w:rPr>
          <w:rFonts w:ascii="Verdana" w:hAnsi="Verdana"/>
          <w:sz w:val="20"/>
          <w:szCs w:val="20"/>
        </w:rPr>
        <w:t>lidstaten</w:t>
      </w:r>
      <w:r w:rsidRPr="0083271A">
        <w:rPr>
          <w:rFonts w:ascii="Verdana" w:hAnsi="Verdana"/>
          <w:sz w:val="20"/>
          <w:szCs w:val="20"/>
        </w:rPr>
        <w:t xml:space="preserve"> op nieuwe dreigingen, zoals </w:t>
      </w:r>
      <w:r w:rsidRPr="0083271A" w:rsidR="0074736E">
        <w:rPr>
          <w:rFonts w:ascii="Verdana" w:hAnsi="Verdana"/>
          <w:sz w:val="20"/>
          <w:szCs w:val="20"/>
        </w:rPr>
        <w:t>‘</w:t>
      </w:r>
      <w:r w:rsidRPr="0083271A">
        <w:rPr>
          <w:rFonts w:ascii="Verdana" w:hAnsi="Verdana"/>
          <w:sz w:val="20"/>
          <w:szCs w:val="20"/>
        </w:rPr>
        <w:t>foreign fighters</w:t>
      </w:r>
      <w:r w:rsidRPr="0083271A" w:rsidR="0074736E">
        <w:rPr>
          <w:rFonts w:ascii="Verdana" w:hAnsi="Verdana"/>
          <w:sz w:val="20"/>
          <w:szCs w:val="20"/>
        </w:rPr>
        <w:t>’</w:t>
      </w:r>
      <w:r w:rsidRPr="0083271A">
        <w:rPr>
          <w:rFonts w:ascii="Verdana" w:hAnsi="Verdana"/>
          <w:sz w:val="20"/>
          <w:szCs w:val="20"/>
        </w:rPr>
        <w:t xml:space="preserve">, waarop ook binnen </w:t>
      </w:r>
      <w:r w:rsidRPr="0083271A" w:rsidR="0074736E">
        <w:rPr>
          <w:rFonts w:ascii="Verdana" w:hAnsi="Verdana"/>
          <w:sz w:val="20"/>
          <w:szCs w:val="20"/>
        </w:rPr>
        <w:t xml:space="preserve">de Interne Veiligheidsstrategie een </w:t>
      </w:r>
      <w:r w:rsidRPr="0083271A">
        <w:rPr>
          <w:rFonts w:ascii="Verdana" w:hAnsi="Verdana"/>
          <w:sz w:val="20"/>
          <w:szCs w:val="20"/>
        </w:rPr>
        <w:t>antwoord moet komen.</w:t>
      </w:r>
    </w:p>
    <w:p w:rsidRPr="0083271A" w:rsidR="005239FC" w:rsidP="00C5367F" w:rsidRDefault="005239FC">
      <w:pPr>
        <w:spacing w:after="0" w:line="240" w:lineRule="auto"/>
        <w:rPr>
          <w:rFonts w:ascii="Verdana" w:hAnsi="Verdana"/>
          <w:sz w:val="20"/>
          <w:szCs w:val="20"/>
        </w:rPr>
      </w:pPr>
    </w:p>
    <w:p w:rsidR="005239FC" w:rsidP="00C5367F" w:rsidRDefault="005239FC">
      <w:pPr>
        <w:spacing w:after="0" w:line="240" w:lineRule="auto"/>
        <w:rPr>
          <w:rFonts w:ascii="Verdana" w:hAnsi="Verdana"/>
          <w:i/>
          <w:sz w:val="20"/>
          <w:szCs w:val="20"/>
        </w:rPr>
      </w:pPr>
      <w:r w:rsidRPr="0083271A">
        <w:rPr>
          <w:rFonts w:ascii="Verdana" w:hAnsi="Verdana"/>
          <w:i/>
          <w:sz w:val="20"/>
          <w:szCs w:val="20"/>
        </w:rPr>
        <w:t xml:space="preserve">Taskforce </w:t>
      </w:r>
      <w:r w:rsidR="00B90960">
        <w:rPr>
          <w:rFonts w:ascii="Verdana" w:hAnsi="Verdana"/>
          <w:i/>
          <w:sz w:val="20"/>
          <w:szCs w:val="20"/>
        </w:rPr>
        <w:t xml:space="preserve">voor het </w:t>
      </w:r>
      <w:r w:rsidRPr="0083271A">
        <w:rPr>
          <w:rFonts w:ascii="Verdana" w:hAnsi="Verdana"/>
          <w:i/>
          <w:sz w:val="20"/>
          <w:szCs w:val="20"/>
        </w:rPr>
        <w:t>Middellandse Zee</w:t>
      </w:r>
      <w:r w:rsidR="00B90960">
        <w:rPr>
          <w:rFonts w:ascii="Verdana" w:hAnsi="Verdana"/>
          <w:i/>
          <w:sz w:val="20"/>
          <w:szCs w:val="20"/>
        </w:rPr>
        <w:t>gebied</w:t>
      </w:r>
    </w:p>
    <w:p w:rsidRPr="0083271A" w:rsidR="005239FC" w:rsidP="00C5367F" w:rsidRDefault="0074736E">
      <w:pPr>
        <w:spacing w:after="0" w:line="240" w:lineRule="auto"/>
        <w:rPr>
          <w:rFonts w:ascii="Verdana" w:hAnsi="Verdana"/>
          <w:sz w:val="20"/>
          <w:szCs w:val="20"/>
        </w:rPr>
      </w:pPr>
      <w:r w:rsidRPr="0083271A">
        <w:rPr>
          <w:rFonts w:ascii="Verdana" w:hAnsi="Verdana"/>
          <w:sz w:val="20"/>
          <w:szCs w:val="20"/>
        </w:rPr>
        <w:t>De lidstaten</w:t>
      </w:r>
      <w:r w:rsidRPr="0083271A" w:rsidR="00D27E35">
        <w:rPr>
          <w:rFonts w:ascii="Verdana" w:hAnsi="Verdana"/>
          <w:sz w:val="20"/>
          <w:szCs w:val="20"/>
        </w:rPr>
        <w:t xml:space="preserve"> zijn het onderling eens over </w:t>
      </w:r>
      <w:r w:rsidRPr="0083271A">
        <w:rPr>
          <w:rFonts w:ascii="Verdana" w:hAnsi="Verdana"/>
          <w:sz w:val="20"/>
          <w:szCs w:val="20"/>
        </w:rPr>
        <w:t xml:space="preserve">de </w:t>
      </w:r>
      <w:r w:rsidRPr="0083271A" w:rsidR="00D27E35">
        <w:rPr>
          <w:rFonts w:ascii="Verdana" w:hAnsi="Verdana"/>
          <w:sz w:val="20"/>
          <w:szCs w:val="20"/>
        </w:rPr>
        <w:t xml:space="preserve">prioriteiten </w:t>
      </w:r>
      <w:r w:rsidRPr="0083271A">
        <w:rPr>
          <w:rFonts w:ascii="Verdana" w:hAnsi="Verdana"/>
          <w:sz w:val="20"/>
          <w:szCs w:val="20"/>
        </w:rPr>
        <w:t xml:space="preserve">van de </w:t>
      </w:r>
      <w:r w:rsidRPr="0083271A" w:rsidR="00D27E35">
        <w:rPr>
          <w:rFonts w:ascii="Verdana" w:hAnsi="Verdana"/>
          <w:sz w:val="20"/>
          <w:szCs w:val="20"/>
        </w:rPr>
        <w:t xml:space="preserve">Taskforce </w:t>
      </w:r>
      <w:r w:rsidRPr="00B90960" w:rsidR="00B90960">
        <w:rPr>
          <w:rFonts w:ascii="Verdana" w:hAnsi="Verdana"/>
          <w:sz w:val="20"/>
          <w:szCs w:val="20"/>
        </w:rPr>
        <w:t>voor het Middellandse Zeegebied</w:t>
      </w:r>
      <w:r w:rsidRPr="0083271A" w:rsidR="00D27E35">
        <w:rPr>
          <w:rFonts w:ascii="Verdana" w:hAnsi="Verdana"/>
          <w:sz w:val="20"/>
          <w:szCs w:val="20"/>
        </w:rPr>
        <w:t xml:space="preserve">, maar leggen verschillende accenten. </w:t>
      </w:r>
      <w:r w:rsidRPr="0083271A" w:rsidR="005D2626">
        <w:rPr>
          <w:rFonts w:ascii="Verdana" w:hAnsi="Verdana"/>
          <w:sz w:val="20"/>
          <w:szCs w:val="20"/>
        </w:rPr>
        <w:t>De n</w:t>
      </w:r>
      <w:r w:rsidRPr="0083271A" w:rsidR="00D27E35">
        <w:rPr>
          <w:rFonts w:ascii="Verdana" w:hAnsi="Verdana"/>
          <w:sz w:val="20"/>
          <w:szCs w:val="20"/>
        </w:rPr>
        <w:t xml:space="preserve">oodzaak voor verbetering </w:t>
      </w:r>
      <w:r w:rsidRPr="0083271A" w:rsidR="005D2626">
        <w:rPr>
          <w:rFonts w:ascii="Verdana" w:hAnsi="Verdana"/>
          <w:sz w:val="20"/>
          <w:szCs w:val="20"/>
        </w:rPr>
        <w:t xml:space="preserve">van de </w:t>
      </w:r>
      <w:r w:rsidRPr="0083271A" w:rsidR="00D27E35">
        <w:rPr>
          <w:rFonts w:ascii="Verdana" w:hAnsi="Verdana"/>
          <w:sz w:val="20"/>
          <w:szCs w:val="20"/>
        </w:rPr>
        <w:t xml:space="preserve">coördinatie wordt breed gevoeld. </w:t>
      </w:r>
      <w:r w:rsidRPr="0083271A" w:rsidR="005D2626">
        <w:rPr>
          <w:rFonts w:ascii="Verdana" w:hAnsi="Verdana"/>
          <w:sz w:val="20"/>
          <w:szCs w:val="20"/>
        </w:rPr>
        <w:t xml:space="preserve">Het </w:t>
      </w:r>
      <w:r w:rsidRPr="0083271A" w:rsidR="008918EB">
        <w:rPr>
          <w:rFonts w:ascii="Verdana" w:hAnsi="Verdana"/>
          <w:sz w:val="20"/>
          <w:szCs w:val="20"/>
        </w:rPr>
        <w:t>Voorzitterschap</w:t>
      </w:r>
      <w:r w:rsidRPr="0083271A" w:rsidR="00D27E35">
        <w:rPr>
          <w:rFonts w:ascii="Verdana" w:hAnsi="Verdana"/>
          <w:sz w:val="20"/>
          <w:szCs w:val="20"/>
        </w:rPr>
        <w:t xml:space="preserve"> verwelkomt </w:t>
      </w:r>
      <w:r w:rsidRPr="0083271A" w:rsidR="008918EB">
        <w:rPr>
          <w:rFonts w:ascii="Verdana" w:hAnsi="Verdana"/>
          <w:sz w:val="20"/>
          <w:szCs w:val="20"/>
        </w:rPr>
        <w:t xml:space="preserve">het mede door Nederland geopperde </w:t>
      </w:r>
      <w:r w:rsidRPr="0083271A" w:rsidR="00D27E35">
        <w:rPr>
          <w:rFonts w:ascii="Verdana" w:hAnsi="Verdana"/>
          <w:sz w:val="20"/>
          <w:szCs w:val="20"/>
        </w:rPr>
        <w:t xml:space="preserve">idee voor </w:t>
      </w:r>
      <w:r w:rsidRPr="0083271A" w:rsidR="008918EB">
        <w:rPr>
          <w:rFonts w:ascii="Verdana" w:hAnsi="Verdana"/>
          <w:sz w:val="20"/>
          <w:szCs w:val="20"/>
        </w:rPr>
        <w:t xml:space="preserve">een </w:t>
      </w:r>
      <w:r w:rsidRPr="0083271A" w:rsidR="00D27E35">
        <w:rPr>
          <w:rFonts w:ascii="Verdana" w:hAnsi="Verdana"/>
          <w:sz w:val="20"/>
          <w:szCs w:val="20"/>
        </w:rPr>
        <w:t>gezamenlijk</w:t>
      </w:r>
      <w:r w:rsidRPr="0083271A" w:rsidR="008918EB">
        <w:rPr>
          <w:rFonts w:ascii="Verdana" w:hAnsi="Verdana"/>
          <w:sz w:val="20"/>
          <w:szCs w:val="20"/>
        </w:rPr>
        <w:t>e</w:t>
      </w:r>
      <w:r w:rsidRPr="0083271A" w:rsidR="00D27E35">
        <w:rPr>
          <w:rFonts w:ascii="Verdana" w:hAnsi="Verdana"/>
          <w:sz w:val="20"/>
          <w:szCs w:val="20"/>
        </w:rPr>
        <w:t xml:space="preserve"> zitting </w:t>
      </w:r>
      <w:r w:rsidRPr="0083271A" w:rsidR="008918EB">
        <w:rPr>
          <w:rFonts w:ascii="Verdana" w:hAnsi="Verdana"/>
          <w:sz w:val="20"/>
          <w:szCs w:val="20"/>
        </w:rPr>
        <w:t xml:space="preserve">van de </w:t>
      </w:r>
      <w:r w:rsidRPr="0083271A" w:rsidR="00D27E35">
        <w:rPr>
          <w:rFonts w:ascii="Verdana" w:hAnsi="Verdana"/>
          <w:sz w:val="20"/>
          <w:szCs w:val="20"/>
        </w:rPr>
        <w:t xml:space="preserve">ministers </w:t>
      </w:r>
      <w:r w:rsidRPr="0083271A" w:rsidR="008918EB">
        <w:rPr>
          <w:rFonts w:ascii="Verdana" w:hAnsi="Verdana"/>
          <w:sz w:val="20"/>
          <w:szCs w:val="20"/>
        </w:rPr>
        <w:t>van Migratie en van Buitenlandse Zaken</w:t>
      </w:r>
      <w:r w:rsidRPr="0083271A" w:rsidR="00D27E35">
        <w:rPr>
          <w:rFonts w:ascii="Verdana" w:hAnsi="Verdana"/>
          <w:sz w:val="20"/>
          <w:szCs w:val="20"/>
        </w:rPr>
        <w:t xml:space="preserve">. </w:t>
      </w:r>
      <w:r w:rsidRPr="00B90960" w:rsidR="00B90960">
        <w:rPr>
          <w:rFonts w:ascii="Verdana" w:hAnsi="Verdana"/>
          <w:sz w:val="20"/>
          <w:szCs w:val="20"/>
        </w:rPr>
        <w:t xml:space="preserve">De pull-factor van </w:t>
      </w:r>
      <w:r w:rsidRPr="0083271A" w:rsidR="00B90960">
        <w:rPr>
          <w:rFonts w:ascii="Verdana" w:hAnsi="Verdana"/>
          <w:sz w:val="20"/>
          <w:szCs w:val="20"/>
        </w:rPr>
        <w:t xml:space="preserve">de operatie </w:t>
      </w:r>
      <w:r w:rsidRPr="00B90960" w:rsidR="00B90960">
        <w:rPr>
          <w:rFonts w:ascii="Verdana" w:hAnsi="Verdana"/>
          <w:sz w:val="20"/>
          <w:szCs w:val="20"/>
        </w:rPr>
        <w:t>Mare Nostrum wordt breed erkend. Veel lidstaten steunen een grotere rol voor Frontex, op voorwaarde dat deze binnen het mandaat blijft. Verschillen van mening bestaan niet zozeer over meer regionale beschermingsprogramma’s in Noord-</w:t>
      </w:r>
      <w:r w:rsidR="00B90960">
        <w:rPr>
          <w:rFonts w:ascii="Verdana" w:hAnsi="Verdana"/>
          <w:sz w:val="20"/>
          <w:szCs w:val="20"/>
        </w:rPr>
        <w:t>Afrika</w:t>
      </w:r>
      <w:r w:rsidRPr="00B90960" w:rsidR="00B90960">
        <w:rPr>
          <w:rFonts w:ascii="Verdana" w:hAnsi="Verdana"/>
          <w:sz w:val="20"/>
          <w:szCs w:val="20"/>
        </w:rPr>
        <w:t xml:space="preserve"> en </w:t>
      </w:r>
      <w:r w:rsidR="00B90960">
        <w:rPr>
          <w:rFonts w:ascii="Verdana" w:hAnsi="Verdana"/>
          <w:sz w:val="20"/>
          <w:szCs w:val="20"/>
        </w:rPr>
        <w:t xml:space="preserve">de </w:t>
      </w:r>
      <w:r w:rsidRPr="00B90960" w:rsidR="00B90960">
        <w:rPr>
          <w:rFonts w:ascii="Verdana" w:hAnsi="Verdana"/>
          <w:sz w:val="20"/>
          <w:szCs w:val="20"/>
        </w:rPr>
        <w:t>Hoorn van Afrika, wel over hervestiging, die vrijwillig moet blijven.</w:t>
      </w:r>
    </w:p>
    <w:p w:rsidRPr="0083271A" w:rsidR="005C6D82" w:rsidP="00C5367F" w:rsidRDefault="005C6D82">
      <w:pPr>
        <w:spacing w:after="0" w:line="240" w:lineRule="auto"/>
        <w:rPr>
          <w:rFonts w:ascii="Verdana" w:hAnsi="Verdana"/>
          <w:sz w:val="20"/>
          <w:szCs w:val="20"/>
        </w:rPr>
      </w:pPr>
    </w:p>
    <w:p w:rsidRPr="0083271A" w:rsidR="005C6D82" w:rsidP="00C5367F" w:rsidRDefault="005C6D82">
      <w:pPr>
        <w:spacing w:after="0" w:line="240" w:lineRule="auto"/>
        <w:rPr>
          <w:rFonts w:ascii="Verdana" w:hAnsi="Verdana"/>
          <w:i/>
          <w:sz w:val="20"/>
          <w:szCs w:val="20"/>
        </w:rPr>
      </w:pPr>
      <w:r w:rsidRPr="0083271A">
        <w:rPr>
          <w:rFonts w:ascii="Verdana" w:hAnsi="Verdana"/>
          <w:i/>
          <w:sz w:val="20"/>
          <w:szCs w:val="20"/>
        </w:rPr>
        <w:t>Rampenrisicobeheer</w:t>
      </w:r>
    </w:p>
    <w:p w:rsidRPr="0083271A" w:rsidR="005C6D82" w:rsidP="00C5367F" w:rsidRDefault="002A7C9F">
      <w:pPr>
        <w:spacing w:after="0" w:line="240" w:lineRule="auto"/>
        <w:rPr>
          <w:rFonts w:ascii="Verdana" w:hAnsi="Verdana"/>
          <w:sz w:val="20"/>
          <w:szCs w:val="20"/>
        </w:rPr>
      </w:pPr>
      <w:r w:rsidRPr="0083271A">
        <w:rPr>
          <w:rFonts w:ascii="Verdana" w:hAnsi="Verdana"/>
          <w:sz w:val="20"/>
          <w:szCs w:val="20"/>
        </w:rPr>
        <w:t>D</w:t>
      </w:r>
      <w:r w:rsidRPr="0083271A" w:rsidR="008A5972">
        <w:rPr>
          <w:rFonts w:ascii="Verdana" w:hAnsi="Verdana"/>
          <w:sz w:val="20"/>
          <w:szCs w:val="20"/>
        </w:rPr>
        <w:t>e d</w:t>
      </w:r>
      <w:r w:rsidRPr="0083271A">
        <w:rPr>
          <w:rFonts w:ascii="Verdana" w:hAnsi="Verdana"/>
          <w:sz w:val="20"/>
          <w:szCs w:val="20"/>
        </w:rPr>
        <w:t xml:space="preserve">iscussie over rampenrisicobeheer beoogt bij te dragen aan </w:t>
      </w:r>
      <w:r w:rsidRPr="0083271A" w:rsidR="008A5972">
        <w:rPr>
          <w:rFonts w:ascii="Verdana" w:hAnsi="Verdana"/>
          <w:sz w:val="20"/>
          <w:szCs w:val="20"/>
        </w:rPr>
        <w:t xml:space="preserve">de </w:t>
      </w:r>
      <w:r w:rsidRPr="0083271A">
        <w:rPr>
          <w:rFonts w:ascii="Verdana" w:hAnsi="Verdana"/>
          <w:sz w:val="20"/>
          <w:szCs w:val="20"/>
        </w:rPr>
        <w:t xml:space="preserve">voorbereiding </w:t>
      </w:r>
      <w:r w:rsidRPr="0083271A" w:rsidR="008A5972">
        <w:rPr>
          <w:rFonts w:ascii="Verdana" w:hAnsi="Verdana"/>
          <w:sz w:val="20"/>
          <w:szCs w:val="20"/>
        </w:rPr>
        <w:t xml:space="preserve">van de </w:t>
      </w:r>
      <w:r w:rsidRPr="0083271A">
        <w:rPr>
          <w:rFonts w:ascii="Verdana" w:hAnsi="Verdana"/>
          <w:sz w:val="20"/>
          <w:szCs w:val="20"/>
        </w:rPr>
        <w:t xml:space="preserve">EU voor het post-2015 raamwerk over rampenrisicobeheer dat tijdens de 3e wereldconferentie van de VN op 14-18 maart 2015 in Sendai (Japan) wordt opgesteld. </w:t>
      </w:r>
      <w:r w:rsidRPr="0083271A" w:rsidR="008A5972">
        <w:rPr>
          <w:rFonts w:ascii="Verdana" w:hAnsi="Verdana"/>
          <w:sz w:val="20"/>
          <w:szCs w:val="20"/>
        </w:rPr>
        <w:t>De b</w:t>
      </w:r>
      <w:r w:rsidRPr="0083271A" w:rsidR="006B5BA9">
        <w:rPr>
          <w:rFonts w:ascii="Verdana" w:hAnsi="Verdana"/>
          <w:sz w:val="20"/>
          <w:szCs w:val="20"/>
        </w:rPr>
        <w:t xml:space="preserve">edoeling is dat </w:t>
      </w:r>
      <w:r w:rsidRPr="0083271A" w:rsidR="008A5972">
        <w:rPr>
          <w:rFonts w:ascii="Verdana" w:hAnsi="Verdana"/>
          <w:sz w:val="20"/>
          <w:szCs w:val="20"/>
        </w:rPr>
        <w:t xml:space="preserve">de </w:t>
      </w:r>
      <w:r w:rsidRPr="0083271A" w:rsidR="006B5BA9">
        <w:rPr>
          <w:rFonts w:ascii="Verdana" w:hAnsi="Verdana"/>
          <w:sz w:val="20"/>
          <w:szCs w:val="20"/>
        </w:rPr>
        <w:t xml:space="preserve">EU zich committeert aan een geïntegreerde, gecoördineerde benadering. </w:t>
      </w:r>
      <w:r w:rsidRPr="0083271A" w:rsidR="008A5972">
        <w:rPr>
          <w:rFonts w:ascii="Verdana" w:hAnsi="Verdana"/>
          <w:sz w:val="20"/>
          <w:szCs w:val="20"/>
        </w:rPr>
        <w:t xml:space="preserve">De </w:t>
      </w:r>
      <w:r w:rsidRPr="0083271A" w:rsidR="0074736E">
        <w:rPr>
          <w:rFonts w:ascii="Verdana" w:hAnsi="Verdana"/>
          <w:sz w:val="20"/>
          <w:szCs w:val="20"/>
        </w:rPr>
        <w:t>lidstaten</w:t>
      </w:r>
      <w:r w:rsidRPr="0083271A" w:rsidR="00D04076">
        <w:rPr>
          <w:rFonts w:ascii="Verdana" w:hAnsi="Verdana"/>
          <w:sz w:val="20"/>
          <w:szCs w:val="20"/>
        </w:rPr>
        <w:t xml:space="preserve"> benadrukken </w:t>
      </w:r>
      <w:r w:rsidRPr="0083271A" w:rsidR="008A5972">
        <w:rPr>
          <w:rFonts w:ascii="Verdana" w:hAnsi="Verdana"/>
          <w:sz w:val="20"/>
          <w:szCs w:val="20"/>
        </w:rPr>
        <w:t xml:space="preserve">het </w:t>
      </w:r>
      <w:r w:rsidRPr="0083271A" w:rsidR="00D04076">
        <w:rPr>
          <w:rFonts w:ascii="Verdana" w:hAnsi="Verdana"/>
          <w:sz w:val="20"/>
          <w:szCs w:val="20"/>
        </w:rPr>
        <w:t xml:space="preserve">belang van weerbaarheid, verschuiving van respons naar voorbereiding, en </w:t>
      </w:r>
      <w:r w:rsidRPr="0083271A" w:rsidR="008A5972">
        <w:rPr>
          <w:rFonts w:ascii="Verdana" w:hAnsi="Verdana"/>
          <w:sz w:val="20"/>
          <w:szCs w:val="20"/>
        </w:rPr>
        <w:t xml:space="preserve">het </w:t>
      </w:r>
      <w:r w:rsidRPr="0083271A" w:rsidR="00D04076">
        <w:rPr>
          <w:rFonts w:ascii="Verdana" w:hAnsi="Verdana"/>
          <w:sz w:val="20"/>
          <w:szCs w:val="20"/>
        </w:rPr>
        <w:t xml:space="preserve">belang van innovatie. </w:t>
      </w:r>
      <w:r w:rsidRPr="0083271A" w:rsidR="008A5972">
        <w:rPr>
          <w:rFonts w:ascii="Verdana" w:hAnsi="Verdana"/>
          <w:sz w:val="20"/>
          <w:szCs w:val="20"/>
        </w:rPr>
        <w:t xml:space="preserve">Nederland </w:t>
      </w:r>
      <w:r w:rsidRPr="0083271A" w:rsidR="00D04076">
        <w:rPr>
          <w:rFonts w:ascii="Verdana" w:hAnsi="Verdana"/>
          <w:sz w:val="20"/>
          <w:szCs w:val="20"/>
        </w:rPr>
        <w:t xml:space="preserve">benadrukt </w:t>
      </w:r>
      <w:r w:rsidRPr="0083271A" w:rsidR="008A5972">
        <w:rPr>
          <w:rFonts w:ascii="Verdana" w:hAnsi="Verdana"/>
          <w:sz w:val="20"/>
          <w:szCs w:val="20"/>
        </w:rPr>
        <w:t xml:space="preserve">het </w:t>
      </w:r>
      <w:r w:rsidRPr="0083271A" w:rsidR="00D04076">
        <w:rPr>
          <w:rFonts w:ascii="Verdana" w:hAnsi="Verdana"/>
          <w:sz w:val="20"/>
          <w:szCs w:val="20"/>
        </w:rPr>
        <w:t>belang van publiek-private samenwerking en van openheid.</w:t>
      </w:r>
    </w:p>
    <w:p w:rsidRPr="0083271A" w:rsidR="005C6D82" w:rsidP="00C5367F" w:rsidRDefault="005C6D82">
      <w:pPr>
        <w:spacing w:after="0" w:line="240" w:lineRule="auto"/>
        <w:rPr>
          <w:rFonts w:ascii="Verdana" w:hAnsi="Verdana"/>
          <w:sz w:val="20"/>
          <w:szCs w:val="20"/>
        </w:rPr>
      </w:pPr>
    </w:p>
    <w:p w:rsidRPr="0083271A" w:rsidR="00CB1651" w:rsidP="00C5367F" w:rsidRDefault="00CB1651">
      <w:pPr>
        <w:spacing w:after="0" w:line="240" w:lineRule="auto"/>
        <w:rPr>
          <w:rFonts w:ascii="Verdana" w:hAnsi="Verdana"/>
          <w:i/>
          <w:sz w:val="20"/>
          <w:szCs w:val="20"/>
        </w:rPr>
      </w:pPr>
      <w:r w:rsidRPr="0083271A">
        <w:rPr>
          <w:rFonts w:ascii="Verdana" w:hAnsi="Verdana"/>
          <w:i/>
          <w:sz w:val="20"/>
          <w:szCs w:val="20"/>
        </w:rPr>
        <w:t>Horizontale aspecten gegevensbescherming</w:t>
      </w:r>
    </w:p>
    <w:p w:rsidRPr="0083271A" w:rsidR="00C5367F" w:rsidP="00C5367F" w:rsidRDefault="00C5367F">
      <w:pPr>
        <w:spacing w:after="0" w:line="240" w:lineRule="auto"/>
        <w:rPr>
          <w:rFonts w:ascii="Verdana" w:hAnsi="Verdana"/>
          <w:sz w:val="20"/>
          <w:szCs w:val="20"/>
        </w:rPr>
      </w:pPr>
      <w:r w:rsidRPr="0083271A">
        <w:rPr>
          <w:rFonts w:ascii="Verdana" w:hAnsi="Verdana"/>
          <w:sz w:val="20"/>
          <w:szCs w:val="20"/>
        </w:rPr>
        <w:t xml:space="preserve">Een grote meerderheid van </w:t>
      </w:r>
      <w:r w:rsidRPr="0083271A" w:rsidR="0074736E">
        <w:rPr>
          <w:rFonts w:ascii="Verdana" w:hAnsi="Verdana"/>
          <w:sz w:val="20"/>
          <w:szCs w:val="20"/>
        </w:rPr>
        <w:t>lidstaten</w:t>
      </w:r>
      <w:r w:rsidRPr="0083271A">
        <w:rPr>
          <w:rFonts w:ascii="Verdana" w:hAnsi="Verdana"/>
          <w:sz w:val="20"/>
          <w:szCs w:val="20"/>
        </w:rPr>
        <w:t xml:space="preserve"> is voorstander van een verordening die zowel betrekking heeft op de private als de publieke sector. Slechts een beperkt aantal </w:t>
      </w:r>
      <w:r w:rsidRPr="0083271A" w:rsidR="0074736E">
        <w:rPr>
          <w:rFonts w:ascii="Verdana" w:hAnsi="Verdana"/>
          <w:sz w:val="20"/>
          <w:szCs w:val="20"/>
        </w:rPr>
        <w:t>lidstaten</w:t>
      </w:r>
      <w:r w:rsidRPr="0083271A">
        <w:rPr>
          <w:rFonts w:ascii="Verdana" w:hAnsi="Verdana"/>
          <w:sz w:val="20"/>
          <w:szCs w:val="20"/>
        </w:rPr>
        <w:t xml:space="preserve"> spreekt zich duidelijk uit voor twee separate instrumenten voor de publieke sector en voor de private sector. </w:t>
      </w:r>
      <w:r w:rsidRPr="0083271A" w:rsidR="008A5972">
        <w:rPr>
          <w:rFonts w:ascii="Verdana" w:hAnsi="Verdana"/>
          <w:sz w:val="20"/>
          <w:szCs w:val="20"/>
        </w:rPr>
        <w:t xml:space="preserve">De </w:t>
      </w:r>
      <w:r w:rsidRPr="0083271A" w:rsidR="0074736E">
        <w:rPr>
          <w:rFonts w:ascii="Verdana" w:hAnsi="Verdana"/>
          <w:sz w:val="20"/>
          <w:szCs w:val="20"/>
        </w:rPr>
        <w:t>lidstaten</w:t>
      </w:r>
      <w:r w:rsidRPr="0083271A">
        <w:rPr>
          <w:rFonts w:ascii="Verdana" w:hAnsi="Verdana"/>
          <w:sz w:val="20"/>
          <w:szCs w:val="20"/>
        </w:rPr>
        <w:t xml:space="preserve"> zijn het erover eens dat voor gegevensuitwisseling door de publieke sector flexibiliteit gewenst is. Er bestaat echter wel verschil van positie tussen </w:t>
      </w:r>
      <w:r w:rsidRPr="0083271A" w:rsidR="0074736E">
        <w:rPr>
          <w:rFonts w:ascii="Verdana" w:hAnsi="Verdana"/>
          <w:sz w:val="20"/>
          <w:szCs w:val="20"/>
        </w:rPr>
        <w:t>lidstaten</w:t>
      </w:r>
      <w:r w:rsidRPr="0083271A">
        <w:rPr>
          <w:rFonts w:ascii="Verdana" w:hAnsi="Verdana"/>
          <w:sz w:val="20"/>
          <w:szCs w:val="20"/>
        </w:rPr>
        <w:t xml:space="preserve"> of een voorkeur bestaat voor minimumharmonisatie waarbij nationaal een hoger niveau van gegevensbescherming kan worden behouden of juist voor een nadere specificering van de verordening zonder dat sprake is van minimumharmonisatie</w:t>
      </w:r>
      <w:r w:rsidRPr="0083271A" w:rsidR="008A5972">
        <w:rPr>
          <w:rFonts w:ascii="Verdana" w:hAnsi="Verdana"/>
          <w:sz w:val="20"/>
          <w:szCs w:val="20"/>
        </w:rPr>
        <w:t>.</w:t>
      </w:r>
    </w:p>
    <w:p w:rsidRPr="0083271A" w:rsidR="00C5367F" w:rsidP="00C5367F" w:rsidRDefault="00C5367F">
      <w:pPr>
        <w:spacing w:after="0" w:line="240" w:lineRule="auto"/>
        <w:rPr>
          <w:rFonts w:ascii="Verdana" w:hAnsi="Verdana"/>
          <w:b/>
          <w:sz w:val="20"/>
          <w:szCs w:val="20"/>
        </w:rPr>
      </w:pPr>
    </w:p>
    <w:p w:rsidRPr="0083271A" w:rsidR="00BB1C7D" w:rsidP="00C5367F" w:rsidRDefault="00BB1C7D">
      <w:pPr>
        <w:spacing w:after="0" w:line="240" w:lineRule="auto"/>
        <w:rPr>
          <w:rFonts w:ascii="Verdana" w:hAnsi="Verdana"/>
          <w:i/>
          <w:sz w:val="20"/>
          <w:szCs w:val="20"/>
        </w:rPr>
      </w:pPr>
      <w:r w:rsidRPr="0083271A">
        <w:rPr>
          <w:rFonts w:ascii="Verdana" w:hAnsi="Verdana"/>
          <w:i/>
          <w:sz w:val="20"/>
          <w:szCs w:val="20"/>
        </w:rPr>
        <w:t>Europees Openbaar Ministerie</w:t>
      </w:r>
    </w:p>
    <w:p w:rsidRPr="0083271A" w:rsidR="00BB1C7D" w:rsidP="00BB1C7D" w:rsidRDefault="00BB1C7D">
      <w:pPr>
        <w:spacing w:after="0" w:line="240" w:lineRule="auto"/>
        <w:rPr>
          <w:rFonts w:ascii="Verdana" w:hAnsi="Verdana"/>
          <w:sz w:val="20"/>
          <w:szCs w:val="20"/>
        </w:rPr>
      </w:pPr>
      <w:r w:rsidRPr="0083271A">
        <w:rPr>
          <w:rFonts w:ascii="Verdana" w:hAnsi="Verdana"/>
          <w:sz w:val="20"/>
          <w:szCs w:val="20"/>
        </w:rPr>
        <w:t xml:space="preserve">De discussie richt zich op rechterlijke toetsing. Een ruime meerderheid van de </w:t>
      </w:r>
      <w:r w:rsidRPr="0083271A" w:rsidR="0074736E">
        <w:rPr>
          <w:rFonts w:ascii="Verdana" w:hAnsi="Verdana"/>
          <w:sz w:val="20"/>
          <w:szCs w:val="20"/>
        </w:rPr>
        <w:t>lidstaten</w:t>
      </w:r>
      <w:r w:rsidRPr="0083271A">
        <w:rPr>
          <w:rFonts w:ascii="Verdana" w:hAnsi="Verdana"/>
          <w:sz w:val="20"/>
          <w:szCs w:val="20"/>
        </w:rPr>
        <w:t xml:space="preserve"> steunt de benadering in het voorstel van de Commissie </w:t>
      </w:r>
      <w:r w:rsidRPr="0083271A" w:rsidR="00E55AC5">
        <w:rPr>
          <w:rFonts w:ascii="Verdana" w:hAnsi="Verdana"/>
          <w:sz w:val="20"/>
          <w:szCs w:val="20"/>
        </w:rPr>
        <w:t>over</w:t>
      </w:r>
      <w:r w:rsidRPr="0083271A">
        <w:rPr>
          <w:rFonts w:ascii="Verdana" w:hAnsi="Verdana"/>
          <w:sz w:val="20"/>
          <w:szCs w:val="20"/>
        </w:rPr>
        <w:t xml:space="preserve"> rechterlijke toetsing, te weten via de nationale rechter. Een aantal </w:t>
      </w:r>
      <w:r w:rsidRPr="0083271A" w:rsidR="0074736E">
        <w:rPr>
          <w:rFonts w:ascii="Verdana" w:hAnsi="Verdana"/>
          <w:sz w:val="20"/>
          <w:szCs w:val="20"/>
        </w:rPr>
        <w:t>lidstaten</w:t>
      </w:r>
      <w:r w:rsidRPr="0083271A">
        <w:rPr>
          <w:rFonts w:ascii="Verdana" w:hAnsi="Verdana"/>
          <w:sz w:val="20"/>
          <w:szCs w:val="20"/>
        </w:rPr>
        <w:t xml:space="preserve"> pleit evenwel voor een mogelijke rol van het Hof van Justitie bij </w:t>
      </w:r>
      <w:r w:rsidRPr="006D77A4" w:rsidR="006D77A4">
        <w:rPr>
          <w:rFonts w:ascii="Verdana" w:hAnsi="Verdana"/>
          <w:sz w:val="20"/>
          <w:szCs w:val="20"/>
        </w:rPr>
        <w:t xml:space="preserve">toetsing van </w:t>
      </w:r>
      <w:r w:rsidRPr="0083271A">
        <w:rPr>
          <w:rFonts w:ascii="Verdana" w:hAnsi="Verdana"/>
          <w:sz w:val="20"/>
          <w:szCs w:val="20"/>
        </w:rPr>
        <w:t xml:space="preserve">beslissingen </w:t>
      </w:r>
      <w:r w:rsidRPr="006D77A4" w:rsidR="006D77A4">
        <w:rPr>
          <w:rFonts w:ascii="Verdana" w:hAnsi="Verdana"/>
          <w:sz w:val="20"/>
          <w:szCs w:val="20"/>
        </w:rPr>
        <w:t xml:space="preserve">door het EOM </w:t>
      </w:r>
      <w:r w:rsidRPr="0083271A">
        <w:rPr>
          <w:rFonts w:ascii="Verdana" w:hAnsi="Verdana"/>
          <w:sz w:val="20"/>
          <w:szCs w:val="20"/>
        </w:rPr>
        <w:t>op basis van rechtstreeks</w:t>
      </w:r>
      <w:r w:rsidRPr="0083271A" w:rsidR="008A5972">
        <w:rPr>
          <w:rFonts w:ascii="Verdana" w:hAnsi="Verdana"/>
          <w:sz w:val="20"/>
          <w:szCs w:val="20"/>
        </w:rPr>
        <w:t xml:space="preserve">e toepassing van de verordening. </w:t>
      </w:r>
      <w:r w:rsidRPr="0083271A" w:rsidR="00A654A1">
        <w:rPr>
          <w:rFonts w:ascii="Verdana" w:hAnsi="Verdana"/>
          <w:sz w:val="20"/>
          <w:szCs w:val="20"/>
        </w:rPr>
        <w:t xml:space="preserve">Daarvoor zou </w:t>
      </w:r>
      <w:r w:rsidRPr="006D77A4" w:rsidR="006D77A4">
        <w:rPr>
          <w:rFonts w:ascii="Verdana" w:hAnsi="Verdana"/>
          <w:sz w:val="20"/>
          <w:szCs w:val="20"/>
        </w:rPr>
        <w:t xml:space="preserve">volgens sommige lidstaten </w:t>
      </w:r>
      <w:r w:rsidRPr="0083271A" w:rsidR="00A654A1">
        <w:rPr>
          <w:rFonts w:ascii="Verdana" w:hAnsi="Verdana"/>
          <w:sz w:val="20"/>
          <w:szCs w:val="20"/>
        </w:rPr>
        <w:t xml:space="preserve">een Strafrechtkamer bij het Hof moeten worden opgericht. </w:t>
      </w:r>
      <w:r w:rsidRPr="0083271A">
        <w:rPr>
          <w:rFonts w:ascii="Verdana" w:hAnsi="Verdana"/>
          <w:sz w:val="20"/>
          <w:szCs w:val="20"/>
        </w:rPr>
        <w:t xml:space="preserve">Met betrekking tot de rechterlijke toetsing van </w:t>
      </w:r>
      <w:r w:rsidRPr="0083271A" w:rsidR="00E55AC5">
        <w:rPr>
          <w:rFonts w:ascii="Verdana" w:hAnsi="Verdana"/>
          <w:sz w:val="20"/>
          <w:szCs w:val="20"/>
        </w:rPr>
        <w:t xml:space="preserve">sepots en </w:t>
      </w:r>
      <w:r w:rsidRPr="0083271A">
        <w:rPr>
          <w:rFonts w:ascii="Verdana" w:hAnsi="Verdana"/>
          <w:sz w:val="20"/>
          <w:szCs w:val="20"/>
        </w:rPr>
        <w:t xml:space="preserve">transacties bestaan uiteenlopende zienswijzen. Een aantal </w:t>
      </w:r>
      <w:r w:rsidRPr="0083271A" w:rsidR="0074736E">
        <w:rPr>
          <w:rFonts w:ascii="Verdana" w:hAnsi="Verdana"/>
          <w:sz w:val="20"/>
          <w:szCs w:val="20"/>
        </w:rPr>
        <w:t>lidstaten</w:t>
      </w:r>
      <w:r w:rsidRPr="0083271A">
        <w:rPr>
          <w:rFonts w:ascii="Verdana" w:hAnsi="Verdana"/>
          <w:sz w:val="20"/>
          <w:szCs w:val="20"/>
        </w:rPr>
        <w:t xml:space="preserve"> opteert voor toetsing van transacties.</w:t>
      </w:r>
      <w:r w:rsidRPr="0083271A" w:rsidR="0065632E">
        <w:rPr>
          <w:rFonts w:ascii="Verdana" w:hAnsi="Verdana"/>
          <w:sz w:val="20"/>
          <w:szCs w:val="20"/>
        </w:rPr>
        <w:t xml:space="preserve"> Sommige </w:t>
      </w:r>
      <w:r w:rsidRPr="0083271A" w:rsidR="0074736E">
        <w:rPr>
          <w:rFonts w:ascii="Verdana" w:hAnsi="Verdana"/>
          <w:sz w:val="20"/>
          <w:szCs w:val="20"/>
        </w:rPr>
        <w:t>lidstaten</w:t>
      </w:r>
      <w:r w:rsidRPr="0083271A" w:rsidR="0065632E">
        <w:rPr>
          <w:rFonts w:ascii="Verdana" w:hAnsi="Verdana"/>
          <w:sz w:val="20"/>
          <w:szCs w:val="20"/>
        </w:rPr>
        <w:t xml:space="preserve"> vinden dat toetsing niet altijd door rechter hoeft plaats te vinden.</w:t>
      </w:r>
    </w:p>
    <w:p w:rsidRPr="0083271A" w:rsidR="00BB1C7D" w:rsidP="00C5367F" w:rsidRDefault="00BB1C7D">
      <w:pPr>
        <w:spacing w:after="0" w:line="240" w:lineRule="auto"/>
        <w:rPr>
          <w:rFonts w:ascii="Verdana" w:hAnsi="Verdana"/>
          <w:sz w:val="20"/>
          <w:szCs w:val="20"/>
        </w:rPr>
      </w:pPr>
    </w:p>
    <w:p w:rsidRPr="0083271A" w:rsidR="00C5367F" w:rsidP="00C5367F" w:rsidRDefault="001C671C">
      <w:pPr>
        <w:spacing w:after="0" w:line="240" w:lineRule="auto"/>
        <w:rPr>
          <w:rFonts w:ascii="Verdana" w:hAnsi="Verdana"/>
          <w:sz w:val="20"/>
          <w:szCs w:val="20"/>
        </w:rPr>
      </w:pPr>
      <w:r w:rsidRPr="0083271A">
        <w:rPr>
          <w:rFonts w:ascii="Verdana" w:hAnsi="Verdana"/>
          <w:i/>
          <w:sz w:val="20"/>
          <w:szCs w:val="20"/>
        </w:rPr>
        <w:t>Vereenvoudigde aanvaarding openbare akten</w:t>
      </w:r>
    </w:p>
    <w:p w:rsidRPr="0083271A" w:rsidR="00C5367F" w:rsidP="00C5367F" w:rsidRDefault="008A5972">
      <w:pPr>
        <w:spacing w:after="0" w:line="240" w:lineRule="auto"/>
        <w:rPr>
          <w:rFonts w:ascii="Verdana" w:hAnsi="Verdana"/>
          <w:sz w:val="20"/>
          <w:szCs w:val="20"/>
        </w:rPr>
      </w:pPr>
      <w:r w:rsidRPr="0083271A">
        <w:rPr>
          <w:rFonts w:ascii="Verdana" w:hAnsi="Verdana"/>
          <w:sz w:val="20"/>
          <w:szCs w:val="20"/>
        </w:rPr>
        <w:t xml:space="preserve">Veel </w:t>
      </w:r>
      <w:r w:rsidRPr="0083271A" w:rsidR="0074736E">
        <w:rPr>
          <w:rFonts w:ascii="Verdana" w:hAnsi="Verdana"/>
          <w:sz w:val="20"/>
          <w:szCs w:val="20"/>
        </w:rPr>
        <w:t>lidstaten</w:t>
      </w:r>
      <w:r w:rsidRPr="0083271A" w:rsidR="00C5367F">
        <w:rPr>
          <w:rFonts w:ascii="Verdana" w:hAnsi="Verdana"/>
          <w:sz w:val="20"/>
          <w:szCs w:val="20"/>
        </w:rPr>
        <w:t xml:space="preserve"> hebben een voorkeur voor een beperking van de reikwijdte van de verordening vereenvoudigde aanvaarding openbare akten tot akten die betrekking hebben op de burgerlijke stand. Onder </w:t>
      </w:r>
      <w:r w:rsidRPr="0083271A">
        <w:rPr>
          <w:rFonts w:ascii="Verdana" w:hAnsi="Verdana"/>
          <w:sz w:val="20"/>
          <w:szCs w:val="20"/>
        </w:rPr>
        <w:t xml:space="preserve">de </w:t>
      </w:r>
      <w:r w:rsidRPr="0083271A" w:rsidR="0074736E">
        <w:rPr>
          <w:rFonts w:ascii="Verdana" w:hAnsi="Verdana"/>
          <w:sz w:val="20"/>
          <w:szCs w:val="20"/>
        </w:rPr>
        <w:t>lidstaten</w:t>
      </w:r>
      <w:r w:rsidRPr="0083271A" w:rsidR="00C5367F">
        <w:rPr>
          <w:rFonts w:ascii="Verdana" w:hAnsi="Verdana"/>
          <w:sz w:val="20"/>
          <w:szCs w:val="20"/>
        </w:rPr>
        <w:t xml:space="preserve"> bestaat daarnaast eensgezindheid dat voor de keuze van een systeem voor de uitwisseling van gegevens ten aanzien van openbare akten moet worden gekeken naar de systemen die al bestaan</w:t>
      </w:r>
      <w:r w:rsidRPr="0083271A">
        <w:rPr>
          <w:rFonts w:ascii="Verdana" w:hAnsi="Verdana"/>
          <w:sz w:val="20"/>
          <w:szCs w:val="20"/>
        </w:rPr>
        <w:t>,</w:t>
      </w:r>
      <w:r w:rsidRPr="0083271A" w:rsidR="00C5367F">
        <w:rPr>
          <w:rFonts w:ascii="Verdana" w:hAnsi="Verdana"/>
          <w:sz w:val="20"/>
          <w:szCs w:val="20"/>
        </w:rPr>
        <w:t xml:space="preserve"> voordat de verordening in werking treedt</w:t>
      </w:r>
      <w:r w:rsidRPr="0083271A">
        <w:rPr>
          <w:rFonts w:ascii="Verdana" w:hAnsi="Verdana"/>
          <w:sz w:val="20"/>
          <w:szCs w:val="20"/>
        </w:rPr>
        <w:t>,</w:t>
      </w:r>
      <w:r w:rsidRPr="0083271A" w:rsidR="00C5367F">
        <w:rPr>
          <w:rFonts w:ascii="Verdana" w:hAnsi="Verdana"/>
          <w:sz w:val="20"/>
          <w:szCs w:val="20"/>
        </w:rPr>
        <w:t xml:space="preserve"> zodat het best beschikbare systeem kan worden gekozen.</w:t>
      </w:r>
    </w:p>
    <w:p w:rsidRPr="0083271A" w:rsidR="002F7CBA" w:rsidP="00C5367F" w:rsidRDefault="002F7CBA">
      <w:pPr>
        <w:spacing w:after="0" w:line="240" w:lineRule="auto"/>
        <w:rPr>
          <w:rFonts w:ascii="Verdana" w:hAnsi="Verdana"/>
          <w:b/>
          <w:sz w:val="20"/>
          <w:szCs w:val="20"/>
        </w:rPr>
      </w:pPr>
    </w:p>
    <w:p w:rsidRPr="0083271A" w:rsidR="00C5367F" w:rsidP="002E1979" w:rsidRDefault="00893F92">
      <w:pPr>
        <w:spacing w:after="0" w:line="240" w:lineRule="auto"/>
        <w:rPr>
          <w:rFonts w:ascii="Verdana" w:hAnsi="Verdana"/>
          <w:b/>
          <w:sz w:val="20"/>
          <w:szCs w:val="20"/>
        </w:rPr>
      </w:pPr>
      <w:r w:rsidRPr="0083271A">
        <w:rPr>
          <w:rFonts w:ascii="Verdana" w:hAnsi="Verdana"/>
          <w:b/>
          <w:sz w:val="20"/>
          <w:szCs w:val="20"/>
        </w:rPr>
        <w:t>Verslag</w:t>
      </w:r>
    </w:p>
    <w:p w:rsidRPr="0083271A" w:rsidR="008A5972" w:rsidP="008A5972" w:rsidRDefault="008A5972">
      <w:pPr>
        <w:spacing w:after="0" w:line="240" w:lineRule="auto"/>
        <w:rPr>
          <w:rFonts w:ascii="Verdana" w:hAnsi="Verdana"/>
          <w:b/>
          <w:sz w:val="20"/>
          <w:szCs w:val="20"/>
        </w:rPr>
      </w:pPr>
    </w:p>
    <w:p w:rsidRPr="0083271A" w:rsidR="002E1979" w:rsidP="008A5972" w:rsidRDefault="002E1979">
      <w:pPr>
        <w:spacing w:after="0" w:line="240" w:lineRule="auto"/>
        <w:rPr>
          <w:rFonts w:ascii="Verdana" w:hAnsi="Verdana"/>
          <w:b/>
          <w:sz w:val="20"/>
          <w:szCs w:val="20"/>
        </w:rPr>
      </w:pPr>
      <w:r w:rsidRPr="0083271A">
        <w:rPr>
          <w:rFonts w:ascii="Verdana" w:hAnsi="Verdana"/>
          <w:b/>
          <w:sz w:val="20"/>
          <w:szCs w:val="20"/>
        </w:rPr>
        <w:t>Nieuwe strategische richtsnoeren op gebied Binnenlandse Zaken</w:t>
      </w:r>
    </w:p>
    <w:p w:rsidRPr="0083271A" w:rsidR="002E1979" w:rsidP="002E1979" w:rsidRDefault="002E1979">
      <w:pPr>
        <w:spacing w:after="0" w:line="240" w:lineRule="auto"/>
        <w:rPr>
          <w:rFonts w:ascii="Verdana" w:hAnsi="Verdana"/>
          <w:sz w:val="20"/>
          <w:szCs w:val="20"/>
        </w:rPr>
      </w:pPr>
    </w:p>
    <w:p w:rsidRPr="0083271A" w:rsidR="008522D7" w:rsidP="002E1979" w:rsidRDefault="00C42AB1">
      <w:pPr>
        <w:spacing w:after="0" w:line="240" w:lineRule="auto"/>
        <w:rPr>
          <w:rFonts w:ascii="Verdana" w:hAnsi="Verdana"/>
          <w:sz w:val="20"/>
          <w:szCs w:val="20"/>
        </w:rPr>
      </w:pPr>
      <w:r w:rsidRPr="0083271A">
        <w:rPr>
          <w:rFonts w:ascii="Verdana" w:hAnsi="Verdana"/>
          <w:sz w:val="20"/>
          <w:szCs w:val="20"/>
        </w:rPr>
        <w:t xml:space="preserve">Het </w:t>
      </w:r>
      <w:r w:rsidRPr="0083271A" w:rsidR="008522D7">
        <w:rPr>
          <w:rFonts w:ascii="Verdana" w:hAnsi="Verdana"/>
          <w:sz w:val="20"/>
          <w:szCs w:val="20"/>
        </w:rPr>
        <w:t>Voorzitter</w:t>
      </w:r>
      <w:r w:rsidRPr="0083271A">
        <w:rPr>
          <w:rFonts w:ascii="Verdana" w:hAnsi="Verdana"/>
          <w:sz w:val="20"/>
          <w:szCs w:val="20"/>
        </w:rPr>
        <w:t>schap</w:t>
      </w:r>
      <w:r w:rsidRPr="0083271A" w:rsidR="008522D7">
        <w:rPr>
          <w:rFonts w:ascii="Verdana" w:hAnsi="Verdana"/>
          <w:sz w:val="20"/>
          <w:szCs w:val="20"/>
        </w:rPr>
        <w:t xml:space="preserve"> </w:t>
      </w:r>
      <w:r w:rsidRPr="0083271A">
        <w:rPr>
          <w:rFonts w:ascii="Verdana" w:hAnsi="Verdana"/>
          <w:sz w:val="20"/>
          <w:szCs w:val="20"/>
        </w:rPr>
        <w:t>bracht</w:t>
      </w:r>
      <w:r w:rsidRPr="0083271A" w:rsidR="006F7EC3">
        <w:rPr>
          <w:rFonts w:ascii="Verdana" w:hAnsi="Verdana"/>
          <w:sz w:val="20"/>
          <w:szCs w:val="20"/>
        </w:rPr>
        <w:t xml:space="preserve"> in herinnering </w:t>
      </w:r>
      <w:r w:rsidRPr="0083271A">
        <w:rPr>
          <w:rFonts w:ascii="Verdana" w:hAnsi="Verdana"/>
          <w:sz w:val="20"/>
          <w:szCs w:val="20"/>
        </w:rPr>
        <w:t xml:space="preserve">de </w:t>
      </w:r>
      <w:r w:rsidRPr="0083271A" w:rsidR="006F7EC3">
        <w:rPr>
          <w:rFonts w:ascii="Verdana" w:hAnsi="Verdana"/>
          <w:sz w:val="20"/>
          <w:szCs w:val="20"/>
        </w:rPr>
        <w:t xml:space="preserve">dat Europese Raad </w:t>
      </w:r>
      <w:r w:rsidRPr="0083271A">
        <w:rPr>
          <w:rFonts w:ascii="Verdana" w:hAnsi="Verdana"/>
          <w:sz w:val="20"/>
          <w:szCs w:val="20"/>
        </w:rPr>
        <w:t xml:space="preserve">op </w:t>
      </w:r>
      <w:r w:rsidRPr="0083271A" w:rsidR="006F7EC3">
        <w:rPr>
          <w:rFonts w:ascii="Verdana" w:hAnsi="Verdana"/>
          <w:sz w:val="20"/>
          <w:szCs w:val="20"/>
        </w:rPr>
        <w:t xml:space="preserve">26-27 juni 2014 </w:t>
      </w:r>
      <w:r w:rsidRPr="0083271A">
        <w:rPr>
          <w:rFonts w:ascii="Verdana" w:hAnsi="Verdana"/>
          <w:sz w:val="20"/>
          <w:szCs w:val="20"/>
        </w:rPr>
        <w:t xml:space="preserve">de </w:t>
      </w:r>
      <w:r w:rsidRPr="0083271A" w:rsidR="006F7EC3">
        <w:rPr>
          <w:rFonts w:ascii="Verdana" w:hAnsi="Verdana"/>
          <w:sz w:val="20"/>
          <w:szCs w:val="20"/>
        </w:rPr>
        <w:t xml:space="preserve">strategische richtsnoeren voor </w:t>
      </w:r>
      <w:r w:rsidRPr="0083271A">
        <w:rPr>
          <w:rFonts w:ascii="Verdana" w:hAnsi="Verdana"/>
          <w:sz w:val="20"/>
          <w:szCs w:val="20"/>
        </w:rPr>
        <w:t xml:space="preserve">de </w:t>
      </w:r>
      <w:r w:rsidRPr="0083271A" w:rsidR="006F7EC3">
        <w:rPr>
          <w:rFonts w:ascii="Verdana" w:hAnsi="Verdana"/>
          <w:sz w:val="20"/>
          <w:szCs w:val="20"/>
        </w:rPr>
        <w:t xml:space="preserve">toekomst </w:t>
      </w:r>
      <w:r w:rsidRPr="0083271A">
        <w:rPr>
          <w:rFonts w:ascii="Verdana" w:hAnsi="Verdana"/>
          <w:sz w:val="20"/>
          <w:szCs w:val="20"/>
        </w:rPr>
        <w:t xml:space="preserve">van het </w:t>
      </w:r>
      <w:r w:rsidRPr="0083271A" w:rsidR="006F7EC3">
        <w:rPr>
          <w:rFonts w:ascii="Verdana" w:hAnsi="Verdana"/>
          <w:sz w:val="20"/>
          <w:szCs w:val="20"/>
        </w:rPr>
        <w:t xml:space="preserve">JBZ-beleid heeft aangenomen. </w:t>
      </w:r>
      <w:r w:rsidRPr="0083271A" w:rsidR="006B3D4E">
        <w:rPr>
          <w:rFonts w:ascii="Verdana" w:hAnsi="Verdana"/>
          <w:sz w:val="20"/>
          <w:szCs w:val="20"/>
        </w:rPr>
        <w:t xml:space="preserve">De verschillende dimensies van de strategische richtsnoeren – zoals demografische uitdagingen, voortdurende instabiliteit in buurlanden, schuivende migratiestromen, infiltratie </w:t>
      </w:r>
      <w:r w:rsidRPr="0083271A">
        <w:rPr>
          <w:rFonts w:ascii="Verdana" w:hAnsi="Verdana"/>
          <w:sz w:val="20"/>
          <w:szCs w:val="20"/>
        </w:rPr>
        <w:t xml:space="preserve">van de </w:t>
      </w:r>
      <w:r w:rsidRPr="0083271A" w:rsidR="006B3D4E">
        <w:rPr>
          <w:rFonts w:ascii="Verdana" w:hAnsi="Verdana"/>
          <w:sz w:val="20"/>
          <w:szCs w:val="20"/>
        </w:rPr>
        <w:t xml:space="preserve">georganiseerde criminaliteit in </w:t>
      </w:r>
      <w:r w:rsidRPr="0083271A">
        <w:rPr>
          <w:rFonts w:ascii="Verdana" w:hAnsi="Verdana"/>
          <w:sz w:val="20"/>
          <w:szCs w:val="20"/>
        </w:rPr>
        <w:t xml:space="preserve">de </w:t>
      </w:r>
      <w:r w:rsidRPr="0083271A" w:rsidR="006B3D4E">
        <w:rPr>
          <w:rFonts w:ascii="Verdana" w:hAnsi="Verdana"/>
          <w:sz w:val="20"/>
          <w:szCs w:val="20"/>
        </w:rPr>
        <w:t xml:space="preserve">legale economie – zijn met elkaar verbonden. </w:t>
      </w:r>
      <w:r w:rsidRPr="0083271A">
        <w:rPr>
          <w:rFonts w:ascii="Verdana" w:hAnsi="Verdana"/>
          <w:sz w:val="20"/>
          <w:szCs w:val="20"/>
        </w:rPr>
        <w:t xml:space="preserve">Het </w:t>
      </w:r>
      <w:r w:rsidRPr="0083271A" w:rsidR="008918EB">
        <w:rPr>
          <w:rFonts w:ascii="Verdana" w:hAnsi="Verdana"/>
          <w:sz w:val="20"/>
          <w:szCs w:val="20"/>
        </w:rPr>
        <w:t>Voorzitterschap</w:t>
      </w:r>
      <w:r w:rsidRPr="0083271A" w:rsidR="006B3D4E">
        <w:rPr>
          <w:rFonts w:ascii="Verdana" w:hAnsi="Verdana"/>
          <w:sz w:val="20"/>
          <w:szCs w:val="20"/>
        </w:rPr>
        <w:t xml:space="preserve"> wil </w:t>
      </w:r>
      <w:r w:rsidRPr="0083271A">
        <w:rPr>
          <w:rFonts w:ascii="Verdana" w:hAnsi="Verdana"/>
          <w:sz w:val="20"/>
          <w:szCs w:val="20"/>
        </w:rPr>
        <w:t xml:space="preserve">de </w:t>
      </w:r>
      <w:r w:rsidRPr="0083271A" w:rsidR="006B3D4E">
        <w:rPr>
          <w:rFonts w:ascii="Verdana" w:hAnsi="Verdana"/>
          <w:sz w:val="20"/>
          <w:szCs w:val="20"/>
        </w:rPr>
        <w:t xml:space="preserve">discussie daarom richten op drie thema’s: migratie voor groei, coördinatie </w:t>
      </w:r>
      <w:r w:rsidRPr="0083271A">
        <w:rPr>
          <w:rFonts w:ascii="Verdana" w:hAnsi="Verdana"/>
          <w:sz w:val="20"/>
          <w:szCs w:val="20"/>
        </w:rPr>
        <w:t xml:space="preserve">van de </w:t>
      </w:r>
      <w:r w:rsidRPr="0083271A" w:rsidR="006B3D4E">
        <w:rPr>
          <w:rFonts w:ascii="Verdana" w:hAnsi="Verdana"/>
          <w:sz w:val="20"/>
          <w:szCs w:val="20"/>
        </w:rPr>
        <w:t xml:space="preserve">interne en externe beleidsdimensie, en </w:t>
      </w:r>
      <w:r w:rsidRPr="0083271A">
        <w:rPr>
          <w:rFonts w:ascii="Verdana" w:hAnsi="Verdana"/>
          <w:sz w:val="20"/>
          <w:szCs w:val="20"/>
        </w:rPr>
        <w:t xml:space="preserve">de </w:t>
      </w:r>
      <w:r w:rsidRPr="0083271A" w:rsidR="006B3D4E">
        <w:rPr>
          <w:rFonts w:ascii="Verdana" w:hAnsi="Verdana"/>
          <w:sz w:val="20"/>
          <w:szCs w:val="20"/>
        </w:rPr>
        <w:t>Interne Veiligheidsstrategie.</w:t>
      </w:r>
      <w:r w:rsidRPr="0083271A" w:rsidR="00175BBE">
        <w:rPr>
          <w:rFonts w:ascii="Verdana" w:hAnsi="Verdana"/>
          <w:sz w:val="20"/>
          <w:szCs w:val="20"/>
        </w:rPr>
        <w:t xml:space="preserve"> Voorliggende vragen zijn per thema:</w:t>
      </w:r>
    </w:p>
    <w:p w:rsidRPr="0083271A" w:rsidR="00175BBE" w:rsidP="00175BBE" w:rsidRDefault="00175BBE">
      <w:pPr>
        <w:pStyle w:val="Lijstalinea"/>
        <w:numPr>
          <w:ilvl w:val="0"/>
          <w:numId w:val="4"/>
        </w:numPr>
        <w:spacing w:after="0" w:line="240" w:lineRule="auto"/>
        <w:rPr>
          <w:rFonts w:ascii="Verdana" w:hAnsi="Verdana"/>
          <w:sz w:val="20"/>
          <w:szCs w:val="20"/>
        </w:rPr>
      </w:pPr>
      <w:r w:rsidRPr="0083271A">
        <w:rPr>
          <w:rFonts w:ascii="Verdana" w:hAnsi="Verdana"/>
          <w:sz w:val="20"/>
          <w:szCs w:val="20"/>
        </w:rPr>
        <w:t xml:space="preserve">Hoe kan </w:t>
      </w:r>
      <w:r w:rsidRPr="0083271A" w:rsidR="00C42AB1">
        <w:rPr>
          <w:rFonts w:ascii="Verdana" w:hAnsi="Verdana"/>
          <w:sz w:val="20"/>
          <w:szCs w:val="20"/>
        </w:rPr>
        <w:t xml:space="preserve">de </w:t>
      </w:r>
      <w:r w:rsidRPr="0083271A">
        <w:rPr>
          <w:rFonts w:ascii="Verdana" w:hAnsi="Verdana"/>
          <w:sz w:val="20"/>
          <w:szCs w:val="20"/>
        </w:rPr>
        <w:t xml:space="preserve">EU talenten in sleutelsectoren aantrekken? Hoe kan </w:t>
      </w:r>
      <w:r w:rsidRPr="0083271A" w:rsidR="00C42AB1">
        <w:rPr>
          <w:rFonts w:ascii="Verdana" w:hAnsi="Verdana"/>
          <w:sz w:val="20"/>
          <w:szCs w:val="20"/>
        </w:rPr>
        <w:t xml:space="preserve">de </w:t>
      </w:r>
      <w:r w:rsidRPr="0083271A">
        <w:rPr>
          <w:rFonts w:ascii="Verdana" w:hAnsi="Verdana"/>
          <w:sz w:val="20"/>
          <w:szCs w:val="20"/>
        </w:rPr>
        <w:t xml:space="preserve">arbeidsmobiliteit worden verbeterd? Hoe kan </w:t>
      </w:r>
      <w:r w:rsidRPr="0083271A" w:rsidR="00C42AB1">
        <w:rPr>
          <w:rFonts w:ascii="Verdana" w:hAnsi="Verdana"/>
          <w:sz w:val="20"/>
          <w:szCs w:val="20"/>
        </w:rPr>
        <w:t xml:space="preserve">de </w:t>
      </w:r>
      <w:r w:rsidRPr="0083271A">
        <w:rPr>
          <w:rFonts w:ascii="Verdana" w:hAnsi="Verdana"/>
          <w:sz w:val="20"/>
          <w:szCs w:val="20"/>
        </w:rPr>
        <w:t xml:space="preserve">negatieve perceptie in </w:t>
      </w:r>
      <w:r w:rsidRPr="0083271A" w:rsidR="00C42AB1">
        <w:rPr>
          <w:rFonts w:ascii="Verdana" w:hAnsi="Verdana"/>
          <w:sz w:val="20"/>
          <w:szCs w:val="20"/>
        </w:rPr>
        <w:t xml:space="preserve">de </w:t>
      </w:r>
      <w:r w:rsidRPr="0083271A">
        <w:rPr>
          <w:rFonts w:ascii="Verdana" w:hAnsi="Verdana"/>
          <w:sz w:val="20"/>
          <w:szCs w:val="20"/>
        </w:rPr>
        <w:t>publieke opinie worden geadresseerd?</w:t>
      </w:r>
    </w:p>
    <w:p w:rsidRPr="0083271A" w:rsidR="00175BBE" w:rsidP="005074EE" w:rsidRDefault="00175BBE">
      <w:pPr>
        <w:pStyle w:val="Lijstalinea"/>
        <w:numPr>
          <w:ilvl w:val="0"/>
          <w:numId w:val="4"/>
        </w:numPr>
        <w:spacing w:after="0" w:line="240" w:lineRule="auto"/>
        <w:rPr>
          <w:rFonts w:ascii="Verdana" w:hAnsi="Verdana"/>
          <w:sz w:val="20"/>
          <w:szCs w:val="20"/>
        </w:rPr>
      </w:pPr>
      <w:r w:rsidRPr="0083271A">
        <w:rPr>
          <w:rFonts w:ascii="Verdana" w:hAnsi="Verdana"/>
          <w:sz w:val="20"/>
          <w:szCs w:val="20"/>
        </w:rPr>
        <w:t xml:space="preserve">Hoe kan </w:t>
      </w:r>
      <w:r w:rsidRPr="0083271A" w:rsidR="00C42AB1">
        <w:rPr>
          <w:rFonts w:ascii="Verdana" w:hAnsi="Verdana"/>
          <w:sz w:val="20"/>
          <w:szCs w:val="20"/>
        </w:rPr>
        <w:t xml:space="preserve">de </w:t>
      </w:r>
      <w:r w:rsidRPr="0083271A">
        <w:rPr>
          <w:rFonts w:ascii="Verdana" w:hAnsi="Verdana"/>
          <w:sz w:val="20"/>
          <w:szCs w:val="20"/>
        </w:rPr>
        <w:t xml:space="preserve">coördinatie van instellingen en fora die zich bezig houden met </w:t>
      </w:r>
      <w:r w:rsidRPr="0083271A" w:rsidR="00C42AB1">
        <w:rPr>
          <w:rFonts w:ascii="Verdana" w:hAnsi="Verdana"/>
          <w:sz w:val="20"/>
          <w:szCs w:val="20"/>
        </w:rPr>
        <w:t xml:space="preserve">de </w:t>
      </w:r>
      <w:r w:rsidRPr="0083271A">
        <w:rPr>
          <w:rFonts w:ascii="Verdana" w:hAnsi="Verdana"/>
          <w:sz w:val="20"/>
          <w:szCs w:val="20"/>
        </w:rPr>
        <w:t xml:space="preserve">interne en externe dimensies van migratie worden verbeterd? Hoe kan </w:t>
      </w:r>
      <w:r w:rsidRPr="0083271A" w:rsidR="00585D4E">
        <w:rPr>
          <w:rFonts w:ascii="Verdana" w:hAnsi="Verdana"/>
          <w:sz w:val="20"/>
          <w:szCs w:val="20"/>
        </w:rPr>
        <w:t xml:space="preserve">de </w:t>
      </w:r>
      <w:r w:rsidRPr="0083271A">
        <w:rPr>
          <w:rFonts w:ascii="Verdana" w:hAnsi="Verdana"/>
          <w:sz w:val="20"/>
          <w:szCs w:val="20"/>
        </w:rPr>
        <w:t xml:space="preserve">coördinatie tussen </w:t>
      </w:r>
      <w:r w:rsidRPr="0083271A" w:rsidR="00585D4E">
        <w:rPr>
          <w:rFonts w:ascii="Verdana" w:hAnsi="Verdana"/>
          <w:sz w:val="20"/>
          <w:szCs w:val="20"/>
        </w:rPr>
        <w:t xml:space="preserve">de </w:t>
      </w:r>
      <w:r w:rsidRPr="0083271A">
        <w:rPr>
          <w:rFonts w:ascii="Verdana" w:hAnsi="Verdana"/>
          <w:sz w:val="20"/>
          <w:szCs w:val="20"/>
        </w:rPr>
        <w:t xml:space="preserve">EU en nationale niveaus worden verbeterd? Hoe kunnen </w:t>
      </w:r>
      <w:r w:rsidRPr="0083271A" w:rsidR="00585D4E">
        <w:rPr>
          <w:rFonts w:ascii="Verdana" w:hAnsi="Verdana"/>
          <w:sz w:val="20"/>
          <w:szCs w:val="20"/>
        </w:rPr>
        <w:t xml:space="preserve">de </w:t>
      </w:r>
      <w:r w:rsidRPr="005074EE" w:rsidR="005074EE">
        <w:rPr>
          <w:rFonts w:ascii="Verdana" w:hAnsi="Verdana"/>
          <w:sz w:val="20"/>
          <w:szCs w:val="20"/>
        </w:rPr>
        <w:t xml:space="preserve">Totaalaanpak van migratie en mobiliteit </w:t>
      </w:r>
      <w:r w:rsidR="005074EE">
        <w:rPr>
          <w:rFonts w:ascii="Verdana" w:hAnsi="Verdana"/>
          <w:sz w:val="20"/>
          <w:szCs w:val="20"/>
        </w:rPr>
        <w:t>(</w:t>
      </w:r>
      <w:r w:rsidRPr="0083271A">
        <w:rPr>
          <w:rFonts w:ascii="Verdana" w:hAnsi="Verdana"/>
          <w:sz w:val="20"/>
          <w:szCs w:val="20"/>
        </w:rPr>
        <w:t xml:space="preserve">Global Approach to Migration and Mobility </w:t>
      </w:r>
      <w:r w:rsidR="005074EE">
        <w:rPr>
          <w:rFonts w:ascii="Verdana" w:hAnsi="Verdana"/>
          <w:sz w:val="20"/>
          <w:szCs w:val="20"/>
        </w:rPr>
        <w:t xml:space="preserve">of </w:t>
      </w:r>
      <w:r w:rsidRPr="0083271A">
        <w:rPr>
          <w:rFonts w:ascii="Verdana" w:hAnsi="Verdana"/>
          <w:sz w:val="20"/>
          <w:szCs w:val="20"/>
        </w:rPr>
        <w:t>GAMM) en regionale beschermingsprogramma’s (RPP’s) worden versterkt?</w:t>
      </w:r>
    </w:p>
    <w:p w:rsidRPr="0083271A" w:rsidR="00175BBE" w:rsidP="00175BBE" w:rsidRDefault="00731AED">
      <w:pPr>
        <w:pStyle w:val="Lijstalinea"/>
        <w:numPr>
          <w:ilvl w:val="0"/>
          <w:numId w:val="4"/>
        </w:numPr>
        <w:spacing w:after="0" w:line="240" w:lineRule="auto"/>
        <w:rPr>
          <w:rFonts w:ascii="Verdana" w:hAnsi="Verdana"/>
          <w:sz w:val="20"/>
          <w:szCs w:val="20"/>
        </w:rPr>
      </w:pPr>
      <w:r w:rsidRPr="0083271A">
        <w:rPr>
          <w:rFonts w:ascii="Verdana" w:hAnsi="Verdana"/>
          <w:sz w:val="20"/>
          <w:szCs w:val="20"/>
        </w:rPr>
        <w:t xml:space="preserve">Welke acties kunnen worden ondernomen of versterkt om </w:t>
      </w:r>
      <w:r w:rsidRPr="0083271A" w:rsidR="00585D4E">
        <w:rPr>
          <w:rFonts w:ascii="Verdana" w:hAnsi="Verdana"/>
          <w:sz w:val="20"/>
          <w:szCs w:val="20"/>
        </w:rPr>
        <w:t xml:space="preserve">de </w:t>
      </w:r>
      <w:r w:rsidRPr="0083271A">
        <w:rPr>
          <w:rFonts w:ascii="Verdana" w:hAnsi="Verdana"/>
          <w:sz w:val="20"/>
          <w:szCs w:val="20"/>
        </w:rPr>
        <w:t xml:space="preserve">uitdagingen </w:t>
      </w:r>
      <w:r w:rsidRPr="0083271A" w:rsidR="00585D4E">
        <w:rPr>
          <w:rFonts w:ascii="Verdana" w:hAnsi="Verdana"/>
          <w:sz w:val="20"/>
          <w:szCs w:val="20"/>
        </w:rPr>
        <w:t xml:space="preserve">voor de </w:t>
      </w:r>
      <w:r w:rsidRPr="0083271A">
        <w:rPr>
          <w:rFonts w:ascii="Verdana" w:hAnsi="Verdana"/>
          <w:sz w:val="20"/>
          <w:szCs w:val="20"/>
        </w:rPr>
        <w:t xml:space="preserve">Interne Veiligheidsstrategie </w:t>
      </w:r>
      <w:r w:rsidRPr="0083271A" w:rsidR="00585D4E">
        <w:rPr>
          <w:rFonts w:ascii="Verdana" w:hAnsi="Verdana"/>
          <w:sz w:val="20"/>
          <w:szCs w:val="20"/>
        </w:rPr>
        <w:t>(</w:t>
      </w:r>
      <w:r w:rsidR="003D3AD2">
        <w:rPr>
          <w:rFonts w:ascii="Verdana" w:hAnsi="Verdana"/>
          <w:sz w:val="20"/>
          <w:szCs w:val="20"/>
        </w:rPr>
        <w:t>IVS</w:t>
      </w:r>
      <w:r w:rsidRPr="0083271A" w:rsidR="00585D4E">
        <w:rPr>
          <w:rFonts w:ascii="Verdana" w:hAnsi="Verdana"/>
          <w:sz w:val="20"/>
          <w:szCs w:val="20"/>
        </w:rPr>
        <w:t xml:space="preserve">) </w:t>
      </w:r>
      <w:r w:rsidRPr="0083271A">
        <w:rPr>
          <w:rFonts w:ascii="Verdana" w:hAnsi="Verdana"/>
          <w:sz w:val="20"/>
          <w:szCs w:val="20"/>
        </w:rPr>
        <w:t xml:space="preserve">aan te pakken? Welke uitdagingen moeten bij de herziening worden betrokken? Hoe kan respect voor grondrechten verder worden verbeterd in </w:t>
      </w:r>
      <w:r w:rsidRPr="0083271A" w:rsidR="00585D4E">
        <w:rPr>
          <w:rFonts w:ascii="Verdana" w:hAnsi="Verdana"/>
          <w:sz w:val="20"/>
          <w:szCs w:val="20"/>
        </w:rPr>
        <w:t xml:space="preserve">het interne veiligheidsbeleid? </w:t>
      </w:r>
      <w:r w:rsidRPr="0083271A">
        <w:rPr>
          <w:rFonts w:ascii="Verdana" w:hAnsi="Verdana"/>
          <w:sz w:val="20"/>
          <w:szCs w:val="20"/>
        </w:rPr>
        <w:t xml:space="preserve">Hoe kan </w:t>
      </w:r>
      <w:r w:rsidRPr="0083271A" w:rsidR="00585D4E">
        <w:rPr>
          <w:rFonts w:ascii="Verdana" w:hAnsi="Verdana"/>
          <w:sz w:val="20"/>
          <w:szCs w:val="20"/>
        </w:rPr>
        <w:t xml:space="preserve">de </w:t>
      </w:r>
      <w:r w:rsidRPr="0083271A">
        <w:rPr>
          <w:rFonts w:ascii="Verdana" w:hAnsi="Verdana"/>
          <w:sz w:val="20"/>
          <w:szCs w:val="20"/>
        </w:rPr>
        <w:t>synergie met ander relevant EU-beleid worden verbeterd?</w:t>
      </w:r>
    </w:p>
    <w:p w:rsidRPr="0083271A" w:rsidR="008522D7" w:rsidP="002E1979" w:rsidRDefault="008522D7">
      <w:pPr>
        <w:spacing w:after="0" w:line="240" w:lineRule="auto"/>
        <w:rPr>
          <w:rFonts w:ascii="Verdana" w:hAnsi="Verdana"/>
          <w:sz w:val="20"/>
          <w:szCs w:val="20"/>
        </w:rPr>
      </w:pPr>
    </w:p>
    <w:p w:rsidRPr="0083271A" w:rsidR="006A3F15" w:rsidP="006A3F15" w:rsidRDefault="008522D7">
      <w:pPr>
        <w:spacing w:after="0" w:line="240" w:lineRule="auto"/>
        <w:rPr>
          <w:rFonts w:ascii="Verdana" w:hAnsi="Verdana"/>
          <w:sz w:val="20"/>
          <w:szCs w:val="20"/>
        </w:rPr>
      </w:pPr>
      <w:r w:rsidRPr="0083271A">
        <w:rPr>
          <w:rFonts w:ascii="Verdana" w:hAnsi="Verdana"/>
          <w:sz w:val="20"/>
          <w:szCs w:val="20"/>
        </w:rPr>
        <w:t xml:space="preserve">Commissaris Malmström </w:t>
      </w:r>
      <w:r w:rsidRPr="0083271A" w:rsidR="00585D4E">
        <w:rPr>
          <w:rFonts w:ascii="Verdana" w:hAnsi="Verdana"/>
          <w:sz w:val="20"/>
          <w:szCs w:val="20"/>
        </w:rPr>
        <w:t>noemde</w:t>
      </w:r>
      <w:r w:rsidRPr="0083271A" w:rsidR="007943EE">
        <w:rPr>
          <w:rFonts w:ascii="Verdana" w:hAnsi="Verdana"/>
          <w:sz w:val="20"/>
          <w:szCs w:val="20"/>
        </w:rPr>
        <w:t xml:space="preserve"> als belangrijkste prioriteiten van de Commissie</w:t>
      </w:r>
      <w:r w:rsidRPr="0083271A" w:rsidR="00585D4E">
        <w:rPr>
          <w:rFonts w:ascii="Verdana" w:hAnsi="Verdana"/>
          <w:sz w:val="20"/>
          <w:szCs w:val="20"/>
        </w:rPr>
        <w:t>:</w:t>
      </w:r>
    </w:p>
    <w:p w:rsidRPr="0083271A" w:rsidR="007943EE" w:rsidP="007943EE" w:rsidRDefault="00585D4E">
      <w:pPr>
        <w:pStyle w:val="Lijstalinea"/>
        <w:numPr>
          <w:ilvl w:val="0"/>
          <w:numId w:val="1"/>
        </w:numPr>
        <w:spacing w:after="0" w:line="240" w:lineRule="auto"/>
        <w:rPr>
          <w:rFonts w:ascii="Verdana" w:hAnsi="Verdana"/>
          <w:sz w:val="20"/>
          <w:szCs w:val="20"/>
        </w:rPr>
      </w:pPr>
      <w:r w:rsidRPr="0083271A">
        <w:rPr>
          <w:rFonts w:ascii="Verdana" w:hAnsi="Verdana"/>
          <w:sz w:val="20"/>
          <w:szCs w:val="20"/>
        </w:rPr>
        <w:t xml:space="preserve">Het </w:t>
      </w:r>
      <w:r w:rsidR="0083271A">
        <w:rPr>
          <w:rFonts w:ascii="Verdana" w:hAnsi="Verdana"/>
          <w:sz w:val="20"/>
          <w:szCs w:val="20"/>
        </w:rPr>
        <w:t>a</w:t>
      </w:r>
      <w:r w:rsidRPr="0083271A" w:rsidR="007943EE">
        <w:rPr>
          <w:rFonts w:ascii="Verdana" w:hAnsi="Verdana"/>
          <w:sz w:val="20"/>
          <w:szCs w:val="20"/>
        </w:rPr>
        <w:t xml:space="preserve">antrekken van </w:t>
      </w:r>
      <w:r w:rsidRPr="0083271A">
        <w:rPr>
          <w:rFonts w:ascii="Verdana" w:hAnsi="Verdana"/>
          <w:sz w:val="20"/>
          <w:szCs w:val="20"/>
        </w:rPr>
        <w:t>geschoolde en getalenteerde migranten</w:t>
      </w:r>
      <w:r w:rsidRPr="0083271A" w:rsidR="007943EE">
        <w:rPr>
          <w:rFonts w:ascii="Verdana" w:hAnsi="Verdana"/>
          <w:sz w:val="20"/>
          <w:szCs w:val="20"/>
        </w:rPr>
        <w:t xml:space="preserve">, waarbij gebruik moet worden gemaakt van </w:t>
      </w:r>
      <w:r w:rsidRPr="0083271A">
        <w:rPr>
          <w:rFonts w:ascii="Verdana" w:hAnsi="Verdana"/>
          <w:sz w:val="20"/>
          <w:szCs w:val="20"/>
        </w:rPr>
        <w:t xml:space="preserve">de </w:t>
      </w:r>
      <w:r w:rsidRPr="0083271A" w:rsidR="007943EE">
        <w:rPr>
          <w:rFonts w:ascii="Verdana" w:hAnsi="Verdana"/>
          <w:sz w:val="20"/>
          <w:szCs w:val="20"/>
        </w:rPr>
        <w:t>beschikbare instrumenten. Er moet een dialoog zijn met betrokkenen. Het beleid moet goed worden uitgelegd om misvattingen in de publieke opinie weg te nemen.</w:t>
      </w:r>
    </w:p>
    <w:p w:rsidRPr="0083271A" w:rsidR="007943EE" w:rsidP="007943EE" w:rsidRDefault="007943EE">
      <w:pPr>
        <w:pStyle w:val="Lijstalinea"/>
        <w:numPr>
          <w:ilvl w:val="0"/>
          <w:numId w:val="1"/>
        </w:numPr>
        <w:spacing w:after="0" w:line="240" w:lineRule="auto"/>
        <w:rPr>
          <w:rFonts w:ascii="Verdana" w:hAnsi="Verdana"/>
          <w:sz w:val="20"/>
          <w:szCs w:val="20"/>
        </w:rPr>
      </w:pPr>
      <w:r w:rsidRPr="0083271A">
        <w:rPr>
          <w:rFonts w:ascii="Verdana" w:hAnsi="Verdana"/>
          <w:sz w:val="20"/>
          <w:szCs w:val="20"/>
        </w:rPr>
        <w:t xml:space="preserve">M.b.t. illegale migratie werkt </w:t>
      </w:r>
      <w:r w:rsidRPr="0083271A" w:rsidR="00585D4E">
        <w:rPr>
          <w:rFonts w:ascii="Verdana" w:hAnsi="Verdana"/>
          <w:sz w:val="20"/>
          <w:szCs w:val="20"/>
        </w:rPr>
        <w:t xml:space="preserve">de Commissie </w:t>
      </w:r>
      <w:r w:rsidRPr="0083271A">
        <w:rPr>
          <w:rFonts w:ascii="Verdana" w:hAnsi="Verdana"/>
          <w:sz w:val="20"/>
          <w:szCs w:val="20"/>
        </w:rPr>
        <w:t xml:space="preserve">aan een plan over mensensmokkel. Vrijwillige terugkeer moet ondersteund worden. Het </w:t>
      </w:r>
      <w:r w:rsidRPr="0083271A" w:rsidR="00585D4E">
        <w:rPr>
          <w:rFonts w:ascii="Verdana" w:hAnsi="Verdana"/>
          <w:sz w:val="20"/>
          <w:szCs w:val="20"/>
        </w:rPr>
        <w:t>Gemeenschappelijk Europees asielstelsel (</w:t>
      </w:r>
      <w:r w:rsidRPr="0083271A">
        <w:rPr>
          <w:rFonts w:ascii="Verdana" w:hAnsi="Verdana"/>
          <w:sz w:val="20"/>
          <w:szCs w:val="20"/>
        </w:rPr>
        <w:t>GEAS</w:t>
      </w:r>
      <w:r w:rsidRPr="0083271A" w:rsidR="00585D4E">
        <w:rPr>
          <w:rFonts w:ascii="Verdana" w:hAnsi="Verdana"/>
          <w:sz w:val="20"/>
          <w:szCs w:val="20"/>
        </w:rPr>
        <w:t>)</w:t>
      </w:r>
      <w:r w:rsidRPr="0083271A">
        <w:rPr>
          <w:rFonts w:ascii="Verdana" w:hAnsi="Verdana"/>
          <w:sz w:val="20"/>
          <w:szCs w:val="20"/>
        </w:rPr>
        <w:t xml:space="preserve"> moet worden uitgevoerd. Het verbeteren van de coördinatie is heel belangrijk. Ook is </w:t>
      </w:r>
      <w:r w:rsidR="00F71A1E">
        <w:rPr>
          <w:rFonts w:ascii="Verdana" w:hAnsi="Verdana"/>
          <w:sz w:val="20"/>
          <w:szCs w:val="20"/>
        </w:rPr>
        <w:t>de</w:t>
      </w:r>
      <w:r w:rsidRPr="0083271A">
        <w:rPr>
          <w:rFonts w:ascii="Verdana" w:hAnsi="Verdana"/>
          <w:sz w:val="20"/>
          <w:szCs w:val="20"/>
        </w:rPr>
        <w:t xml:space="preserve"> GAMM een belangrijk instrument.</w:t>
      </w:r>
    </w:p>
    <w:p w:rsidRPr="0083271A" w:rsidR="007943EE" w:rsidP="007943EE" w:rsidRDefault="007943EE">
      <w:pPr>
        <w:pStyle w:val="Lijstalinea"/>
        <w:numPr>
          <w:ilvl w:val="0"/>
          <w:numId w:val="1"/>
        </w:numPr>
        <w:spacing w:after="0" w:line="240" w:lineRule="auto"/>
        <w:rPr>
          <w:rFonts w:ascii="Verdana" w:hAnsi="Verdana"/>
          <w:sz w:val="20"/>
          <w:szCs w:val="20"/>
        </w:rPr>
      </w:pPr>
      <w:r w:rsidRPr="0083271A">
        <w:rPr>
          <w:rFonts w:ascii="Verdana" w:hAnsi="Verdana"/>
          <w:sz w:val="20"/>
          <w:szCs w:val="20"/>
        </w:rPr>
        <w:t xml:space="preserve">M.b.t. </w:t>
      </w:r>
      <w:r w:rsidRPr="0083271A" w:rsidR="00585D4E">
        <w:rPr>
          <w:rFonts w:ascii="Verdana" w:hAnsi="Verdana"/>
          <w:sz w:val="20"/>
          <w:szCs w:val="20"/>
        </w:rPr>
        <w:t xml:space="preserve">de Interne Veiligheidsstrategie </w:t>
      </w:r>
      <w:r w:rsidRPr="0083271A">
        <w:rPr>
          <w:rFonts w:ascii="Verdana" w:hAnsi="Verdana"/>
          <w:sz w:val="20"/>
          <w:szCs w:val="20"/>
        </w:rPr>
        <w:t>moeten de bestaande instrumenten goed worden gebruikt. Er zijn nog veel uitdagingen. Met het Grondrechtenagentschap moet worden samengewerkt om de proportionaliteit van maatregelen te borgen. Op 29</w:t>
      </w:r>
      <w:r w:rsidRPr="0083271A" w:rsidR="00585D4E">
        <w:rPr>
          <w:rFonts w:ascii="Verdana" w:hAnsi="Verdana"/>
          <w:sz w:val="20"/>
          <w:szCs w:val="20"/>
        </w:rPr>
        <w:t xml:space="preserve"> september a.s.</w:t>
      </w:r>
      <w:r w:rsidRPr="0083271A">
        <w:rPr>
          <w:rFonts w:ascii="Verdana" w:hAnsi="Verdana"/>
          <w:sz w:val="20"/>
          <w:szCs w:val="20"/>
        </w:rPr>
        <w:t xml:space="preserve"> wordt een conferentie georganiseerd over </w:t>
      </w:r>
      <w:r w:rsidRPr="0083271A" w:rsidR="00585D4E">
        <w:rPr>
          <w:rFonts w:ascii="Verdana" w:hAnsi="Verdana"/>
          <w:sz w:val="20"/>
          <w:szCs w:val="20"/>
        </w:rPr>
        <w:t xml:space="preserve">de </w:t>
      </w:r>
      <w:r w:rsidR="003D3AD2">
        <w:rPr>
          <w:rFonts w:ascii="Verdana" w:hAnsi="Verdana"/>
          <w:sz w:val="20"/>
          <w:szCs w:val="20"/>
        </w:rPr>
        <w:t>IVS</w:t>
      </w:r>
      <w:r w:rsidRPr="0083271A">
        <w:rPr>
          <w:rFonts w:ascii="Verdana" w:hAnsi="Verdana"/>
          <w:sz w:val="20"/>
          <w:szCs w:val="20"/>
        </w:rPr>
        <w:t xml:space="preserve">, die begin 2015 wordt gevolgd door een nieuwe mededeling waarin </w:t>
      </w:r>
      <w:r w:rsidRPr="0083271A" w:rsidR="00585D4E">
        <w:rPr>
          <w:rFonts w:ascii="Verdana" w:hAnsi="Verdana"/>
          <w:sz w:val="20"/>
          <w:szCs w:val="20"/>
        </w:rPr>
        <w:t xml:space="preserve">de inbreng van </w:t>
      </w:r>
      <w:r w:rsidRPr="0083271A">
        <w:rPr>
          <w:rFonts w:ascii="Verdana" w:hAnsi="Verdana"/>
          <w:sz w:val="20"/>
          <w:szCs w:val="20"/>
        </w:rPr>
        <w:t xml:space="preserve">alle betrokkenen </w:t>
      </w:r>
      <w:r w:rsidRPr="0083271A" w:rsidR="00585D4E">
        <w:rPr>
          <w:rFonts w:ascii="Verdana" w:hAnsi="Verdana"/>
          <w:sz w:val="20"/>
          <w:szCs w:val="20"/>
        </w:rPr>
        <w:t xml:space="preserve">zal </w:t>
      </w:r>
      <w:r w:rsidRPr="0083271A">
        <w:rPr>
          <w:rFonts w:ascii="Verdana" w:hAnsi="Verdana"/>
          <w:sz w:val="20"/>
          <w:szCs w:val="20"/>
        </w:rPr>
        <w:t xml:space="preserve">worden </w:t>
      </w:r>
      <w:r w:rsidRPr="0083271A" w:rsidR="00585D4E">
        <w:rPr>
          <w:rFonts w:ascii="Verdana" w:hAnsi="Verdana"/>
          <w:sz w:val="20"/>
          <w:szCs w:val="20"/>
        </w:rPr>
        <w:t>ver</w:t>
      </w:r>
      <w:r w:rsidRPr="0083271A">
        <w:rPr>
          <w:rFonts w:ascii="Verdana" w:hAnsi="Verdana"/>
          <w:sz w:val="20"/>
          <w:szCs w:val="20"/>
        </w:rPr>
        <w:t>werkt.</w:t>
      </w:r>
    </w:p>
    <w:p w:rsidRPr="0083271A" w:rsidR="008522D7" w:rsidP="006A3F15" w:rsidRDefault="008522D7">
      <w:pPr>
        <w:spacing w:after="0" w:line="240" w:lineRule="auto"/>
        <w:rPr>
          <w:rFonts w:ascii="Verdana" w:hAnsi="Verdana"/>
          <w:sz w:val="20"/>
          <w:szCs w:val="20"/>
        </w:rPr>
      </w:pPr>
    </w:p>
    <w:p w:rsidRPr="0083271A" w:rsidR="006A3F15" w:rsidP="006A3F15" w:rsidRDefault="00585D4E">
      <w:pPr>
        <w:spacing w:after="0" w:line="240" w:lineRule="auto"/>
        <w:rPr>
          <w:rFonts w:ascii="Verdana" w:hAnsi="Verdana"/>
          <w:sz w:val="20"/>
          <w:szCs w:val="20"/>
        </w:rPr>
      </w:pPr>
      <w:r w:rsidRPr="0083271A">
        <w:rPr>
          <w:rFonts w:ascii="Verdana" w:hAnsi="Verdana"/>
          <w:sz w:val="20"/>
          <w:szCs w:val="20"/>
        </w:rPr>
        <w:t xml:space="preserve">De voorzitter van de </w:t>
      </w:r>
      <w:r w:rsidRPr="0083271A" w:rsidR="007943EE">
        <w:rPr>
          <w:rFonts w:ascii="Verdana" w:hAnsi="Verdana"/>
          <w:sz w:val="20"/>
          <w:szCs w:val="20"/>
        </w:rPr>
        <w:t>LIBE-</w:t>
      </w:r>
      <w:r w:rsidRPr="0083271A">
        <w:rPr>
          <w:rFonts w:ascii="Verdana" w:hAnsi="Verdana"/>
          <w:sz w:val="20"/>
          <w:szCs w:val="20"/>
        </w:rPr>
        <w:t>commissie van het Europees Parlement (EP),</w:t>
      </w:r>
      <w:r w:rsidRPr="0083271A" w:rsidR="007943EE">
        <w:rPr>
          <w:rFonts w:ascii="Verdana" w:hAnsi="Verdana"/>
          <w:sz w:val="20"/>
          <w:szCs w:val="20"/>
        </w:rPr>
        <w:t xml:space="preserve"> </w:t>
      </w:r>
      <w:r w:rsidR="005074EE">
        <w:rPr>
          <w:rFonts w:ascii="Verdana" w:hAnsi="Verdana"/>
          <w:sz w:val="20"/>
          <w:szCs w:val="20"/>
        </w:rPr>
        <w:t xml:space="preserve">de heer </w:t>
      </w:r>
      <w:r w:rsidRPr="0083271A" w:rsidR="007943EE">
        <w:rPr>
          <w:rFonts w:ascii="Verdana" w:hAnsi="Verdana"/>
          <w:sz w:val="20"/>
          <w:szCs w:val="20"/>
        </w:rPr>
        <w:t>Moraes</w:t>
      </w:r>
      <w:r w:rsidRPr="0083271A">
        <w:rPr>
          <w:rFonts w:ascii="Verdana" w:hAnsi="Verdana"/>
          <w:sz w:val="20"/>
          <w:szCs w:val="20"/>
        </w:rPr>
        <w:t>, riep</w:t>
      </w:r>
      <w:r w:rsidRPr="0083271A" w:rsidR="007943EE">
        <w:rPr>
          <w:rFonts w:ascii="Verdana" w:hAnsi="Verdana"/>
          <w:sz w:val="20"/>
          <w:szCs w:val="20"/>
        </w:rPr>
        <w:t xml:space="preserve"> op tot goede samenwerking </w:t>
      </w:r>
      <w:r w:rsidRPr="0083271A">
        <w:rPr>
          <w:rFonts w:ascii="Verdana" w:hAnsi="Verdana"/>
          <w:sz w:val="20"/>
          <w:szCs w:val="20"/>
        </w:rPr>
        <w:t xml:space="preserve">het </w:t>
      </w:r>
      <w:r w:rsidRPr="0083271A" w:rsidR="007943EE">
        <w:rPr>
          <w:rFonts w:ascii="Verdana" w:hAnsi="Verdana"/>
          <w:sz w:val="20"/>
          <w:szCs w:val="20"/>
        </w:rPr>
        <w:t xml:space="preserve">EP en </w:t>
      </w:r>
      <w:r w:rsidRPr="0083271A">
        <w:rPr>
          <w:rFonts w:ascii="Verdana" w:hAnsi="Verdana"/>
          <w:sz w:val="20"/>
          <w:szCs w:val="20"/>
        </w:rPr>
        <w:t xml:space="preserve">de </w:t>
      </w:r>
      <w:r w:rsidRPr="0083271A" w:rsidR="007943EE">
        <w:rPr>
          <w:rFonts w:ascii="Verdana" w:hAnsi="Verdana"/>
          <w:sz w:val="20"/>
          <w:szCs w:val="20"/>
        </w:rPr>
        <w:t>Raad. Migratie is een grote uitdaging voor het EP. Het EP wil onderhandelen over de richt</w:t>
      </w:r>
      <w:r w:rsidRPr="0083271A">
        <w:rPr>
          <w:rFonts w:ascii="Verdana" w:hAnsi="Verdana"/>
          <w:sz w:val="20"/>
          <w:szCs w:val="20"/>
        </w:rPr>
        <w:t>lijn inzake toelating en verblijf van studenten en onderzoekers.</w:t>
      </w:r>
    </w:p>
    <w:p w:rsidRPr="0083271A" w:rsidR="007943EE" w:rsidP="006A3F15" w:rsidRDefault="007943EE">
      <w:pPr>
        <w:spacing w:after="0" w:line="240" w:lineRule="auto"/>
        <w:rPr>
          <w:rFonts w:ascii="Verdana" w:hAnsi="Verdana"/>
          <w:sz w:val="20"/>
          <w:szCs w:val="20"/>
        </w:rPr>
      </w:pPr>
    </w:p>
    <w:p w:rsidR="006A3F15" w:rsidP="006A3F15" w:rsidRDefault="00281D6F">
      <w:pPr>
        <w:spacing w:after="0" w:line="240" w:lineRule="auto"/>
        <w:rPr>
          <w:rFonts w:ascii="Verdana" w:hAnsi="Verdana"/>
          <w:sz w:val="20"/>
          <w:szCs w:val="20"/>
        </w:rPr>
      </w:pPr>
      <w:r w:rsidRPr="0083271A">
        <w:rPr>
          <w:rFonts w:ascii="Verdana" w:hAnsi="Verdana"/>
          <w:sz w:val="20"/>
          <w:szCs w:val="20"/>
        </w:rPr>
        <w:t xml:space="preserve">De secretaris-generaal van de Europese Dienst voor Extern Optreden (EDEO), </w:t>
      </w:r>
      <w:r w:rsidR="005074EE">
        <w:rPr>
          <w:rFonts w:ascii="Verdana" w:hAnsi="Verdana"/>
          <w:sz w:val="20"/>
          <w:szCs w:val="20"/>
        </w:rPr>
        <w:t xml:space="preserve">de heer </w:t>
      </w:r>
      <w:r w:rsidRPr="0083271A" w:rsidR="003F270C">
        <w:rPr>
          <w:rFonts w:ascii="Verdana" w:hAnsi="Verdana"/>
          <w:sz w:val="20"/>
          <w:szCs w:val="20"/>
        </w:rPr>
        <w:t>Vimont,</w:t>
      </w:r>
      <w:r w:rsidRPr="0083271A">
        <w:rPr>
          <w:rFonts w:ascii="Verdana" w:hAnsi="Verdana"/>
          <w:sz w:val="20"/>
          <w:szCs w:val="20"/>
        </w:rPr>
        <w:t xml:space="preserve"> onderstreepte dat de </w:t>
      </w:r>
      <w:r w:rsidRPr="0083271A" w:rsidR="006A3F15">
        <w:rPr>
          <w:rFonts w:ascii="Verdana" w:hAnsi="Verdana"/>
          <w:sz w:val="20"/>
          <w:szCs w:val="20"/>
        </w:rPr>
        <w:t xml:space="preserve"> link intern-extern beleid</w:t>
      </w:r>
      <w:r w:rsidRPr="0083271A" w:rsidR="003F270C">
        <w:rPr>
          <w:rFonts w:ascii="Verdana" w:hAnsi="Verdana"/>
          <w:sz w:val="20"/>
          <w:szCs w:val="20"/>
        </w:rPr>
        <w:t xml:space="preserve"> overal in meegenomen </w:t>
      </w:r>
      <w:r w:rsidR="0083271A">
        <w:rPr>
          <w:rFonts w:ascii="Verdana" w:hAnsi="Verdana"/>
          <w:sz w:val="20"/>
          <w:szCs w:val="20"/>
        </w:rPr>
        <w:t xml:space="preserve">moet </w:t>
      </w:r>
      <w:r w:rsidRPr="0083271A" w:rsidR="003F270C">
        <w:rPr>
          <w:rFonts w:ascii="Verdana" w:hAnsi="Verdana"/>
          <w:sz w:val="20"/>
          <w:szCs w:val="20"/>
        </w:rPr>
        <w:t>worden</w:t>
      </w:r>
      <w:r w:rsidRPr="0083271A" w:rsidR="006A3F15">
        <w:rPr>
          <w:rFonts w:ascii="Verdana" w:hAnsi="Verdana"/>
          <w:sz w:val="20"/>
          <w:szCs w:val="20"/>
        </w:rPr>
        <w:t>.</w:t>
      </w:r>
      <w:r w:rsidR="0083271A">
        <w:rPr>
          <w:rFonts w:ascii="Verdana" w:hAnsi="Verdana"/>
          <w:sz w:val="20"/>
          <w:szCs w:val="20"/>
        </w:rPr>
        <w:t xml:space="preserve"> V</w:t>
      </w:r>
      <w:r w:rsidRPr="0083271A" w:rsidR="006A3F15">
        <w:rPr>
          <w:rFonts w:ascii="Verdana" w:hAnsi="Verdana"/>
          <w:sz w:val="20"/>
          <w:szCs w:val="20"/>
        </w:rPr>
        <w:t xml:space="preserve">anaf het begin van het ontwerpen van een strategie </w:t>
      </w:r>
      <w:r w:rsidR="0083271A">
        <w:rPr>
          <w:rFonts w:ascii="Verdana" w:hAnsi="Verdana"/>
          <w:sz w:val="20"/>
          <w:szCs w:val="20"/>
        </w:rPr>
        <w:t xml:space="preserve">moeten </w:t>
      </w:r>
      <w:r w:rsidRPr="0083271A" w:rsidR="006A3F15">
        <w:rPr>
          <w:rFonts w:ascii="Verdana" w:hAnsi="Verdana"/>
          <w:sz w:val="20"/>
          <w:szCs w:val="20"/>
        </w:rPr>
        <w:t xml:space="preserve">alle </w:t>
      </w:r>
      <w:r w:rsidR="0083271A">
        <w:rPr>
          <w:rFonts w:ascii="Verdana" w:hAnsi="Verdana"/>
          <w:sz w:val="20"/>
          <w:szCs w:val="20"/>
        </w:rPr>
        <w:t xml:space="preserve">relevante </w:t>
      </w:r>
      <w:r w:rsidRPr="0083271A" w:rsidR="006A3F15">
        <w:rPr>
          <w:rFonts w:ascii="Verdana" w:hAnsi="Verdana"/>
          <w:sz w:val="20"/>
          <w:szCs w:val="20"/>
        </w:rPr>
        <w:t xml:space="preserve">spelers </w:t>
      </w:r>
      <w:r w:rsidR="0083271A">
        <w:rPr>
          <w:rFonts w:ascii="Verdana" w:hAnsi="Verdana"/>
          <w:sz w:val="20"/>
          <w:szCs w:val="20"/>
        </w:rPr>
        <w:t>er bij betro</w:t>
      </w:r>
      <w:r w:rsidRPr="0083271A" w:rsidR="006A3F15">
        <w:rPr>
          <w:rFonts w:ascii="Verdana" w:hAnsi="Verdana"/>
          <w:sz w:val="20"/>
          <w:szCs w:val="20"/>
        </w:rPr>
        <w:t>kken</w:t>
      </w:r>
      <w:r w:rsidR="0083271A">
        <w:rPr>
          <w:rFonts w:ascii="Verdana" w:hAnsi="Verdana"/>
          <w:sz w:val="20"/>
          <w:szCs w:val="20"/>
        </w:rPr>
        <w:t xml:space="preserve"> worden</w:t>
      </w:r>
      <w:r w:rsidRPr="0083271A" w:rsidR="006A3F15">
        <w:rPr>
          <w:rFonts w:ascii="Verdana" w:hAnsi="Verdana"/>
          <w:sz w:val="20"/>
          <w:szCs w:val="20"/>
        </w:rPr>
        <w:t xml:space="preserve">. </w:t>
      </w:r>
      <w:r w:rsidR="0083271A">
        <w:rPr>
          <w:rFonts w:ascii="Verdana" w:hAnsi="Verdana"/>
          <w:sz w:val="20"/>
          <w:szCs w:val="20"/>
        </w:rPr>
        <w:t>M</w:t>
      </w:r>
      <w:r w:rsidRPr="0083271A" w:rsidR="006A3F15">
        <w:rPr>
          <w:rFonts w:ascii="Verdana" w:hAnsi="Verdana"/>
          <w:sz w:val="20"/>
          <w:szCs w:val="20"/>
        </w:rPr>
        <w:t xml:space="preserve">igratie en terrorisme raken verstrengeld en daarmee lijken </w:t>
      </w:r>
      <w:r w:rsidR="0083271A">
        <w:rPr>
          <w:rFonts w:ascii="Verdana" w:hAnsi="Verdana"/>
          <w:sz w:val="20"/>
          <w:szCs w:val="20"/>
        </w:rPr>
        <w:t xml:space="preserve">de </w:t>
      </w:r>
      <w:r w:rsidRPr="0083271A" w:rsidR="006A3F15">
        <w:rPr>
          <w:rFonts w:ascii="Verdana" w:hAnsi="Verdana"/>
          <w:sz w:val="20"/>
          <w:szCs w:val="20"/>
        </w:rPr>
        <w:t xml:space="preserve">Afrikaanse </w:t>
      </w:r>
      <w:r w:rsidRPr="0083271A" w:rsidR="003F270C">
        <w:rPr>
          <w:rFonts w:ascii="Verdana" w:hAnsi="Verdana"/>
          <w:sz w:val="20"/>
          <w:szCs w:val="20"/>
        </w:rPr>
        <w:t xml:space="preserve">Unie en </w:t>
      </w:r>
      <w:r w:rsidR="0083271A">
        <w:rPr>
          <w:rFonts w:ascii="Verdana" w:hAnsi="Verdana"/>
          <w:sz w:val="20"/>
          <w:szCs w:val="20"/>
        </w:rPr>
        <w:t xml:space="preserve">de </w:t>
      </w:r>
      <w:r w:rsidRPr="0083271A" w:rsidR="003F270C">
        <w:rPr>
          <w:rFonts w:ascii="Verdana" w:hAnsi="Verdana"/>
          <w:sz w:val="20"/>
          <w:szCs w:val="20"/>
        </w:rPr>
        <w:t xml:space="preserve">Arabische Liga </w:t>
      </w:r>
      <w:r w:rsidRPr="0083271A" w:rsidR="006A3F15">
        <w:rPr>
          <w:rFonts w:ascii="Verdana" w:hAnsi="Verdana"/>
          <w:sz w:val="20"/>
          <w:szCs w:val="20"/>
        </w:rPr>
        <w:t xml:space="preserve">steeds meer belangstelling te krijgen voor </w:t>
      </w:r>
      <w:r w:rsidR="0083271A">
        <w:rPr>
          <w:rFonts w:ascii="Verdana" w:hAnsi="Verdana"/>
          <w:sz w:val="20"/>
          <w:szCs w:val="20"/>
        </w:rPr>
        <w:t xml:space="preserve">een </w:t>
      </w:r>
      <w:r w:rsidRPr="0083271A" w:rsidR="006A3F15">
        <w:rPr>
          <w:rFonts w:ascii="Verdana" w:hAnsi="Verdana"/>
          <w:sz w:val="20"/>
          <w:szCs w:val="20"/>
        </w:rPr>
        <w:t xml:space="preserve">dialoog. </w:t>
      </w:r>
      <w:r w:rsidR="0083271A">
        <w:rPr>
          <w:rFonts w:ascii="Verdana" w:hAnsi="Verdana"/>
          <w:sz w:val="20"/>
          <w:szCs w:val="20"/>
        </w:rPr>
        <w:t xml:space="preserve">In de analyses en het beleid moet de EU </w:t>
      </w:r>
      <w:r w:rsidRPr="0083271A" w:rsidR="003F270C">
        <w:rPr>
          <w:rFonts w:ascii="Verdana" w:hAnsi="Verdana"/>
          <w:sz w:val="20"/>
          <w:szCs w:val="20"/>
        </w:rPr>
        <w:t xml:space="preserve">steeds uitgaan </w:t>
      </w:r>
      <w:r w:rsidR="0083271A">
        <w:rPr>
          <w:rFonts w:ascii="Verdana" w:hAnsi="Verdana"/>
          <w:sz w:val="20"/>
          <w:szCs w:val="20"/>
        </w:rPr>
        <w:t xml:space="preserve">de </w:t>
      </w:r>
      <w:r w:rsidRPr="0083271A" w:rsidR="003F270C">
        <w:rPr>
          <w:rFonts w:ascii="Verdana" w:hAnsi="Verdana"/>
          <w:sz w:val="20"/>
          <w:szCs w:val="20"/>
        </w:rPr>
        <w:t>van realiteit op de grond.</w:t>
      </w:r>
    </w:p>
    <w:p w:rsidR="009F7F51" w:rsidP="006A3F15" w:rsidRDefault="009F7F51">
      <w:pPr>
        <w:spacing w:after="0" w:line="240" w:lineRule="auto"/>
        <w:rPr>
          <w:rFonts w:ascii="Verdana" w:hAnsi="Verdana"/>
          <w:sz w:val="20"/>
          <w:szCs w:val="20"/>
        </w:rPr>
      </w:pPr>
    </w:p>
    <w:p w:rsidR="003F270C" w:rsidP="006A3F15" w:rsidRDefault="009F7F51">
      <w:pPr>
        <w:spacing w:after="0" w:line="240" w:lineRule="auto"/>
        <w:rPr>
          <w:rFonts w:ascii="Verdana" w:hAnsi="Verdana"/>
          <w:sz w:val="20"/>
          <w:szCs w:val="20"/>
        </w:rPr>
      </w:pPr>
      <w:r>
        <w:rPr>
          <w:rFonts w:ascii="Verdana" w:hAnsi="Verdana"/>
          <w:sz w:val="20"/>
          <w:szCs w:val="20"/>
        </w:rPr>
        <w:t xml:space="preserve">In zijn interventie </w:t>
      </w:r>
      <w:r w:rsidRPr="009F7F51">
        <w:rPr>
          <w:rFonts w:ascii="Verdana" w:hAnsi="Verdana"/>
          <w:sz w:val="20"/>
          <w:szCs w:val="20"/>
        </w:rPr>
        <w:t xml:space="preserve">zei minister Opstelten </w:t>
      </w:r>
      <w:r>
        <w:rPr>
          <w:rFonts w:ascii="Verdana" w:hAnsi="Verdana"/>
          <w:sz w:val="20"/>
          <w:szCs w:val="20"/>
        </w:rPr>
        <w:t xml:space="preserve">namens Nederland de </w:t>
      </w:r>
      <w:r w:rsidRPr="009F7F51">
        <w:rPr>
          <w:rFonts w:ascii="Verdana" w:hAnsi="Verdana"/>
          <w:sz w:val="20"/>
          <w:szCs w:val="20"/>
        </w:rPr>
        <w:t xml:space="preserve">dialoog over </w:t>
      </w:r>
      <w:r>
        <w:rPr>
          <w:rFonts w:ascii="Verdana" w:hAnsi="Verdana"/>
          <w:sz w:val="20"/>
          <w:szCs w:val="20"/>
        </w:rPr>
        <w:t xml:space="preserve">de </w:t>
      </w:r>
      <w:r w:rsidRPr="009F7F51">
        <w:rPr>
          <w:rFonts w:ascii="Verdana" w:hAnsi="Verdana"/>
          <w:sz w:val="20"/>
          <w:szCs w:val="20"/>
        </w:rPr>
        <w:t xml:space="preserve">uitvoering </w:t>
      </w:r>
      <w:r>
        <w:rPr>
          <w:rFonts w:ascii="Verdana" w:hAnsi="Verdana"/>
          <w:sz w:val="20"/>
          <w:szCs w:val="20"/>
        </w:rPr>
        <w:t xml:space="preserve">te willen </w:t>
      </w:r>
      <w:r w:rsidRPr="009F7F51">
        <w:rPr>
          <w:rFonts w:ascii="Verdana" w:hAnsi="Verdana"/>
          <w:sz w:val="20"/>
          <w:szCs w:val="20"/>
        </w:rPr>
        <w:t xml:space="preserve">voeren aan de hand van </w:t>
      </w:r>
      <w:r>
        <w:rPr>
          <w:rFonts w:ascii="Verdana" w:hAnsi="Verdana"/>
          <w:sz w:val="20"/>
          <w:szCs w:val="20"/>
        </w:rPr>
        <w:t xml:space="preserve">de </w:t>
      </w:r>
      <w:r w:rsidRPr="009F7F51">
        <w:rPr>
          <w:rFonts w:ascii="Verdana" w:hAnsi="Verdana"/>
          <w:sz w:val="20"/>
          <w:szCs w:val="20"/>
        </w:rPr>
        <w:t>leidende beginselen implementatie, consolidatie, kosteneffectiviteit.</w:t>
      </w:r>
    </w:p>
    <w:p w:rsidR="003C30B0" w:rsidP="006A3F15" w:rsidRDefault="003C30B0">
      <w:pPr>
        <w:spacing w:after="0" w:line="240" w:lineRule="auto"/>
        <w:rPr>
          <w:rFonts w:ascii="Verdana" w:hAnsi="Verdana"/>
          <w:sz w:val="20"/>
          <w:szCs w:val="20"/>
        </w:rPr>
      </w:pPr>
    </w:p>
    <w:p w:rsidRPr="0083271A" w:rsidR="0083271A" w:rsidP="006A3F15" w:rsidRDefault="0083271A">
      <w:pPr>
        <w:spacing w:after="0" w:line="240" w:lineRule="auto"/>
        <w:rPr>
          <w:rFonts w:ascii="Verdana" w:hAnsi="Verdana"/>
          <w:i/>
          <w:sz w:val="20"/>
          <w:szCs w:val="20"/>
        </w:rPr>
      </w:pPr>
      <w:r w:rsidRPr="0083271A">
        <w:rPr>
          <w:rFonts w:ascii="Verdana" w:hAnsi="Verdana"/>
          <w:i/>
          <w:sz w:val="20"/>
          <w:szCs w:val="20"/>
        </w:rPr>
        <w:t>Migratie</w:t>
      </w:r>
    </w:p>
    <w:p w:rsidRPr="0083271A" w:rsidR="0083271A" w:rsidP="004D1A90" w:rsidRDefault="00D80904">
      <w:pPr>
        <w:spacing w:after="0" w:line="240" w:lineRule="auto"/>
        <w:rPr>
          <w:rFonts w:ascii="Verdana" w:hAnsi="Verdana"/>
          <w:sz w:val="20"/>
          <w:szCs w:val="20"/>
        </w:rPr>
      </w:pPr>
      <w:r>
        <w:rPr>
          <w:rFonts w:ascii="Verdana" w:hAnsi="Verdana"/>
          <w:sz w:val="20"/>
          <w:szCs w:val="20"/>
        </w:rPr>
        <w:t xml:space="preserve">Bij de discussie over legale migratie wees een aantal lidstaten er op dat </w:t>
      </w:r>
      <w:r w:rsidR="00CC2A61">
        <w:rPr>
          <w:rFonts w:ascii="Verdana" w:hAnsi="Verdana"/>
          <w:sz w:val="20"/>
          <w:szCs w:val="20"/>
        </w:rPr>
        <w:t xml:space="preserve">er op het gebied van wetgeving niet veel hoeft te gebeuren. De instrumenten zijn er al, zoals de blue card, en die moeten gebruikt worden. Enkele lidstaten meenden dat het aantrekken van getalenteerde migranten sectoraal of via proefprojecten moest worden aangepakt. Andere lidstaten gaven prioriteit aan het verhogen van de </w:t>
      </w:r>
      <w:r w:rsidRPr="00CC2A61" w:rsidR="00CC2A61">
        <w:rPr>
          <w:rFonts w:ascii="Verdana" w:hAnsi="Verdana"/>
          <w:sz w:val="20"/>
          <w:szCs w:val="20"/>
        </w:rPr>
        <w:t>intra-EU-mobiliteit</w:t>
      </w:r>
      <w:r w:rsidR="00CC2A61">
        <w:rPr>
          <w:rFonts w:ascii="Verdana" w:hAnsi="Verdana"/>
          <w:sz w:val="20"/>
          <w:szCs w:val="20"/>
        </w:rPr>
        <w:t xml:space="preserve"> of het aanpakken van de werkloosheid. Migratie is, aldus deze lidstaten, </w:t>
      </w:r>
      <w:r w:rsidRPr="0083271A" w:rsidR="00CC2A61">
        <w:rPr>
          <w:rFonts w:ascii="Verdana" w:hAnsi="Verdana"/>
          <w:sz w:val="20"/>
          <w:szCs w:val="20"/>
        </w:rPr>
        <w:t>geen panacee voor problemen op de arbeidsmarkt</w:t>
      </w:r>
      <w:r w:rsidR="00CC2A61">
        <w:rPr>
          <w:rFonts w:ascii="Verdana" w:hAnsi="Verdana"/>
          <w:sz w:val="20"/>
          <w:szCs w:val="20"/>
        </w:rPr>
        <w:t>. Andere lidstaten legden de nadruk op het beschermen van</w:t>
      </w:r>
      <w:r w:rsidRPr="0083271A" w:rsidR="0083271A">
        <w:rPr>
          <w:rFonts w:ascii="Verdana" w:hAnsi="Verdana"/>
          <w:sz w:val="20"/>
          <w:szCs w:val="20"/>
        </w:rPr>
        <w:t xml:space="preserve"> </w:t>
      </w:r>
      <w:r w:rsidRPr="00627D06" w:rsidR="00627D06">
        <w:rPr>
          <w:rFonts w:ascii="Verdana" w:hAnsi="Verdana"/>
          <w:sz w:val="20"/>
          <w:szCs w:val="20"/>
        </w:rPr>
        <w:t xml:space="preserve">reguliere </w:t>
      </w:r>
      <w:r w:rsidRPr="0083271A" w:rsidR="0083271A">
        <w:rPr>
          <w:rFonts w:ascii="Verdana" w:hAnsi="Verdana"/>
          <w:sz w:val="20"/>
          <w:szCs w:val="20"/>
        </w:rPr>
        <w:t>migranten</w:t>
      </w:r>
      <w:r w:rsidR="00CC2A61">
        <w:rPr>
          <w:rFonts w:ascii="Verdana" w:hAnsi="Verdana"/>
          <w:sz w:val="20"/>
          <w:szCs w:val="20"/>
        </w:rPr>
        <w:t xml:space="preserve"> of het maken van een duidelijk </w:t>
      </w:r>
      <w:r w:rsidRPr="0083271A" w:rsidR="00CC2A61">
        <w:rPr>
          <w:rFonts w:ascii="Verdana" w:hAnsi="Verdana"/>
          <w:sz w:val="20"/>
          <w:szCs w:val="20"/>
        </w:rPr>
        <w:t>onderscheid tussen legale en illegale migratie</w:t>
      </w:r>
      <w:r w:rsidR="00CC2A61">
        <w:rPr>
          <w:rFonts w:ascii="Verdana" w:hAnsi="Verdana"/>
          <w:sz w:val="20"/>
          <w:szCs w:val="20"/>
        </w:rPr>
        <w:t xml:space="preserve">. Diverse lidstaten wezen op het belang van een dialoog met sociale partners. In de discussie over de perceptie van migratie wees een aantal lidstaten er op dat de perceptie kan verbeteren door goed migratiemanagement, in het bijzonder het tegengaan van misbruik van het vrij verkeer van personen. Deze lidstaten toonden zich voorstander van het </w:t>
      </w:r>
      <w:r w:rsidRPr="0083271A" w:rsidR="00CC2A61">
        <w:rPr>
          <w:rFonts w:ascii="Verdana" w:hAnsi="Verdana"/>
          <w:sz w:val="20"/>
          <w:szCs w:val="20"/>
        </w:rPr>
        <w:t xml:space="preserve">vrij verkeer, maar </w:t>
      </w:r>
      <w:r w:rsidR="00CC2A61">
        <w:rPr>
          <w:rFonts w:ascii="Verdana" w:hAnsi="Verdana"/>
          <w:sz w:val="20"/>
          <w:szCs w:val="20"/>
        </w:rPr>
        <w:t xml:space="preserve">willen </w:t>
      </w:r>
      <w:r w:rsidRPr="0083271A" w:rsidR="00CC2A61">
        <w:rPr>
          <w:rFonts w:ascii="Verdana" w:hAnsi="Verdana"/>
          <w:sz w:val="20"/>
          <w:szCs w:val="20"/>
        </w:rPr>
        <w:t>geen armoedemigratie vanwege sociale-zekerheidssystemen</w:t>
      </w:r>
      <w:r w:rsidR="00CC2A61">
        <w:rPr>
          <w:rFonts w:ascii="Verdana" w:hAnsi="Verdana"/>
          <w:sz w:val="20"/>
          <w:szCs w:val="20"/>
        </w:rPr>
        <w:t>. Ook een goed terugkeerbeleid kan bijdragen aan een betere perceptie.</w:t>
      </w:r>
    </w:p>
    <w:p w:rsidRPr="0083271A" w:rsidR="0083271A" w:rsidP="0083271A" w:rsidRDefault="0083271A">
      <w:pPr>
        <w:spacing w:after="0" w:line="240" w:lineRule="auto"/>
        <w:rPr>
          <w:rFonts w:ascii="Verdana" w:hAnsi="Verdana"/>
          <w:sz w:val="20"/>
          <w:szCs w:val="20"/>
        </w:rPr>
      </w:pPr>
    </w:p>
    <w:p w:rsidRPr="0083271A" w:rsidR="0083271A" w:rsidP="0083271A" w:rsidRDefault="009F7F51">
      <w:pPr>
        <w:spacing w:after="0" w:line="240" w:lineRule="auto"/>
        <w:rPr>
          <w:rFonts w:ascii="Verdana" w:hAnsi="Verdana"/>
          <w:sz w:val="20"/>
          <w:szCs w:val="20"/>
        </w:rPr>
      </w:pPr>
      <w:r>
        <w:rPr>
          <w:rFonts w:ascii="Verdana" w:hAnsi="Verdana"/>
          <w:sz w:val="20"/>
          <w:szCs w:val="20"/>
        </w:rPr>
        <w:t>Namens Nederland wees minister Opstelten</w:t>
      </w:r>
      <w:r w:rsidRPr="0083271A" w:rsidR="0083271A">
        <w:rPr>
          <w:rFonts w:ascii="Verdana" w:hAnsi="Verdana"/>
          <w:sz w:val="20"/>
          <w:szCs w:val="20"/>
        </w:rPr>
        <w:t xml:space="preserve"> </w:t>
      </w:r>
      <w:r>
        <w:rPr>
          <w:rFonts w:ascii="Verdana" w:hAnsi="Verdana"/>
          <w:sz w:val="20"/>
          <w:szCs w:val="20"/>
        </w:rPr>
        <w:t xml:space="preserve">er op dat het migratiebeleid bij het </w:t>
      </w:r>
      <w:r w:rsidRPr="0083271A" w:rsidR="0083271A">
        <w:rPr>
          <w:rFonts w:ascii="Verdana" w:hAnsi="Verdana"/>
          <w:sz w:val="20"/>
          <w:szCs w:val="20"/>
        </w:rPr>
        <w:t xml:space="preserve">aantrekken </w:t>
      </w:r>
      <w:r>
        <w:rPr>
          <w:rFonts w:ascii="Verdana" w:hAnsi="Verdana"/>
          <w:sz w:val="20"/>
          <w:szCs w:val="20"/>
        </w:rPr>
        <w:t>van getalenteerde migranten</w:t>
      </w:r>
      <w:r w:rsidRPr="0083271A" w:rsidR="0083271A">
        <w:rPr>
          <w:rFonts w:ascii="Verdana" w:hAnsi="Verdana"/>
          <w:sz w:val="20"/>
          <w:szCs w:val="20"/>
        </w:rPr>
        <w:t xml:space="preserve"> maar </w:t>
      </w:r>
      <w:r>
        <w:rPr>
          <w:rFonts w:ascii="Verdana" w:hAnsi="Verdana"/>
          <w:sz w:val="20"/>
          <w:szCs w:val="20"/>
        </w:rPr>
        <w:t xml:space="preserve">een </w:t>
      </w:r>
      <w:r w:rsidRPr="0083271A" w:rsidR="0083271A">
        <w:rPr>
          <w:rFonts w:ascii="Verdana" w:hAnsi="Verdana"/>
          <w:sz w:val="20"/>
          <w:szCs w:val="20"/>
        </w:rPr>
        <w:t xml:space="preserve">kleine rol </w:t>
      </w:r>
      <w:r>
        <w:rPr>
          <w:rFonts w:ascii="Verdana" w:hAnsi="Verdana"/>
          <w:sz w:val="20"/>
          <w:szCs w:val="20"/>
        </w:rPr>
        <w:t xml:space="preserve">speelt, </w:t>
      </w:r>
      <w:r w:rsidRPr="0083271A" w:rsidR="0083271A">
        <w:rPr>
          <w:rFonts w:ascii="Verdana" w:hAnsi="Verdana"/>
          <w:sz w:val="20"/>
          <w:szCs w:val="20"/>
        </w:rPr>
        <w:t xml:space="preserve">vergeleken met </w:t>
      </w:r>
      <w:r>
        <w:rPr>
          <w:rFonts w:ascii="Verdana" w:hAnsi="Verdana"/>
          <w:sz w:val="20"/>
          <w:szCs w:val="20"/>
        </w:rPr>
        <w:t xml:space="preserve">de </w:t>
      </w:r>
      <w:r w:rsidRPr="0083271A" w:rsidR="0083271A">
        <w:rPr>
          <w:rFonts w:ascii="Verdana" w:hAnsi="Verdana"/>
          <w:sz w:val="20"/>
          <w:szCs w:val="20"/>
        </w:rPr>
        <w:t xml:space="preserve">kwaliteit </w:t>
      </w:r>
      <w:r>
        <w:rPr>
          <w:rFonts w:ascii="Verdana" w:hAnsi="Verdana"/>
          <w:sz w:val="20"/>
          <w:szCs w:val="20"/>
        </w:rPr>
        <w:t xml:space="preserve">van het </w:t>
      </w:r>
      <w:r w:rsidRPr="0083271A" w:rsidR="0083271A">
        <w:rPr>
          <w:rFonts w:ascii="Verdana" w:hAnsi="Verdana"/>
          <w:sz w:val="20"/>
          <w:szCs w:val="20"/>
        </w:rPr>
        <w:t xml:space="preserve">werk, </w:t>
      </w:r>
      <w:r>
        <w:rPr>
          <w:rFonts w:ascii="Verdana" w:hAnsi="Verdana"/>
          <w:sz w:val="20"/>
          <w:szCs w:val="20"/>
        </w:rPr>
        <w:t xml:space="preserve">de </w:t>
      </w:r>
      <w:r w:rsidRPr="0083271A" w:rsidR="0083271A">
        <w:rPr>
          <w:rFonts w:ascii="Verdana" w:hAnsi="Verdana"/>
          <w:sz w:val="20"/>
          <w:szCs w:val="20"/>
        </w:rPr>
        <w:t xml:space="preserve">arbeidsomstandigheden, </w:t>
      </w:r>
      <w:r>
        <w:rPr>
          <w:rFonts w:ascii="Verdana" w:hAnsi="Verdana"/>
          <w:sz w:val="20"/>
          <w:szCs w:val="20"/>
        </w:rPr>
        <w:t xml:space="preserve">of een </w:t>
      </w:r>
      <w:r w:rsidRPr="0083271A" w:rsidR="0083271A">
        <w:rPr>
          <w:rFonts w:ascii="Verdana" w:hAnsi="Verdana"/>
          <w:sz w:val="20"/>
          <w:szCs w:val="20"/>
        </w:rPr>
        <w:t>stabiel sociaal en politiek systeem</w:t>
      </w:r>
      <w:r>
        <w:rPr>
          <w:rFonts w:ascii="Verdana" w:hAnsi="Verdana"/>
          <w:sz w:val="20"/>
          <w:szCs w:val="20"/>
        </w:rPr>
        <w:t xml:space="preserve">. Wel kan </w:t>
      </w:r>
      <w:r w:rsidRPr="0083271A" w:rsidR="0083271A">
        <w:rPr>
          <w:rFonts w:ascii="Verdana" w:hAnsi="Verdana"/>
          <w:sz w:val="20"/>
          <w:szCs w:val="20"/>
        </w:rPr>
        <w:t xml:space="preserve">betere intra-EU-mobiliteit </w:t>
      </w:r>
      <w:r>
        <w:rPr>
          <w:rFonts w:ascii="Verdana" w:hAnsi="Verdana"/>
          <w:sz w:val="20"/>
          <w:szCs w:val="20"/>
        </w:rPr>
        <w:t xml:space="preserve">de </w:t>
      </w:r>
      <w:r w:rsidRPr="0083271A" w:rsidR="0083271A">
        <w:rPr>
          <w:rFonts w:ascii="Verdana" w:hAnsi="Verdana"/>
          <w:sz w:val="20"/>
          <w:szCs w:val="20"/>
        </w:rPr>
        <w:t xml:space="preserve">EU aantrekkelijker maken voor studenten, onderzoekers en andere kennismigranten. Voor lager geschoolde migranten </w:t>
      </w:r>
      <w:r>
        <w:rPr>
          <w:rFonts w:ascii="Verdana" w:hAnsi="Verdana"/>
          <w:sz w:val="20"/>
          <w:szCs w:val="20"/>
        </w:rPr>
        <w:t xml:space="preserve">is een </w:t>
      </w:r>
      <w:r w:rsidRPr="0083271A" w:rsidR="0083271A">
        <w:rPr>
          <w:rFonts w:ascii="Verdana" w:hAnsi="Verdana"/>
          <w:sz w:val="20"/>
          <w:szCs w:val="20"/>
        </w:rPr>
        <w:t xml:space="preserve">restrictief beleid nodig. Oplossingen moeten binnen </w:t>
      </w:r>
      <w:r>
        <w:rPr>
          <w:rFonts w:ascii="Verdana" w:hAnsi="Verdana"/>
          <w:sz w:val="20"/>
          <w:szCs w:val="20"/>
        </w:rPr>
        <w:t xml:space="preserve">de </w:t>
      </w:r>
      <w:r w:rsidRPr="0083271A" w:rsidR="0083271A">
        <w:rPr>
          <w:rFonts w:ascii="Verdana" w:hAnsi="Verdana"/>
          <w:sz w:val="20"/>
          <w:szCs w:val="20"/>
        </w:rPr>
        <w:t>EU zelf gevonden worden</w:t>
      </w:r>
      <w:r>
        <w:rPr>
          <w:rFonts w:ascii="Verdana" w:hAnsi="Verdana"/>
          <w:sz w:val="20"/>
          <w:szCs w:val="20"/>
        </w:rPr>
        <w:t xml:space="preserve">, door verhoging van de </w:t>
      </w:r>
      <w:r w:rsidRPr="0083271A" w:rsidR="0083271A">
        <w:rPr>
          <w:rFonts w:ascii="Verdana" w:hAnsi="Verdana"/>
          <w:sz w:val="20"/>
          <w:szCs w:val="20"/>
        </w:rPr>
        <w:t>participatie</w:t>
      </w:r>
      <w:r>
        <w:rPr>
          <w:rFonts w:ascii="Verdana" w:hAnsi="Verdana"/>
          <w:sz w:val="20"/>
          <w:szCs w:val="20"/>
        </w:rPr>
        <w:t xml:space="preserve"> en de </w:t>
      </w:r>
      <w:r w:rsidRPr="0083271A" w:rsidR="0083271A">
        <w:rPr>
          <w:rFonts w:ascii="Verdana" w:hAnsi="Verdana"/>
          <w:sz w:val="20"/>
          <w:szCs w:val="20"/>
        </w:rPr>
        <w:t>productiviteit</w:t>
      </w:r>
      <w:r>
        <w:rPr>
          <w:rFonts w:ascii="Verdana" w:hAnsi="Verdana"/>
          <w:sz w:val="20"/>
          <w:szCs w:val="20"/>
        </w:rPr>
        <w:t xml:space="preserve"> </w:t>
      </w:r>
      <w:r w:rsidR="00627D06">
        <w:rPr>
          <w:rFonts w:ascii="Verdana" w:hAnsi="Verdana"/>
          <w:sz w:val="20"/>
          <w:szCs w:val="20"/>
        </w:rPr>
        <w:t xml:space="preserve">en </w:t>
      </w:r>
      <w:r>
        <w:rPr>
          <w:rFonts w:ascii="Verdana" w:hAnsi="Verdana"/>
          <w:sz w:val="20"/>
          <w:szCs w:val="20"/>
        </w:rPr>
        <w:t>een betere</w:t>
      </w:r>
      <w:r w:rsidRPr="0083271A" w:rsidR="0083271A">
        <w:rPr>
          <w:rFonts w:ascii="Verdana" w:hAnsi="Verdana"/>
          <w:sz w:val="20"/>
          <w:szCs w:val="20"/>
        </w:rPr>
        <w:t xml:space="preserve"> aansluiting opleiding-werk. </w:t>
      </w:r>
      <w:r>
        <w:rPr>
          <w:rFonts w:ascii="Verdana" w:hAnsi="Verdana"/>
          <w:sz w:val="20"/>
          <w:szCs w:val="20"/>
        </w:rPr>
        <w:t>De n</w:t>
      </w:r>
      <w:r w:rsidRPr="0083271A" w:rsidR="0083271A">
        <w:rPr>
          <w:rFonts w:ascii="Verdana" w:hAnsi="Verdana"/>
          <w:sz w:val="20"/>
          <w:szCs w:val="20"/>
        </w:rPr>
        <w:t xml:space="preserve">egatieve perceptie </w:t>
      </w:r>
      <w:r>
        <w:rPr>
          <w:rFonts w:ascii="Verdana" w:hAnsi="Verdana"/>
          <w:sz w:val="20"/>
          <w:szCs w:val="20"/>
        </w:rPr>
        <w:t xml:space="preserve">van migratie </w:t>
      </w:r>
      <w:r w:rsidRPr="0083271A" w:rsidR="0083271A">
        <w:rPr>
          <w:rFonts w:ascii="Verdana" w:hAnsi="Verdana"/>
          <w:sz w:val="20"/>
          <w:szCs w:val="20"/>
        </w:rPr>
        <w:t xml:space="preserve">kan worden tegengegaan door </w:t>
      </w:r>
      <w:r>
        <w:rPr>
          <w:rFonts w:ascii="Verdana" w:hAnsi="Verdana"/>
          <w:sz w:val="20"/>
          <w:szCs w:val="20"/>
        </w:rPr>
        <w:t xml:space="preserve">de </w:t>
      </w:r>
      <w:r w:rsidRPr="0083271A" w:rsidR="0083271A">
        <w:rPr>
          <w:rFonts w:ascii="Verdana" w:hAnsi="Verdana"/>
          <w:sz w:val="20"/>
          <w:szCs w:val="20"/>
        </w:rPr>
        <w:t xml:space="preserve">aanpak </w:t>
      </w:r>
      <w:r>
        <w:rPr>
          <w:rFonts w:ascii="Verdana" w:hAnsi="Verdana"/>
          <w:sz w:val="20"/>
          <w:szCs w:val="20"/>
        </w:rPr>
        <w:t xml:space="preserve">van </w:t>
      </w:r>
      <w:r w:rsidRPr="0083271A" w:rsidR="0083271A">
        <w:rPr>
          <w:rFonts w:ascii="Verdana" w:hAnsi="Verdana"/>
          <w:sz w:val="20"/>
          <w:szCs w:val="20"/>
        </w:rPr>
        <w:t xml:space="preserve">misbruik, zoals van </w:t>
      </w:r>
      <w:r>
        <w:rPr>
          <w:rFonts w:ascii="Verdana" w:hAnsi="Verdana"/>
          <w:sz w:val="20"/>
          <w:szCs w:val="20"/>
        </w:rPr>
        <w:t xml:space="preserve">het </w:t>
      </w:r>
      <w:r w:rsidRPr="0083271A" w:rsidR="00627D06">
        <w:rPr>
          <w:rFonts w:ascii="Verdana" w:hAnsi="Verdana"/>
          <w:sz w:val="20"/>
          <w:szCs w:val="20"/>
        </w:rPr>
        <w:t xml:space="preserve">vrij </w:t>
      </w:r>
      <w:r w:rsidRPr="0083271A" w:rsidR="0083271A">
        <w:rPr>
          <w:rFonts w:ascii="Verdana" w:hAnsi="Verdana"/>
          <w:sz w:val="20"/>
          <w:szCs w:val="20"/>
        </w:rPr>
        <w:t xml:space="preserve">verkeer. </w:t>
      </w:r>
      <w:r>
        <w:rPr>
          <w:rFonts w:ascii="Verdana" w:hAnsi="Verdana"/>
          <w:sz w:val="20"/>
          <w:szCs w:val="20"/>
        </w:rPr>
        <w:t>En door i</w:t>
      </w:r>
      <w:r w:rsidRPr="0083271A" w:rsidR="0083271A">
        <w:rPr>
          <w:rFonts w:ascii="Verdana" w:hAnsi="Verdana"/>
          <w:sz w:val="20"/>
          <w:szCs w:val="20"/>
        </w:rPr>
        <w:t xml:space="preserve">n </w:t>
      </w:r>
      <w:r>
        <w:rPr>
          <w:rFonts w:ascii="Verdana" w:hAnsi="Verdana"/>
          <w:sz w:val="20"/>
          <w:szCs w:val="20"/>
        </w:rPr>
        <w:t xml:space="preserve">de </w:t>
      </w:r>
      <w:r w:rsidRPr="0083271A" w:rsidR="0083271A">
        <w:rPr>
          <w:rFonts w:ascii="Verdana" w:hAnsi="Verdana"/>
          <w:sz w:val="20"/>
          <w:szCs w:val="20"/>
        </w:rPr>
        <w:t xml:space="preserve">strijd tegen illegale immigratie maatregelen </w:t>
      </w:r>
      <w:r>
        <w:rPr>
          <w:rFonts w:ascii="Verdana" w:hAnsi="Verdana"/>
          <w:sz w:val="20"/>
          <w:szCs w:val="20"/>
        </w:rPr>
        <w:t xml:space="preserve">zoals </w:t>
      </w:r>
      <w:r w:rsidR="00627D06">
        <w:rPr>
          <w:rFonts w:ascii="Verdana" w:hAnsi="Verdana"/>
          <w:sz w:val="20"/>
          <w:szCs w:val="20"/>
        </w:rPr>
        <w:t xml:space="preserve">in </w:t>
      </w:r>
      <w:r>
        <w:rPr>
          <w:rFonts w:ascii="Verdana" w:hAnsi="Verdana"/>
          <w:sz w:val="20"/>
          <w:szCs w:val="20"/>
        </w:rPr>
        <w:t xml:space="preserve">de </w:t>
      </w:r>
      <w:r w:rsidRPr="0083271A" w:rsidR="0083271A">
        <w:rPr>
          <w:rFonts w:ascii="Verdana" w:hAnsi="Verdana"/>
          <w:sz w:val="20"/>
          <w:szCs w:val="20"/>
        </w:rPr>
        <w:t xml:space="preserve">Taskforce </w:t>
      </w:r>
      <w:r w:rsidR="00627D06">
        <w:rPr>
          <w:rFonts w:ascii="Verdana" w:hAnsi="Verdana"/>
          <w:sz w:val="20"/>
          <w:szCs w:val="20"/>
        </w:rPr>
        <w:t xml:space="preserve">voor het </w:t>
      </w:r>
      <w:r w:rsidRPr="0083271A" w:rsidR="0083271A">
        <w:rPr>
          <w:rFonts w:ascii="Verdana" w:hAnsi="Verdana"/>
          <w:sz w:val="20"/>
          <w:szCs w:val="20"/>
        </w:rPr>
        <w:t>Middellandse Zee</w:t>
      </w:r>
      <w:r w:rsidR="00627D06">
        <w:rPr>
          <w:rFonts w:ascii="Verdana" w:hAnsi="Verdana"/>
          <w:sz w:val="20"/>
          <w:szCs w:val="20"/>
        </w:rPr>
        <w:t>gebied</w:t>
      </w:r>
      <w:r w:rsidRPr="0083271A" w:rsidR="0083271A">
        <w:rPr>
          <w:rFonts w:ascii="Verdana" w:hAnsi="Verdana"/>
          <w:sz w:val="20"/>
          <w:szCs w:val="20"/>
        </w:rPr>
        <w:t xml:space="preserve"> uit</w:t>
      </w:r>
      <w:r>
        <w:rPr>
          <w:rFonts w:ascii="Verdana" w:hAnsi="Verdana"/>
          <w:sz w:val="20"/>
          <w:szCs w:val="20"/>
        </w:rPr>
        <w:t xml:space="preserve"> t</w:t>
      </w:r>
      <w:r w:rsidRPr="0083271A" w:rsidR="0083271A">
        <w:rPr>
          <w:rFonts w:ascii="Verdana" w:hAnsi="Verdana"/>
          <w:sz w:val="20"/>
          <w:szCs w:val="20"/>
        </w:rPr>
        <w:t>e</w:t>
      </w:r>
      <w:r>
        <w:rPr>
          <w:rFonts w:ascii="Verdana" w:hAnsi="Verdana"/>
          <w:sz w:val="20"/>
          <w:szCs w:val="20"/>
        </w:rPr>
        <w:t xml:space="preserve"> </w:t>
      </w:r>
      <w:r w:rsidRPr="0083271A" w:rsidR="0083271A">
        <w:rPr>
          <w:rFonts w:ascii="Verdana" w:hAnsi="Verdana"/>
          <w:sz w:val="20"/>
          <w:szCs w:val="20"/>
        </w:rPr>
        <w:t>voer</w:t>
      </w:r>
      <w:r>
        <w:rPr>
          <w:rFonts w:ascii="Verdana" w:hAnsi="Verdana"/>
          <w:sz w:val="20"/>
          <w:szCs w:val="20"/>
        </w:rPr>
        <w:t>en</w:t>
      </w:r>
      <w:r w:rsidRPr="0083271A" w:rsidR="0083271A">
        <w:rPr>
          <w:rFonts w:ascii="Verdana" w:hAnsi="Verdana"/>
          <w:sz w:val="20"/>
          <w:szCs w:val="20"/>
        </w:rPr>
        <w:t xml:space="preserve">. </w:t>
      </w:r>
    </w:p>
    <w:p w:rsidR="0083271A" w:rsidP="006A3F15" w:rsidRDefault="0083271A">
      <w:pPr>
        <w:spacing w:after="0" w:line="240" w:lineRule="auto"/>
        <w:rPr>
          <w:rFonts w:ascii="Verdana" w:hAnsi="Verdana"/>
          <w:sz w:val="20"/>
          <w:szCs w:val="20"/>
        </w:rPr>
      </w:pPr>
    </w:p>
    <w:p w:rsidRPr="0083271A" w:rsidR="0083271A" w:rsidP="006A3F15" w:rsidRDefault="0083271A">
      <w:pPr>
        <w:spacing w:after="0" w:line="240" w:lineRule="auto"/>
        <w:rPr>
          <w:rFonts w:ascii="Verdana" w:hAnsi="Verdana"/>
          <w:i/>
          <w:sz w:val="20"/>
          <w:szCs w:val="20"/>
        </w:rPr>
      </w:pPr>
      <w:r w:rsidRPr="0083271A">
        <w:rPr>
          <w:rFonts w:ascii="Verdana" w:hAnsi="Verdana"/>
          <w:i/>
          <w:sz w:val="20"/>
          <w:szCs w:val="20"/>
        </w:rPr>
        <w:t>Link intern-extern beleid</w:t>
      </w:r>
    </w:p>
    <w:p w:rsidRPr="0083271A" w:rsidR="0083271A" w:rsidP="00F71A1E" w:rsidRDefault="00F71A1E">
      <w:pPr>
        <w:spacing w:after="0" w:line="240" w:lineRule="auto"/>
        <w:rPr>
          <w:rFonts w:ascii="Verdana" w:hAnsi="Verdana"/>
          <w:sz w:val="20"/>
          <w:szCs w:val="20"/>
        </w:rPr>
      </w:pPr>
      <w:r>
        <w:rPr>
          <w:rFonts w:ascii="Verdana" w:hAnsi="Verdana"/>
          <w:sz w:val="20"/>
          <w:szCs w:val="20"/>
        </w:rPr>
        <w:t xml:space="preserve">De meeste lidstaten waren van mening dat de coördinatie tussen intern en extern beleid moet worden verbeterd, zowel </w:t>
      </w:r>
      <w:r w:rsidRPr="00F71A1E">
        <w:rPr>
          <w:rFonts w:ascii="Verdana" w:hAnsi="Verdana"/>
          <w:sz w:val="20"/>
          <w:szCs w:val="20"/>
        </w:rPr>
        <w:t xml:space="preserve">tussen </w:t>
      </w:r>
      <w:r>
        <w:rPr>
          <w:rFonts w:ascii="Verdana" w:hAnsi="Verdana"/>
          <w:sz w:val="20"/>
          <w:szCs w:val="20"/>
        </w:rPr>
        <w:t xml:space="preserve">als </w:t>
      </w:r>
      <w:r w:rsidRPr="00F71A1E">
        <w:rPr>
          <w:rFonts w:ascii="Verdana" w:hAnsi="Verdana"/>
          <w:sz w:val="20"/>
          <w:szCs w:val="20"/>
        </w:rPr>
        <w:t>binnen EU-instelli</w:t>
      </w:r>
      <w:r>
        <w:rPr>
          <w:rFonts w:ascii="Verdana" w:hAnsi="Verdana"/>
          <w:sz w:val="20"/>
          <w:szCs w:val="20"/>
        </w:rPr>
        <w:t xml:space="preserve">ngen, lidstaten en derde landen. Enkele lidstaten vonden de bestaande interinstitutionele samenwerking voldoende, of toonden hun tevredenheid over de inzet van </w:t>
      </w:r>
      <w:r w:rsidRPr="00F2778D" w:rsidR="00F2778D">
        <w:rPr>
          <w:rFonts w:ascii="Verdana" w:hAnsi="Verdana"/>
          <w:sz w:val="20"/>
          <w:szCs w:val="20"/>
        </w:rPr>
        <w:t>de Europese Dienst voor Extern Optreden (</w:t>
      </w:r>
      <w:r>
        <w:rPr>
          <w:rFonts w:ascii="Verdana" w:hAnsi="Verdana"/>
          <w:sz w:val="20"/>
          <w:szCs w:val="20"/>
        </w:rPr>
        <w:t>EDEO</w:t>
      </w:r>
      <w:r w:rsidR="00F2778D">
        <w:rPr>
          <w:rFonts w:ascii="Verdana" w:hAnsi="Verdana"/>
          <w:sz w:val="20"/>
          <w:szCs w:val="20"/>
        </w:rPr>
        <w:t>),</w:t>
      </w:r>
      <w:r>
        <w:rPr>
          <w:rFonts w:ascii="Verdana" w:hAnsi="Verdana"/>
          <w:sz w:val="20"/>
          <w:szCs w:val="20"/>
        </w:rPr>
        <w:t xml:space="preserve"> </w:t>
      </w:r>
      <w:r w:rsidRPr="00F2778D" w:rsidR="00F2778D">
        <w:rPr>
          <w:rFonts w:ascii="Verdana" w:hAnsi="Verdana"/>
          <w:sz w:val="20"/>
          <w:szCs w:val="20"/>
        </w:rPr>
        <w:t xml:space="preserve">de Totaalaanpak van migratie en mobiliteit </w:t>
      </w:r>
      <w:r w:rsidR="005074EE">
        <w:rPr>
          <w:rFonts w:ascii="Verdana" w:hAnsi="Verdana"/>
          <w:sz w:val="20"/>
          <w:szCs w:val="20"/>
        </w:rPr>
        <w:t>(</w:t>
      </w:r>
      <w:r>
        <w:rPr>
          <w:rFonts w:ascii="Verdana" w:hAnsi="Verdana"/>
          <w:sz w:val="20"/>
          <w:szCs w:val="20"/>
        </w:rPr>
        <w:t>GAMM</w:t>
      </w:r>
      <w:r w:rsidR="005074EE">
        <w:rPr>
          <w:rFonts w:ascii="Verdana" w:hAnsi="Verdana"/>
          <w:sz w:val="20"/>
          <w:szCs w:val="20"/>
        </w:rPr>
        <w:t>)</w:t>
      </w:r>
      <w:r>
        <w:rPr>
          <w:rFonts w:ascii="Verdana" w:hAnsi="Verdana"/>
          <w:sz w:val="20"/>
          <w:szCs w:val="20"/>
        </w:rPr>
        <w:t xml:space="preserve"> of de Taskforce </w:t>
      </w:r>
      <w:r w:rsidR="005074EE">
        <w:rPr>
          <w:rFonts w:ascii="Verdana" w:hAnsi="Verdana"/>
          <w:sz w:val="20"/>
          <w:szCs w:val="20"/>
        </w:rPr>
        <w:t xml:space="preserve">voor het </w:t>
      </w:r>
      <w:r>
        <w:rPr>
          <w:rFonts w:ascii="Verdana" w:hAnsi="Verdana"/>
          <w:sz w:val="20"/>
          <w:szCs w:val="20"/>
        </w:rPr>
        <w:t>Middellandse Zee</w:t>
      </w:r>
      <w:r w:rsidR="005074EE">
        <w:rPr>
          <w:rFonts w:ascii="Verdana" w:hAnsi="Verdana"/>
          <w:sz w:val="20"/>
          <w:szCs w:val="20"/>
        </w:rPr>
        <w:t>gebied</w:t>
      </w:r>
      <w:r>
        <w:rPr>
          <w:rFonts w:ascii="Verdana" w:hAnsi="Verdana"/>
          <w:sz w:val="20"/>
          <w:szCs w:val="20"/>
        </w:rPr>
        <w:t>. Wel vonden zij dat de coördinatie kon worden verbreed. Andere lidstaten meenden dat de inspanningen in de eerste plaats op Libië en Tunesië gericht moesten worden.</w:t>
      </w:r>
    </w:p>
    <w:p w:rsidRPr="0083271A" w:rsidR="0083271A" w:rsidP="0083271A" w:rsidRDefault="0083271A">
      <w:pPr>
        <w:spacing w:after="0" w:line="240" w:lineRule="auto"/>
        <w:rPr>
          <w:rFonts w:ascii="Verdana" w:hAnsi="Verdana"/>
          <w:sz w:val="20"/>
          <w:szCs w:val="20"/>
        </w:rPr>
      </w:pPr>
    </w:p>
    <w:p w:rsidRPr="0083271A" w:rsidR="0083271A" w:rsidP="0083271A" w:rsidRDefault="00622A3B">
      <w:pPr>
        <w:spacing w:after="0" w:line="240" w:lineRule="auto"/>
        <w:rPr>
          <w:rFonts w:ascii="Verdana" w:hAnsi="Verdana"/>
          <w:sz w:val="20"/>
          <w:szCs w:val="20"/>
        </w:rPr>
      </w:pPr>
      <w:r>
        <w:rPr>
          <w:rFonts w:ascii="Verdana" w:hAnsi="Verdana"/>
          <w:sz w:val="20"/>
          <w:szCs w:val="20"/>
        </w:rPr>
        <w:t>Voor Nederland gaf minister Opstelten aan dat de t</w:t>
      </w:r>
      <w:r w:rsidRPr="0083271A" w:rsidR="0083271A">
        <w:rPr>
          <w:rFonts w:ascii="Verdana" w:hAnsi="Verdana"/>
          <w:sz w:val="20"/>
          <w:szCs w:val="20"/>
        </w:rPr>
        <w:t xml:space="preserve">erugkeer-pilot </w:t>
      </w:r>
      <w:r>
        <w:rPr>
          <w:rFonts w:ascii="Verdana" w:hAnsi="Verdana"/>
          <w:sz w:val="20"/>
          <w:szCs w:val="20"/>
        </w:rPr>
        <w:t xml:space="preserve">een </w:t>
      </w:r>
      <w:r w:rsidRPr="0083271A" w:rsidR="0083271A">
        <w:rPr>
          <w:rFonts w:ascii="Verdana" w:hAnsi="Verdana"/>
          <w:sz w:val="20"/>
          <w:szCs w:val="20"/>
        </w:rPr>
        <w:t xml:space="preserve">eerste stap </w:t>
      </w:r>
      <w:r>
        <w:rPr>
          <w:rFonts w:ascii="Verdana" w:hAnsi="Verdana"/>
          <w:sz w:val="20"/>
          <w:szCs w:val="20"/>
        </w:rPr>
        <w:t xml:space="preserve">is </w:t>
      </w:r>
      <w:r w:rsidRPr="0083271A" w:rsidR="0083271A">
        <w:rPr>
          <w:rFonts w:ascii="Verdana" w:hAnsi="Verdana"/>
          <w:sz w:val="20"/>
          <w:szCs w:val="20"/>
        </w:rPr>
        <w:t xml:space="preserve">naar verder integratie </w:t>
      </w:r>
      <w:r>
        <w:rPr>
          <w:rFonts w:ascii="Verdana" w:hAnsi="Verdana"/>
          <w:sz w:val="20"/>
          <w:szCs w:val="20"/>
        </w:rPr>
        <w:t xml:space="preserve">van het </w:t>
      </w:r>
      <w:r w:rsidRPr="0083271A" w:rsidR="0083271A">
        <w:rPr>
          <w:rFonts w:ascii="Verdana" w:hAnsi="Verdana"/>
          <w:sz w:val="20"/>
          <w:szCs w:val="20"/>
        </w:rPr>
        <w:t>intern</w:t>
      </w:r>
      <w:r>
        <w:rPr>
          <w:rFonts w:ascii="Verdana" w:hAnsi="Verdana"/>
          <w:sz w:val="20"/>
          <w:szCs w:val="20"/>
        </w:rPr>
        <w:t xml:space="preserve"> en </w:t>
      </w:r>
      <w:r w:rsidRPr="0083271A" w:rsidR="0083271A">
        <w:rPr>
          <w:rFonts w:ascii="Verdana" w:hAnsi="Verdana"/>
          <w:sz w:val="20"/>
          <w:szCs w:val="20"/>
        </w:rPr>
        <w:t xml:space="preserve">extern beleid. Voor coördinatie tussen </w:t>
      </w:r>
      <w:r>
        <w:rPr>
          <w:rFonts w:ascii="Verdana" w:hAnsi="Verdana"/>
          <w:sz w:val="20"/>
          <w:szCs w:val="20"/>
        </w:rPr>
        <w:t xml:space="preserve">de </w:t>
      </w:r>
      <w:r w:rsidRPr="0083271A" w:rsidR="0083271A">
        <w:rPr>
          <w:rFonts w:ascii="Verdana" w:hAnsi="Verdana"/>
          <w:sz w:val="20"/>
          <w:szCs w:val="20"/>
        </w:rPr>
        <w:t xml:space="preserve">EU en </w:t>
      </w:r>
      <w:r>
        <w:rPr>
          <w:rFonts w:ascii="Verdana" w:hAnsi="Verdana"/>
          <w:sz w:val="20"/>
          <w:szCs w:val="20"/>
        </w:rPr>
        <w:t xml:space="preserve">het </w:t>
      </w:r>
      <w:r w:rsidRPr="0083271A" w:rsidR="0083271A">
        <w:rPr>
          <w:rFonts w:ascii="Verdana" w:hAnsi="Verdana"/>
          <w:sz w:val="20"/>
          <w:szCs w:val="20"/>
        </w:rPr>
        <w:t xml:space="preserve">nationaal niveau </w:t>
      </w:r>
      <w:r>
        <w:rPr>
          <w:rFonts w:ascii="Verdana" w:hAnsi="Verdana"/>
          <w:sz w:val="20"/>
          <w:szCs w:val="20"/>
        </w:rPr>
        <w:t xml:space="preserve">bieden de </w:t>
      </w:r>
      <w:r w:rsidRPr="0083271A" w:rsidR="0083271A">
        <w:rPr>
          <w:rFonts w:ascii="Verdana" w:hAnsi="Verdana"/>
          <w:sz w:val="20"/>
          <w:szCs w:val="20"/>
        </w:rPr>
        <w:t>Mobiliteitspartnerschappen</w:t>
      </w:r>
      <w:r>
        <w:rPr>
          <w:rFonts w:ascii="Verdana" w:hAnsi="Verdana"/>
          <w:sz w:val="20"/>
          <w:szCs w:val="20"/>
        </w:rPr>
        <w:t xml:space="preserve"> een kader</w:t>
      </w:r>
      <w:r w:rsidRPr="0083271A" w:rsidR="0083271A">
        <w:rPr>
          <w:rFonts w:ascii="Verdana" w:hAnsi="Verdana"/>
          <w:sz w:val="20"/>
          <w:szCs w:val="20"/>
        </w:rPr>
        <w:t>.</w:t>
      </w:r>
      <w:r>
        <w:rPr>
          <w:rFonts w:ascii="Verdana" w:hAnsi="Verdana"/>
          <w:sz w:val="20"/>
          <w:szCs w:val="20"/>
        </w:rPr>
        <w:t xml:space="preserve"> In derde landen moet de b</w:t>
      </w:r>
      <w:r w:rsidRPr="0083271A" w:rsidR="0083271A">
        <w:rPr>
          <w:rFonts w:ascii="Verdana" w:hAnsi="Verdana"/>
          <w:sz w:val="20"/>
          <w:szCs w:val="20"/>
        </w:rPr>
        <w:t>eschermingscapaciteit worden verbeterd</w:t>
      </w:r>
      <w:r>
        <w:rPr>
          <w:rFonts w:ascii="Verdana" w:hAnsi="Verdana"/>
          <w:sz w:val="20"/>
          <w:szCs w:val="20"/>
        </w:rPr>
        <w:t>.</w:t>
      </w:r>
      <w:r w:rsidRPr="0083271A" w:rsidR="0083271A">
        <w:rPr>
          <w:rFonts w:ascii="Verdana" w:hAnsi="Verdana"/>
          <w:sz w:val="20"/>
          <w:szCs w:val="20"/>
        </w:rPr>
        <w:t xml:space="preserve"> </w:t>
      </w:r>
      <w:r>
        <w:rPr>
          <w:rFonts w:ascii="Verdana" w:hAnsi="Verdana"/>
          <w:sz w:val="20"/>
          <w:szCs w:val="20"/>
        </w:rPr>
        <w:t>D</w:t>
      </w:r>
      <w:r w:rsidRPr="0083271A" w:rsidR="0083271A">
        <w:rPr>
          <w:rFonts w:ascii="Verdana" w:hAnsi="Verdana"/>
          <w:sz w:val="20"/>
          <w:szCs w:val="20"/>
        </w:rPr>
        <w:t xml:space="preserve">aarvoor </w:t>
      </w:r>
      <w:r>
        <w:rPr>
          <w:rFonts w:ascii="Verdana" w:hAnsi="Verdana"/>
          <w:sz w:val="20"/>
          <w:szCs w:val="20"/>
        </w:rPr>
        <w:t xml:space="preserve">is een </w:t>
      </w:r>
      <w:r w:rsidRPr="0083271A" w:rsidR="0083271A">
        <w:rPr>
          <w:rFonts w:ascii="Verdana" w:hAnsi="Verdana"/>
          <w:sz w:val="20"/>
          <w:szCs w:val="20"/>
        </w:rPr>
        <w:t>geïntegreerde EU-benadering nodig (humanitaire hulp, ontwikkelingssamenwerking, RPP’s, Mobiliteitspartnerschappen</w:t>
      </w:r>
      <w:r>
        <w:rPr>
          <w:rFonts w:ascii="Verdana" w:hAnsi="Verdana"/>
          <w:sz w:val="20"/>
          <w:szCs w:val="20"/>
        </w:rPr>
        <w:t>)</w:t>
      </w:r>
      <w:r w:rsidRPr="0083271A" w:rsidR="0083271A">
        <w:rPr>
          <w:rFonts w:ascii="Verdana" w:hAnsi="Verdana"/>
          <w:sz w:val="20"/>
          <w:szCs w:val="20"/>
        </w:rPr>
        <w:t xml:space="preserve">, aangepast aan </w:t>
      </w:r>
      <w:r>
        <w:rPr>
          <w:rFonts w:ascii="Verdana" w:hAnsi="Verdana"/>
          <w:sz w:val="20"/>
          <w:szCs w:val="20"/>
        </w:rPr>
        <w:t xml:space="preserve">de </w:t>
      </w:r>
      <w:r w:rsidRPr="0083271A" w:rsidR="0083271A">
        <w:rPr>
          <w:rFonts w:ascii="Verdana" w:hAnsi="Verdana"/>
          <w:sz w:val="20"/>
          <w:szCs w:val="20"/>
        </w:rPr>
        <w:t xml:space="preserve">specifieke situatie </w:t>
      </w:r>
      <w:r>
        <w:rPr>
          <w:rFonts w:ascii="Verdana" w:hAnsi="Verdana"/>
          <w:sz w:val="20"/>
          <w:szCs w:val="20"/>
        </w:rPr>
        <w:t>in de betrokken derde landen.</w:t>
      </w:r>
    </w:p>
    <w:p w:rsidRPr="0083271A" w:rsidR="0083271A" w:rsidP="0083271A" w:rsidRDefault="0083271A">
      <w:pPr>
        <w:spacing w:after="0" w:line="240" w:lineRule="auto"/>
        <w:rPr>
          <w:rFonts w:ascii="Verdana" w:hAnsi="Verdana"/>
          <w:sz w:val="20"/>
          <w:szCs w:val="20"/>
        </w:rPr>
      </w:pPr>
    </w:p>
    <w:p w:rsidR="00622A3B" w:rsidP="00622A3B" w:rsidRDefault="003C30B0">
      <w:pPr>
        <w:spacing w:after="0" w:line="240" w:lineRule="auto"/>
        <w:rPr>
          <w:rFonts w:ascii="Verdana" w:hAnsi="Verdana"/>
          <w:sz w:val="20"/>
          <w:szCs w:val="20"/>
        </w:rPr>
      </w:pPr>
      <w:r>
        <w:rPr>
          <w:rFonts w:ascii="Verdana" w:hAnsi="Verdana"/>
          <w:sz w:val="20"/>
          <w:szCs w:val="20"/>
        </w:rPr>
        <w:t xml:space="preserve">De coördinatie tussen het intern en extern beleid kwam eveneens ter sprake in het volgende agendapunt, de Taskforce </w:t>
      </w:r>
      <w:r w:rsidR="005074EE">
        <w:rPr>
          <w:rFonts w:ascii="Verdana" w:hAnsi="Verdana"/>
          <w:sz w:val="20"/>
          <w:szCs w:val="20"/>
        </w:rPr>
        <w:t xml:space="preserve">voor </w:t>
      </w:r>
      <w:r>
        <w:rPr>
          <w:rFonts w:ascii="Verdana" w:hAnsi="Verdana"/>
          <w:sz w:val="20"/>
          <w:szCs w:val="20"/>
        </w:rPr>
        <w:t>Middellandse Zee</w:t>
      </w:r>
      <w:r w:rsidR="005074EE">
        <w:rPr>
          <w:rFonts w:ascii="Verdana" w:hAnsi="Verdana"/>
          <w:sz w:val="20"/>
          <w:szCs w:val="20"/>
        </w:rPr>
        <w:t>gebied</w:t>
      </w:r>
      <w:r>
        <w:rPr>
          <w:rFonts w:ascii="Verdana" w:hAnsi="Verdana"/>
          <w:sz w:val="20"/>
          <w:szCs w:val="20"/>
        </w:rPr>
        <w:t>.</w:t>
      </w:r>
    </w:p>
    <w:p w:rsidR="0083271A" w:rsidP="006A3F15" w:rsidRDefault="0083271A">
      <w:pPr>
        <w:spacing w:after="0" w:line="240" w:lineRule="auto"/>
        <w:rPr>
          <w:rFonts w:ascii="Verdana" w:hAnsi="Verdana"/>
          <w:sz w:val="20"/>
          <w:szCs w:val="20"/>
        </w:rPr>
      </w:pPr>
    </w:p>
    <w:p w:rsidRPr="0083271A" w:rsidR="0083271A" w:rsidP="006A3F15" w:rsidRDefault="0083271A">
      <w:pPr>
        <w:spacing w:after="0" w:line="240" w:lineRule="auto"/>
        <w:rPr>
          <w:rFonts w:ascii="Verdana" w:hAnsi="Verdana"/>
          <w:i/>
          <w:sz w:val="20"/>
          <w:szCs w:val="20"/>
        </w:rPr>
      </w:pPr>
      <w:r w:rsidRPr="0083271A">
        <w:rPr>
          <w:rFonts w:ascii="Verdana" w:hAnsi="Verdana"/>
          <w:i/>
          <w:sz w:val="20"/>
          <w:szCs w:val="20"/>
        </w:rPr>
        <w:t>Interne Veili</w:t>
      </w:r>
      <w:r>
        <w:rPr>
          <w:rFonts w:ascii="Verdana" w:hAnsi="Verdana"/>
          <w:i/>
          <w:sz w:val="20"/>
          <w:szCs w:val="20"/>
        </w:rPr>
        <w:t>g</w:t>
      </w:r>
      <w:r w:rsidRPr="0083271A">
        <w:rPr>
          <w:rFonts w:ascii="Verdana" w:hAnsi="Verdana"/>
          <w:i/>
          <w:sz w:val="20"/>
          <w:szCs w:val="20"/>
        </w:rPr>
        <w:t>heidsstrategie</w:t>
      </w:r>
    </w:p>
    <w:p w:rsidR="0083271A" w:rsidP="006A3F15" w:rsidRDefault="008367EF">
      <w:pPr>
        <w:spacing w:after="0" w:line="240" w:lineRule="auto"/>
        <w:rPr>
          <w:rFonts w:ascii="Verdana" w:hAnsi="Verdana"/>
          <w:sz w:val="20"/>
          <w:szCs w:val="20"/>
        </w:rPr>
      </w:pPr>
      <w:r>
        <w:rPr>
          <w:rFonts w:ascii="Verdana" w:hAnsi="Verdana"/>
          <w:sz w:val="20"/>
          <w:szCs w:val="20"/>
        </w:rPr>
        <w:t xml:space="preserve">In hun interventies </w:t>
      </w:r>
      <w:r w:rsidR="00BD18A8">
        <w:rPr>
          <w:rFonts w:ascii="Verdana" w:hAnsi="Verdana"/>
          <w:sz w:val="20"/>
          <w:szCs w:val="20"/>
        </w:rPr>
        <w:t xml:space="preserve">benadrukten veel lidstaten dat bij de herziening van de Interne Veiligheidsstrategie in 2015 de nadruk moet liggen op verdere verbetering van de </w:t>
      </w:r>
      <w:r w:rsidR="00180B0C">
        <w:rPr>
          <w:rFonts w:ascii="Verdana" w:hAnsi="Verdana"/>
          <w:sz w:val="20"/>
          <w:szCs w:val="20"/>
        </w:rPr>
        <w:t xml:space="preserve">(multidisciplinaire) </w:t>
      </w:r>
      <w:r w:rsidR="00BD18A8">
        <w:rPr>
          <w:rFonts w:ascii="Verdana" w:hAnsi="Verdana"/>
          <w:sz w:val="20"/>
          <w:szCs w:val="20"/>
        </w:rPr>
        <w:t>operationele samenwerking en het formuleren van antwoorden op nieuwe risico’s en dreigingen</w:t>
      </w:r>
      <w:r w:rsidR="00180B0C">
        <w:rPr>
          <w:rFonts w:ascii="Verdana" w:hAnsi="Verdana"/>
          <w:sz w:val="20"/>
          <w:szCs w:val="20"/>
        </w:rPr>
        <w:t xml:space="preserve"> op het gebied van georganiseerde criminaliteit en terrorisme</w:t>
      </w:r>
      <w:r w:rsidR="00BD18A8">
        <w:rPr>
          <w:rFonts w:ascii="Verdana" w:hAnsi="Verdana"/>
          <w:sz w:val="20"/>
          <w:szCs w:val="20"/>
        </w:rPr>
        <w:t xml:space="preserve">. </w:t>
      </w:r>
      <w:r w:rsidR="00180B0C">
        <w:rPr>
          <w:rFonts w:ascii="Verdana" w:hAnsi="Verdana"/>
          <w:sz w:val="20"/>
          <w:szCs w:val="20"/>
        </w:rPr>
        <w:t xml:space="preserve">Enkele lidstaten drongen aan op een kort strategisch paper, zodat de nadruk op de uitvoering kon liggen. Ook de beschikbaarheid van financiële middelen werd door diverse lidstaten benadrukt. De grondbeginselen van de bestaande </w:t>
      </w:r>
      <w:r w:rsidR="003D3AD2">
        <w:rPr>
          <w:rFonts w:ascii="Verdana" w:hAnsi="Verdana"/>
          <w:sz w:val="20"/>
          <w:szCs w:val="20"/>
        </w:rPr>
        <w:t>IVS</w:t>
      </w:r>
      <w:r w:rsidR="00180B0C">
        <w:rPr>
          <w:rFonts w:ascii="Verdana" w:hAnsi="Verdana"/>
          <w:sz w:val="20"/>
          <w:szCs w:val="20"/>
        </w:rPr>
        <w:t xml:space="preserve"> kunnen op steun rekenen. </w:t>
      </w:r>
      <w:r w:rsidR="00BD18A8">
        <w:rPr>
          <w:rFonts w:ascii="Verdana" w:hAnsi="Verdana"/>
          <w:sz w:val="20"/>
          <w:szCs w:val="20"/>
        </w:rPr>
        <w:t xml:space="preserve">Diverse lidstaten benadrukten de noodzaak van synergie </w:t>
      </w:r>
      <w:r w:rsidR="00180B0C">
        <w:rPr>
          <w:rFonts w:ascii="Verdana" w:hAnsi="Verdana"/>
          <w:sz w:val="20"/>
          <w:szCs w:val="20"/>
        </w:rPr>
        <w:t>tussen het interne veiligheidsbeleid en andere beleidsterreinen, waaronder het externe beleid. Een enkele lidstaat noemde daarbij ook veiligheid op het gebied van energie en milieu. Aandachtsgebieden die verder benoemd werden waren o.m. veiligheidstechnologie</w:t>
      </w:r>
      <w:r w:rsidRPr="0083271A" w:rsidR="00180B0C">
        <w:rPr>
          <w:rFonts w:ascii="Verdana" w:hAnsi="Verdana"/>
          <w:sz w:val="20"/>
          <w:szCs w:val="20"/>
        </w:rPr>
        <w:t xml:space="preserve"> (</w:t>
      </w:r>
      <w:r w:rsidR="00180B0C">
        <w:rPr>
          <w:rFonts w:ascii="Verdana" w:hAnsi="Verdana"/>
          <w:sz w:val="20"/>
          <w:szCs w:val="20"/>
        </w:rPr>
        <w:t xml:space="preserve">zoals </w:t>
      </w:r>
      <w:r w:rsidRPr="0083271A" w:rsidR="00180B0C">
        <w:rPr>
          <w:rFonts w:ascii="Verdana" w:hAnsi="Verdana"/>
          <w:sz w:val="20"/>
          <w:szCs w:val="20"/>
        </w:rPr>
        <w:t>PNR</w:t>
      </w:r>
      <w:r w:rsidR="00180B0C">
        <w:rPr>
          <w:rFonts w:ascii="Verdana" w:hAnsi="Verdana"/>
          <w:sz w:val="20"/>
          <w:szCs w:val="20"/>
        </w:rPr>
        <w:t xml:space="preserve"> en</w:t>
      </w:r>
      <w:r w:rsidRPr="0083271A" w:rsidR="00180B0C">
        <w:rPr>
          <w:rFonts w:ascii="Verdana" w:hAnsi="Verdana"/>
          <w:sz w:val="20"/>
          <w:szCs w:val="20"/>
        </w:rPr>
        <w:t xml:space="preserve"> </w:t>
      </w:r>
      <w:r w:rsidR="00180B0C">
        <w:rPr>
          <w:rFonts w:ascii="Verdana" w:hAnsi="Verdana"/>
          <w:sz w:val="20"/>
          <w:szCs w:val="20"/>
        </w:rPr>
        <w:t>slimme grenzen</w:t>
      </w:r>
      <w:r w:rsidRPr="0083271A" w:rsidR="00180B0C">
        <w:rPr>
          <w:rFonts w:ascii="Verdana" w:hAnsi="Verdana"/>
          <w:sz w:val="20"/>
          <w:szCs w:val="20"/>
        </w:rPr>
        <w:t>)</w:t>
      </w:r>
      <w:r w:rsidR="00180B0C">
        <w:rPr>
          <w:rFonts w:ascii="Verdana" w:hAnsi="Verdana"/>
          <w:sz w:val="20"/>
          <w:szCs w:val="20"/>
        </w:rPr>
        <w:t>, gegevensuitwisseling en gegevensbescherming, e</w:t>
      </w:r>
      <w:r w:rsidRPr="0083271A" w:rsidR="00180B0C">
        <w:rPr>
          <w:rFonts w:ascii="Verdana" w:hAnsi="Verdana"/>
          <w:sz w:val="20"/>
          <w:szCs w:val="20"/>
        </w:rPr>
        <w:t>ffectieve grensbewaking en immigratieprocedures</w:t>
      </w:r>
      <w:r w:rsidR="00180B0C">
        <w:rPr>
          <w:rFonts w:ascii="Verdana" w:hAnsi="Verdana"/>
          <w:sz w:val="20"/>
          <w:szCs w:val="20"/>
        </w:rPr>
        <w:t xml:space="preserve">, de bestrijding van corruptie, of het plaatsen van liaisons in derde landen ter bestrijding van migratiecriminaliteit. Diverse lidstaten vroegen aandacht voor een meer gestructureerde benadering van mensenhandel, mensensmokkel en georganiseerde criminaliteit. Ten slotte brachten diverse lidstaten het belang naar voren van een </w:t>
      </w:r>
      <w:r w:rsidRPr="0083271A" w:rsidR="00180B0C">
        <w:rPr>
          <w:rFonts w:ascii="Verdana" w:hAnsi="Verdana"/>
          <w:sz w:val="20"/>
          <w:szCs w:val="20"/>
        </w:rPr>
        <w:t>balans tussen veiligheid en grondrechten</w:t>
      </w:r>
      <w:r w:rsidR="00180B0C">
        <w:rPr>
          <w:rFonts w:ascii="Verdana" w:hAnsi="Verdana"/>
          <w:sz w:val="20"/>
          <w:szCs w:val="20"/>
        </w:rPr>
        <w:t xml:space="preserve">. </w:t>
      </w:r>
      <w:r w:rsidR="00FB3F36">
        <w:rPr>
          <w:rFonts w:ascii="Verdana" w:hAnsi="Verdana"/>
          <w:sz w:val="20"/>
          <w:szCs w:val="20"/>
        </w:rPr>
        <w:t>Omdat v</w:t>
      </w:r>
      <w:r w:rsidRPr="0083271A" w:rsidR="00FB3F36">
        <w:rPr>
          <w:rFonts w:ascii="Verdana" w:hAnsi="Verdana"/>
          <w:sz w:val="20"/>
          <w:szCs w:val="20"/>
        </w:rPr>
        <w:t xml:space="preserve">rijheid </w:t>
      </w:r>
      <w:r w:rsidR="00FB3F36">
        <w:rPr>
          <w:rFonts w:ascii="Verdana" w:hAnsi="Verdana"/>
          <w:sz w:val="20"/>
          <w:szCs w:val="20"/>
        </w:rPr>
        <w:t xml:space="preserve">een </w:t>
      </w:r>
      <w:r w:rsidRPr="0083271A" w:rsidR="00FB3F36">
        <w:rPr>
          <w:rFonts w:ascii="Verdana" w:hAnsi="Verdana"/>
          <w:sz w:val="20"/>
          <w:szCs w:val="20"/>
        </w:rPr>
        <w:t>recht voor iedereen</w:t>
      </w:r>
      <w:r w:rsidR="00FB3F36">
        <w:rPr>
          <w:rFonts w:ascii="Verdana" w:hAnsi="Verdana"/>
          <w:sz w:val="20"/>
          <w:szCs w:val="20"/>
        </w:rPr>
        <w:t xml:space="preserve"> is en respect voor de rechtsstaat door iedereen moet worden gedeeld</w:t>
      </w:r>
      <w:r w:rsidRPr="0083271A" w:rsidR="00FB3F36">
        <w:rPr>
          <w:rFonts w:ascii="Verdana" w:hAnsi="Verdana"/>
          <w:sz w:val="20"/>
          <w:szCs w:val="20"/>
        </w:rPr>
        <w:t xml:space="preserve">, </w:t>
      </w:r>
      <w:r w:rsidR="00FB3F36">
        <w:rPr>
          <w:rFonts w:ascii="Verdana" w:hAnsi="Verdana"/>
          <w:sz w:val="20"/>
          <w:szCs w:val="20"/>
        </w:rPr>
        <w:t xml:space="preserve">is </w:t>
      </w:r>
      <w:r w:rsidRPr="0083271A" w:rsidR="00FB3F36">
        <w:rPr>
          <w:rFonts w:ascii="Verdana" w:hAnsi="Verdana"/>
          <w:sz w:val="20"/>
          <w:szCs w:val="20"/>
        </w:rPr>
        <w:t>scholing in grondrechten nodig.</w:t>
      </w:r>
      <w:r w:rsidRPr="00FB3F36" w:rsidR="00FB3F36">
        <w:rPr>
          <w:rFonts w:ascii="Verdana" w:hAnsi="Verdana"/>
          <w:sz w:val="20"/>
          <w:szCs w:val="20"/>
        </w:rPr>
        <w:t xml:space="preserve"> </w:t>
      </w:r>
      <w:r w:rsidRPr="0083271A" w:rsidR="00FB3F36">
        <w:rPr>
          <w:rFonts w:ascii="Verdana" w:hAnsi="Verdana"/>
          <w:sz w:val="20"/>
          <w:szCs w:val="20"/>
        </w:rPr>
        <w:t xml:space="preserve">Grondrechten moeten </w:t>
      </w:r>
      <w:r w:rsidR="00FB3F36">
        <w:rPr>
          <w:rFonts w:ascii="Verdana" w:hAnsi="Verdana"/>
          <w:sz w:val="20"/>
          <w:szCs w:val="20"/>
        </w:rPr>
        <w:t xml:space="preserve">ook </w:t>
      </w:r>
      <w:r w:rsidRPr="0083271A" w:rsidR="00FB3F36">
        <w:rPr>
          <w:rFonts w:ascii="Verdana" w:hAnsi="Verdana"/>
          <w:sz w:val="20"/>
          <w:szCs w:val="20"/>
        </w:rPr>
        <w:t>voorop blijven staan</w:t>
      </w:r>
      <w:r w:rsidR="00FB3F36">
        <w:rPr>
          <w:rFonts w:ascii="Verdana" w:hAnsi="Verdana"/>
          <w:sz w:val="20"/>
          <w:szCs w:val="20"/>
        </w:rPr>
        <w:t xml:space="preserve"> bij het tegen gaan van </w:t>
      </w:r>
      <w:r w:rsidRPr="0083271A" w:rsidR="00FB3F36">
        <w:rPr>
          <w:rFonts w:ascii="Verdana" w:hAnsi="Verdana"/>
          <w:sz w:val="20"/>
          <w:szCs w:val="20"/>
        </w:rPr>
        <w:t>radicalisering</w:t>
      </w:r>
      <w:r w:rsidR="00FB3F36">
        <w:rPr>
          <w:rFonts w:ascii="Verdana" w:hAnsi="Verdana"/>
          <w:sz w:val="20"/>
          <w:szCs w:val="20"/>
        </w:rPr>
        <w:t>, aldus deze lidstaten</w:t>
      </w:r>
      <w:r w:rsidRPr="0083271A" w:rsidR="00FB3F36">
        <w:rPr>
          <w:rFonts w:ascii="Verdana" w:hAnsi="Verdana"/>
          <w:sz w:val="20"/>
          <w:szCs w:val="20"/>
        </w:rPr>
        <w:t>.</w:t>
      </w:r>
    </w:p>
    <w:p w:rsidR="0083271A" w:rsidP="006A3F15" w:rsidRDefault="0083271A">
      <w:pPr>
        <w:spacing w:after="0" w:line="240" w:lineRule="auto"/>
        <w:rPr>
          <w:rFonts w:ascii="Verdana" w:hAnsi="Verdana"/>
          <w:sz w:val="20"/>
          <w:szCs w:val="20"/>
        </w:rPr>
      </w:pPr>
    </w:p>
    <w:p w:rsidRPr="0083271A" w:rsidR="00622A3B" w:rsidP="00622A3B" w:rsidRDefault="008367EF">
      <w:pPr>
        <w:spacing w:after="0" w:line="240" w:lineRule="auto"/>
        <w:rPr>
          <w:rFonts w:ascii="Verdana" w:hAnsi="Verdana"/>
          <w:sz w:val="20"/>
          <w:szCs w:val="20"/>
        </w:rPr>
      </w:pPr>
      <w:r>
        <w:rPr>
          <w:rFonts w:ascii="Verdana" w:hAnsi="Verdana"/>
          <w:sz w:val="20"/>
          <w:szCs w:val="20"/>
        </w:rPr>
        <w:t>Minister Opstelten wees er namens Nederland op dat de h</w:t>
      </w:r>
      <w:r w:rsidRPr="0083271A" w:rsidR="00622A3B">
        <w:rPr>
          <w:rFonts w:ascii="Verdana" w:hAnsi="Verdana"/>
          <w:sz w:val="20"/>
          <w:szCs w:val="20"/>
        </w:rPr>
        <w:t xml:space="preserve">erziening </w:t>
      </w:r>
      <w:r>
        <w:rPr>
          <w:rFonts w:ascii="Verdana" w:hAnsi="Verdana"/>
          <w:sz w:val="20"/>
          <w:szCs w:val="20"/>
        </w:rPr>
        <w:t xml:space="preserve">van de Interne Veiligheidsstrategie </w:t>
      </w:r>
      <w:r w:rsidRPr="0083271A" w:rsidR="00622A3B">
        <w:rPr>
          <w:rFonts w:ascii="Verdana" w:hAnsi="Verdana"/>
          <w:sz w:val="20"/>
          <w:szCs w:val="20"/>
        </w:rPr>
        <w:t xml:space="preserve">multidisciplinair </w:t>
      </w:r>
      <w:r>
        <w:rPr>
          <w:rFonts w:ascii="Verdana" w:hAnsi="Verdana"/>
          <w:sz w:val="20"/>
          <w:szCs w:val="20"/>
        </w:rPr>
        <w:t xml:space="preserve">moet </w:t>
      </w:r>
      <w:r w:rsidRPr="0083271A" w:rsidR="00622A3B">
        <w:rPr>
          <w:rFonts w:ascii="Verdana" w:hAnsi="Verdana"/>
          <w:sz w:val="20"/>
          <w:szCs w:val="20"/>
        </w:rPr>
        <w:t xml:space="preserve">zijn. </w:t>
      </w:r>
      <w:r>
        <w:rPr>
          <w:rFonts w:ascii="Verdana" w:hAnsi="Verdana"/>
          <w:sz w:val="20"/>
          <w:szCs w:val="20"/>
        </w:rPr>
        <w:t xml:space="preserve">Nederland </w:t>
      </w:r>
      <w:r w:rsidRPr="0083271A" w:rsidR="00622A3B">
        <w:rPr>
          <w:rFonts w:ascii="Verdana" w:hAnsi="Verdana"/>
          <w:sz w:val="20"/>
          <w:szCs w:val="20"/>
        </w:rPr>
        <w:t xml:space="preserve">hecht veel belang aan </w:t>
      </w:r>
      <w:r>
        <w:rPr>
          <w:rFonts w:ascii="Verdana" w:hAnsi="Verdana"/>
          <w:sz w:val="20"/>
          <w:szCs w:val="20"/>
        </w:rPr>
        <w:t xml:space="preserve">een </w:t>
      </w:r>
      <w:r w:rsidRPr="0083271A" w:rsidR="00622A3B">
        <w:rPr>
          <w:rFonts w:ascii="Verdana" w:hAnsi="Verdana"/>
          <w:sz w:val="20"/>
          <w:szCs w:val="20"/>
        </w:rPr>
        <w:t xml:space="preserve">alomvattende benadering en publiek-private samenwerking bij cyber security. Bij </w:t>
      </w:r>
      <w:r>
        <w:rPr>
          <w:rFonts w:ascii="Verdana" w:hAnsi="Verdana"/>
          <w:sz w:val="20"/>
          <w:szCs w:val="20"/>
        </w:rPr>
        <w:t xml:space="preserve">de </w:t>
      </w:r>
      <w:r w:rsidRPr="0083271A" w:rsidR="00622A3B">
        <w:rPr>
          <w:rFonts w:ascii="Verdana" w:hAnsi="Verdana"/>
          <w:sz w:val="20"/>
          <w:szCs w:val="20"/>
        </w:rPr>
        <w:t xml:space="preserve">verstoring </w:t>
      </w:r>
      <w:r>
        <w:rPr>
          <w:rFonts w:ascii="Verdana" w:hAnsi="Verdana"/>
          <w:sz w:val="20"/>
          <w:szCs w:val="20"/>
        </w:rPr>
        <w:t xml:space="preserve">van </w:t>
      </w:r>
      <w:r w:rsidRPr="0083271A" w:rsidR="00622A3B">
        <w:rPr>
          <w:rFonts w:ascii="Verdana" w:hAnsi="Verdana"/>
          <w:sz w:val="20"/>
          <w:szCs w:val="20"/>
        </w:rPr>
        <w:t xml:space="preserve">internationale criminele netwerken betekent </w:t>
      </w:r>
      <w:r>
        <w:rPr>
          <w:rFonts w:ascii="Verdana" w:hAnsi="Verdana"/>
          <w:sz w:val="20"/>
          <w:szCs w:val="20"/>
        </w:rPr>
        <w:t xml:space="preserve">een </w:t>
      </w:r>
      <w:r w:rsidRPr="0083271A" w:rsidR="00622A3B">
        <w:rPr>
          <w:rFonts w:ascii="Verdana" w:hAnsi="Verdana"/>
          <w:sz w:val="20"/>
          <w:szCs w:val="20"/>
        </w:rPr>
        <w:t xml:space="preserve">multidisciplinaire benadering dat alle beschikbare middelen gebruikt moeten worden om </w:t>
      </w:r>
      <w:r>
        <w:rPr>
          <w:rFonts w:ascii="Verdana" w:hAnsi="Verdana"/>
          <w:sz w:val="20"/>
          <w:szCs w:val="20"/>
        </w:rPr>
        <w:t xml:space="preserve">de </w:t>
      </w:r>
      <w:r w:rsidRPr="0083271A" w:rsidR="00622A3B">
        <w:rPr>
          <w:rFonts w:ascii="Verdana" w:hAnsi="Verdana"/>
          <w:sz w:val="20"/>
          <w:szCs w:val="20"/>
        </w:rPr>
        <w:t xml:space="preserve">infiltratie </w:t>
      </w:r>
      <w:r>
        <w:rPr>
          <w:rFonts w:ascii="Verdana" w:hAnsi="Verdana"/>
          <w:sz w:val="20"/>
          <w:szCs w:val="20"/>
        </w:rPr>
        <w:t xml:space="preserve">van de zware criminaliteit in de </w:t>
      </w:r>
      <w:r w:rsidRPr="0083271A" w:rsidR="00622A3B">
        <w:rPr>
          <w:rFonts w:ascii="Verdana" w:hAnsi="Verdana"/>
          <w:sz w:val="20"/>
          <w:szCs w:val="20"/>
        </w:rPr>
        <w:t xml:space="preserve">legale infrastructuur te voorkomen. Behalve </w:t>
      </w:r>
      <w:r>
        <w:rPr>
          <w:rFonts w:ascii="Verdana" w:hAnsi="Verdana"/>
          <w:sz w:val="20"/>
          <w:szCs w:val="20"/>
        </w:rPr>
        <w:t xml:space="preserve">het </w:t>
      </w:r>
      <w:r w:rsidRPr="0083271A" w:rsidR="00622A3B">
        <w:rPr>
          <w:rFonts w:ascii="Verdana" w:hAnsi="Verdana"/>
          <w:sz w:val="20"/>
          <w:szCs w:val="20"/>
        </w:rPr>
        <w:t xml:space="preserve">strafrecht moet </w:t>
      </w:r>
      <w:r>
        <w:rPr>
          <w:rFonts w:ascii="Verdana" w:hAnsi="Verdana"/>
          <w:sz w:val="20"/>
          <w:szCs w:val="20"/>
        </w:rPr>
        <w:t xml:space="preserve">daarvoor </w:t>
      </w:r>
      <w:r w:rsidRPr="0083271A" w:rsidR="00622A3B">
        <w:rPr>
          <w:rFonts w:ascii="Verdana" w:hAnsi="Verdana"/>
          <w:sz w:val="20"/>
          <w:szCs w:val="20"/>
        </w:rPr>
        <w:t xml:space="preserve">ook </w:t>
      </w:r>
      <w:r>
        <w:rPr>
          <w:rFonts w:ascii="Verdana" w:hAnsi="Verdana"/>
          <w:sz w:val="20"/>
          <w:szCs w:val="20"/>
        </w:rPr>
        <w:t xml:space="preserve">de </w:t>
      </w:r>
      <w:r w:rsidRPr="0083271A" w:rsidR="00622A3B">
        <w:rPr>
          <w:rFonts w:ascii="Verdana" w:hAnsi="Verdana"/>
          <w:sz w:val="20"/>
          <w:szCs w:val="20"/>
        </w:rPr>
        <w:t>bestuurlijke aanpak worden gebruikt.</w:t>
      </w:r>
    </w:p>
    <w:p w:rsidR="00622A3B" w:rsidP="00E43E4C" w:rsidRDefault="00622A3B">
      <w:pPr>
        <w:spacing w:after="0" w:line="240" w:lineRule="auto"/>
        <w:rPr>
          <w:rFonts w:ascii="Verdana" w:hAnsi="Verdana"/>
          <w:sz w:val="20"/>
          <w:szCs w:val="20"/>
        </w:rPr>
      </w:pPr>
    </w:p>
    <w:p w:rsidR="00622A3B" w:rsidP="006A3F15" w:rsidRDefault="00FB3F36">
      <w:pPr>
        <w:spacing w:after="0" w:line="240" w:lineRule="auto"/>
        <w:rPr>
          <w:rFonts w:ascii="Verdana" w:hAnsi="Verdana"/>
          <w:sz w:val="20"/>
          <w:szCs w:val="20"/>
        </w:rPr>
      </w:pPr>
      <w:r>
        <w:rPr>
          <w:rFonts w:ascii="Verdana" w:hAnsi="Verdana"/>
          <w:sz w:val="20"/>
          <w:szCs w:val="20"/>
        </w:rPr>
        <w:t xml:space="preserve">De directeur van het Agentschap voor de </w:t>
      </w:r>
      <w:r w:rsidRPr="003C30B0" w:rsidR="003C30B0">
        <w:rPr>
          <w:rFonts w:ascii="Verdana" w:hAnsi="Verdana"/>
          <w:sz w:val="20"/>
          <w:szCs w:val="20"/>
        </w:rPr>
        <w:t>Grondrechten</w:t>
      </w:r>
      <w:r>
        <w:rPr>
          <w:rFonts w:ascii="Verdana" w:hAnsi="Verdana"/>
          <w:sz w:val="20"/>
          <w:szCs w:val="20"/>
        </w:rPr>
        <w:t xml:space="preserve">, </w:t>
      </w:r>
      <w:r w:rsidR="005074EE">
        <w:rPr>
          <w:rFonts w:ascii="Verdana" w:hAnsi="Verdana"/>
          <w:sz w:val="20"/>
          <w:szCs w:val="20"/>
        </w:rPr>
        <w:t xml:space="preserve">de heer </w:t>
      </w:r>
      <w:r>
        <w:rPr>
          <w:rFonts w:ascii="Verdana" w:hAnsi="Verdana"/>
          <w:sz w:val="20"/>
          <w:szCs w:val="20"/>
        </w:rPr>
        <w:t>Kjaerum,</w:t>
      </w:r>
      <w:r w:rsidRPr="003C30B0" w:rsidR="003C30B0">
        <w:rPr>
          <w:rFonts w:ascii="Verdana" w:hAnsi="Verdana"/>
          <w:sz w:val="20"/>
          <w:szCs w:val="20"/>
        </w:rPr>
        <w:t xml:space="preserve"> </w:t>
      </w:r>
      <w:r>
        <w:rPr>
          <w:rFonts w:ascii="Verdana" w:hAnsi="Verdana"/>
          <w:sz w:val="20"/>
          <w:szCs w:val="20"/>
        </w:rPr>
        <w:t xml:space="preserve">kondigde een conferentie over grondrechten aan die het </w:t>
      </w:r>
      <w:r w:rsidRPr="003C30B0">
        <w:rPr>
          <w:rFonts w:ascii="Verdana" w:hAnsi="Verdana"/>
          <w:sz w:val="20"/>
          <w:szCs w:val="20"/>
        </w:rPr>
        <w:t xml:space="preserve">Grondrechtenbureau en </w:t>
      </w:r>
      <w:r>
        <w:rPr>
          <w:rFonts w:ascii="Verdana" w:hAnsi="Verdana"/>
          <w:sz w:val="20"/>
          <w:szCs w:val="20"/>
        </w:rPr>
        <w:t xml:space="preserve">het </w:t>
      </w:r>
      <w:r w:rsidRPr="003C30B0">
        <w:rPr>
          <w:rFonts w:ascii="Verdana" w:hAnsi="Verdana"/>
          <w:sz w:val="20"/>
          <w:szCs w:val="20"/>
        </w:rPr>
        <w:t xml:space="preserve">Voorzitterschap </w:t>
      </w:r>
      <w:r>
        <w:rPr>
          <w:rFonts w:ascii="Verdana" w:hAnsi="Verdana"/>
          <w:sz w:val="20"/>
          <w:szCs w:val="20"/>
        </w:rPr>
        <w:t>nog d</w:t>
      </w:r>
      <w:r w:rsidRPr="003C30B0" w:rsidR="003C30B0">
        <w:rPr>
          <w:rFonts w:ascii="Verdana" w:hAnsi="Verdana"/>
          <w:sz w:val="20"/>
          <w:szCs w:val="20"/>
        </w:rPr>
        <w:t xml:space="preserve">it jaar organiseren in Rome. </w:t>
      </w:r>
      <w:r>
        <w:rPr>
          <w:rFonts w:ascii="Verdana" w:hAnsi="Verdana"/>
          <w:sz w:val="20"/>
          <w:szCs w:val="20"/>
        </w:rPr>
        <w:t xml:space="preserve">Het </w:t>
      </w:r>
      <w:r w:rsidRPr="003C30B0" w:rsidR="003C30B0">
        <w:rPr>
          <w:rFonts w:ascii="Verdana" w:hAnsi="Verdana"/>
          <w:sz w:val="20"/>
          <w:szCs w:val="20"/>
        </w:rPr>
        <w:t xml:space="preserve">Veiligheidsbeleid moet burgers dienen en </w:t>
      </w:r>
      <w:r>
        <w:rPr>
          <w:rFonts w:ascii="Verdana" w:hAnsi="Verdana"/>
          <w:sz w:val="20"/>
          <w:szCs w:val="20"/>
        </w:rPr>
        <w:t xml:space="preserve">de toets op </w:t>
      </w:r>
      <w:r w:rsidRPr="003C30B0" w:rsidR="003C30B0">
        <w:rPr>
          <w:rFonts w:ascii="Verdana" w:hAnsi="Verdana"/>
          <w:sz w:val="20"/>
          <w:szCs w:val="20"/>
        </w:rPr>
        <w:t>grondrechten</w:t>
      </w:r>
      <w:r>
        <w:rPr>
          <w:rFonts w:ascii="Verdana" w:hAnsi="Verdana"/>
          <w:sz w:val="20"/>
          <w:szCs w:val="20"/>
        </w:rPr>
        <w:t xml:space="preserve"> kunnen doorstaan</w:t>
      </w:r>
      <w:r w:rsidRPr="003C30B0" w:rsidR="003C30B0">
        <w:rPr>
          <w:rFonts w:ascii="Verdana" w:hAnsi="Verdana"/>
          <w:sz w:val="20"/>
          <w:szCs w:val="20"/>
        </w:rPr>
        <w:t>.</w:t>
      </w:r>
    </w:p>
    <w:p w:rsidRPr="0083271A" w:rsidR="00622A3B" w:rsidP="006A3F15" w:rsidRDefault="00622A3B">
      <w:pPr>
        <w:spacing w:after="0" w:line="240" w:lineRule="auto"/>
        <w:rPr>
          <w:rFonts w:ascii="Verdana" w:hAnsi="Verdana"/>
          <w:sz w:val="20"/>
          <w:szCs w:val="20"/>
        </w:rPr>
      </w:pPr>
    </w:p>
    <w:p w:rsidRPr="003C30B0" w:rsidR="007F22C9" w:rsidP="006A3F15" w:rsidRDefault="003C30B0">
      <w:pPr>
        <w:spacing w:after="0" w:line="240" w:lineRule="auto"/>
        <w:rPr>
          <w:rFonts w:ascii="Verdana" w:hAnsi="Verdana"/>
          <w:i/>
          <w:sz w:val="20"/>
          <w:szCs w:val="20"/>
        </w:rPr>
      </w:pPr>
      <w:r w:rsidRPr="003C30B0">
        <w:rPr>
          <w:rFonts w:ascii="Verdana" w:hAnsi="Verdana"/>
          <w:i/>
          <w:sz w:val="20"/>
          <w:szCs w:val="20"/>
        </w:rPr>
        <w:t>Conclusie</w:t>
      </w:r>
    </w:p>
    <w:p w:rsidRPr="0083271A" w:rsidR="006A3F15" w:rsidP="006A3F15" w:rsidRDefault="003C30B0">
      <w:pPr>
        <w:spacing w:after="0" w:line="240" w:lineRule="auto"/>
        <w:rPr>
          <w:rFonts w:ascii="Verdana" w:hAnsi="Verdana"/>
          <w:sz w:val="20"/>
          <w:szCs w:val="20"/>
        </w:rPr>
      </w:pPr>
      <w:r>
        <w:rPr>
          <w:rFonts w:ascii="Verdana" w:hAnsi="Verdana"/>
          <w:sz w:val="20"/>
          <w:szCs w:val="20"/>
        </w:rPr>
        <w:t xml:space="preserve">Het </w:t>
      </w:r>
      <w:r w:rsidRPr="0083271A" w:rsidR="008918EB">
        <w:rPr>
          <w:rFonts w:ascii="Verdana" w:hAnsi="Verdana"/>
          <w:sz w:val="20"/>
          <w:szCs w:val="20"/>
        </w:rPr>
        <w:t>Voorzitterschap</w:t>
      </w:r>
      <w:r>
        <w:rPr>
          <w:rFonts w:ascii="Verdana" w:hAnsi="Verdana"/>
          <w:sz w:val="20"/>
          <w:szCs w:val="20"/>
        </w:rPr>
        <w:t xml:space="preserve"> concludeerde de discussie als volgt:</w:t>
      </w:r>
    </w:p>
    <w:p w:rsidRPr="0083271A" w:rsidR="006A3F15" w:rsidP="00C5367F" w:rsidRDefault="003C30B0">
      <w:pPr>
        <w:pStyle w:val="Lijstalinea"/>
        <w:numPr>
          <w:ilvl w:val="0"/>
          <w:numId w:val="3"/>
        </w:numPr>
        <w:spacing w:after="0" w:line="240" w:lineRule="auto"/>
        <w:ind w:left="360"/>
        <w:rPr>
          <w:rFonts w:ascii="Verdana" w:hAnsi="Verdana"/>
          <w:sz w:val="20"/>
          <w:szCs w:val="20"/>
        </w:rPr>
      </w:pPr>
      <w:r>
        <w:rPr>
          <w:rFonts w:ascii="Verdana" w:hAnsi="Verdana"/>
          <w:sz w:val="20"/>
          <w:szCs w:val="20"/>
        </w:rPr>
        <w:t xml:space="preserve">De </w:t>
      </w:r>
      <w:r w:rsidRPr="0083271A" w:rsidR="006A3F15">
        <w:rPr>
          <w:rFonts w:ascii="Verdana" w:hAnsi="Verdana"/>
          <w:sz w:val="20"/>
          <w:szCs w:val="20"/>
        </w:rPr>
        <w:t xml:space="preserve">perceptie van burgers over migratie moet veranderen. </w:t>
      </w:r>
      <w:r>
        <w:rPr>
          <w:rFonts w:ascii="Verdana" w:hAnsi="Verdana"/>
          <w:sz w:val="20"/>
          <w:szCs w:val="20"/>
        </w:rPr>
        <w:t>De d</w:t>
      </w:r>
      <w:r w:rsidRPr="0083271A" w:rsidR="006A3F15">
        <w:rPr>
          <w:rFonts w:ascii="Verdana" w:hAnsi="Verdana"/>
          <w:sz w:val="20"/>
          <w:szCs w:val="20"/>
        </w:rPr>
        <w:t>emografische uitdagingen onderstrepen dat slechts.</w:t>
      </w:r>
    </w:p>
    <w:p w:rsidRPr="0083271A" w:rsidR="00C5367F" w:rsidP="00C5367F" w:rsidRDefault="003C30B0">
      <w:pPr>
        <w:pStyle w:val="Lijstalinea"/>
        <w:numPr>
          <w:ilvl w:val="0"/>
          <w:numId w:val="3"/>
        </w:numPr>
        <w:spacing w:after="0" w:line="240" w:lineRule="auto"/>
        <w:ind w:left="360"/>
        <w:rPr>
          <w:rFonts w:ascii="Verdana" w:hAnsi="Verdana"/>
          <w:sz w:val="20"/>
          <w:szCs w:val="20"/>
        </w:rPr>
      </w:pPr>
      <w:r>
        <w:rPr>
          <w:rFonts w:ascii="Verdana" w:hAnsi="Verdana"/>
          <w:sz w:val="20"/>
          <w:szCs w:val="20"/>
        </w:rPr>
        <w:t>G</w:t>
      </w:r>
      <w:r w:rsidRPr="0083271A" w:rsidR="006A3F15">
        <w:rPr>
          <w:rFonts w:ascii="Verdana" w:hAnsi="Verdana"/>
          <w:sz w:val="20"/>
          <w:szCs w:val="20"/>
        </w:rPr>
        <w:t xml:space="preserve">edurende </w:t>
      </w:r>
      <w:r>
        <w:rPr>
          <w:rFonts w:ascii="Verdana" w:hAnsi="Verdana"/>
          <w:sz w:val="20"/>
          <w:szCs w:val="20"/>
        </w:rPr>
        <w:t xml:space="preserve">het Italiaanse </w:t>
      </w:r>
      <w:r w:rsidRPr="0083271A" w:rsidR="008918EB">
        <w:rPr>
          <w:rFonts w:ascii="Verdana" w:hAnsi="Verdana"/>
          <w:sz w:val="20"/>
          <w:szCs w:val="20"/>
        </w:rPr>
        <w:t>Voorzitterschap</w:t>
      </w:r>
      <w:r w:rsidRPr="0083271A" w:rsidR="006A3F15">
        <w:rPr>
          <w:rFonts w:ascii="Verdana" w:hAnsi="Verdana"/>
          <w:sz w:val="20"/>
          <w:szCs w:val="20"/>
        </w:rPr>
        <w:t xml:space="preserve"> </w:t>
      </w:r>
      <w:r>
        <w:rPr>
          <w:rFonts w:ascii="Verdana" w:hAnsi="Verdana"/>
          <w:sz w:val="20"/>
          <w:szCs w:val="20"/>
        </w:rPr>
        <w:t xml:space="preserve">moet </w:t>
      </w:r>
      <w:r w:rsidRPr="0083271A" w:rsidR="006A3F15">
        <w:rPr>
          <w:rFonts w:ascii="Verdana" w:hAnsi="Verdana"/>
          <w:sz w:val="20"/>
          <w:szCs w:val="20"/>
        </w:rPr>
        <w:t xml:space="preserve">voortgang </w:t>
      </w:r>
      <w:r>
        <w:rPr>
          <w:rFonts w:ascii="Verdana" w:hAnsi="Verdana"/>
          <w:sz w:val="20"/>
          <w:szCs w:val="20"/>
        </w:rPr>
        <w:t xml:space="preserve">worden geboekt </w:t>
      </w:r>
      <w:r w:rsidRPr="0083271A" w:rsidR="006A3F15">
        <w:rPr>
          <w:rFonts w:ascii="Verdana" w:hAnsi="Verdana"/>
          <w:sz w:val="20"/>
          <w:szCs w:val="20"/>
        </w:rPr>
        <w:t xml:space="preserve">met </w:t>
      </w:r>
      <w:r>
        <w:rPr>
          <w:rFonts w:ascii="Verdana" w:hAnsi="Verdana"/>
          <w:sz w:val="20"/>
          <w:szCs w:val="20"/>
        </w:rPr>
        <w:t xml:space="preserve">de </w:t>
      </w:r>
      <w:r w:rsidRPr="0083271A" w:rsidR="006A3F15">
        <w:rPr>
          <w:rFonts w:ascii="Verdana" w:hAnsi="Verdana"/>
          <w:sz w:val="20"/>
          <w:szCs w:val="20"/>
        </w:rPr>
        <w:t xml:space="preserve">onderzoekersrichtlijn en </w:t>
      </w:r>
      <w:r>
        <w:rPr>
          <w:rFonts w:ascii="Verdana" w:hAnsi="Verdana"/>
          <w:sz w:val="20"/>
          <w:szCs w:val="20"/>
        </w:rPr>
        <w:t xml:space="preserve">met </w:t>
      </w:r>
      <w:r w:rsidRPr="0083271A" w:rsidR="006A3F15">
        <w:rPr>
          <w:rFonts w:ascii="Verdana" w:hAnsi="Verdana"/>
          <w:sz w:val="20"/>
          <w:szCs w:val="20"/>
        </w:rPr>
        <w:t>mobiliteit binnen de lidstaten.</w:t>
      </w:r>
    </w:p>
    <w:p w:rsidRPr="0083271A" w:rsidR="00C5367F" w:rsidP="00C5367F" w:rsidRDefault="003C30B0">
      <w:pPr>
        <w:pStyle w:val="Lijstalinea"/>
        <w:numPr>
          <w:ilvl w:val="0"/>
          <w:numId w:val="3"/>
        </w:numPr>
        <w:spacing w:after="0" w:line="240" w:lineRule="auto"/>
        <w:ind w:left="360"/>
        <w:rPr>
          <w:rFonts w:ascii="Verdana" w:hAnsi="Verdana"/>
          <w:sz w:val="20"/>
          <w:szCs w:val="20"/>
        </w:rPr>
      </w:pPr>
      <w:r>
        <w:rPr>
          <w:rFonts w:ascii="Verdana" w:hAnsi="Verdana"/>
          <w:sz w:val="20"/>
          <w:szCs w:val="20"/>
        </w:rPr>
        <w:t>De EU moet</w:t>
      </w:r>
      <w:r w:rsidRPr="0083271A" w:rsidR="00C5367F">
        <w:rPr>
          <w:rFonts w:ascii="Verdana" w:hAnsi="Verdana"/>
          <w:sz w:val="20"/>
          <w:szCs w:val="20"/>
        </w:rPr>
        <w:t xml:space="preserve"> concreet zijn, maar kijken naar wat we hebben, te beginnen met PNR.</w:t>
      </w:r>
    </w:p>
    <w:p w:rsidRPr="0083271A" w:rsidR="00C5367F" w:rsidP="00C5367F" w:rsidRDefault="00C5367F">
      <w:pPr>
        <w:pStyle w:val="Lijstalinea"/>
        <w:numPr>
          <w:ilvl w:val="0"/>
          <w:numId w:val="3"/>
        </w:numPr>
        <w:spacing w:after="0" w:line="240" w:lineRule="auto"/>
        <w:ind w:left="360"/>
        <w:rPr>
          <w:rFonts w:ascii="Verdana" w:hAnsi="Verdana"/>
          <w:sz w:val="20"/>
          <w:szCs w:val="20"/>
        </w:rPr>
      </w:pPr>
      <w:r w:rsidRPr="0083271A">
        <w:rPr>
          <w:rFonts w:ascii="Verdana" w:hAnsi="Verdana"/>
          <w:sz w:val="20"/>
          <w:szCs w:val="20"/>
        </w:rPr>
        <w:t>Illegale immigratie</w:t>
      </w:r>
      <w:r w:rsidR="003C30B0">
        <w:rPr>
          <w:rFonts w:ascii="Verdana" w:hAnsi="Verdana"/>
          <w:sz w:val="20"/>
          <w:szCs w:val="20"/>
        </w:rPr>
        <w:t xml:space="preserve"> moet worden bestreden</w:t>
      </w:r>
      <w:r w:rsidRPr="0083271A">
        <w:rPr>
          <w:rFonts w:ascii="Verdana" w:hAnsi="Verdana"/>
          <w:sz w:val="20"/>
          <w:szCs w:val="20"/>
        </w:rPr>
        <w:t xml:space="preserve">, gekoppeld aan legale migratie. </w:t>
      </w:r>
      <w:r w:rsidRPr="0083271A" w:rsidR="00893F92">
        <w:rPr>
          <w:rFonts w:ascii="Verdana" w:hAnsi="Verdana"/>
          <w:sz w:val="20"/>
          <w:szCs w:val="20"/>
        </w:rPr>
        <w:t>Grensbewaking</w:t>
      </w:r>
      <w:r w:rsidRPr="0083271A">
        <w:rPr>
          <w:rFonts w:ascii="Verdana" w:hAnsi="Verdana"/>
          <w:sz w:val="20"/>
          <w:szCs w:val="20"/>
        </w:rPr>
        <w:t xml:space="preserve"> </w:t>
      </w:r>
      <w:r w:rsidR="003C30B0">
        <w:rPr>
          <w:rFonts w:ascii="Verdana" w:hAnsi="Verdana"/>
          <w:sz w:val="20"/>
          <w:szCs w:val="20"/>
        </w:rPr>
        <w:t xml:space="preserve">is </w:t>
      </w:r>
      <w:r w:rsidRPr="0083271A">
        <w:rPr>
          <w:rFonts w:ascii="Verdana" w:hAnsi="Verdana"/>
          <w:sz w:val="20"/>
          <w:szCs w:val="20"/>
        </w:rPr>
        <w:t>hierbij cruciaal.</w:t>
      </w:r>
    </w:p>
    <w:p w:rsidRPr="0083271A" w:rsidR="00C5367F" w:rsidP="00C5367F" w:rsidRDefault="003C30B0">
      <w:pPr>
        <w:pStyle w:val="Lijstalinea"/>
        <w:numPr>
          <w:ilvl w:val="0"/>
          <w:numId w:val="3"/>
        </w:numPr>
        <w:spacing w:after="0" w:line="240" w:lineRule="auto"/>
        <w:ind w:left="360"/>
        <w:rPr>
          <w:rFonts w:ascii="Verdana" w:hAnsi="Verdana"/>
          <w:sz w:val="20"/>
          <w:szCs w:val="20"/>
        </w:rPr>
      </w:pPr>
      <w:r>
        <w:rPr>
          <w:rFonts w:ascii="Verdana" w:hAnsi="Verdana"/>
          <w:sz w:val="20"/>
          <w:szCs w:val="20"/>
        </w:rPr>
        <w:t>Als d</w:t>
      </w:r>
      <w:r w:rsidRPr="0083271A" w:rsidR="00C5367F">
        <w:rPr>
          <w:rFonts w:ascii="Verdana" w:hAnsi="Verdana"/>
          <w:sz w:val="20"/>
          <w:szCs w:val="20"/>
        </w:rPr>
        <w:t xml:space="preserve">uidelijke boodschap </w:t>
      </w:r>
      <w:r>
        <w:rPr>
          <w:rFonts w:ascii="Verdana" w:hAnsi="Verdana"/>
          <w:sz w:val="20"/>
          <w:szCs w:val="20"/>
        </w:rPr>
        <w:t xml:space="preserve">zag het Voorzitterschap het </w:t>
      </w:r>
      <w:r w:rsidRPr="0083271A" w:rsidR="00C5367F">
        <w:rPr>
          <w:rFonts w:ascii="Verdana" w:hAnsi="Verdana"/>
          <w:sz w:val="20"/>
          <w:szCs w:val="20"/>
        </w:rPr>
        <w:t xml:space="preserve">versterken </w:t>
      </w:r>
      <w:r>
        <w:rPr>
          <w:rFonts w:ascii="Verdana" w:hAnsi="Verdana"/>
          <w:sz w:val="20"/>
          <w:szCs w:val="20"/>
        </w:rPr>
        <w:t xml:space="preserve">van de </w:t>
      </w:r>
      <w:r w:rsidRPr="0083271A" w:rsidR="00C5367F">
        <w:rPr>
          <w:rFonts w:ascii="Verdana" w:hAnsi="Verdana"/>
          <w:sz w:val="20"/>
          <w:szCs w:val="20"/>
        </w:rPr>
        <w:t xml:space="preserve">rol </w:t>
      </w:r>
      <w:r>
        <w:rPr>
          <w:rFonts w:ascii="Verdana" w:hAnsi="Verdana"/>
          <w:sz w:val="20"/>
          <w:szCs w:val="20"/>
        </w:rPr>
        <w:t xml:space="preserve">van </w:t>
      </w:r>
      <w:r w:rsidRPr="0083271A" w:rsidR="00C5367F">
        <w:rPr>
          <w:rFonts w:ascii="Verdana" w:hAnsi="Verdana"/>
          <w:sz w:val="20"/>
          <w:szCs w:val="20"/>
        </w:rPr>
        <w:t xml:space="preserve">individuele </w:t>
      </w:r>
      <w:r w:rsidRPr="0083271A" w:rsidR="0074736E">
        <w:rPr>
          <w:rFonts w:ascii="Verdana" w:hAnsi="Verdana"/>
          <w:sz w:val="20"/>
          <w:szCs w:val="20"/>
        </w:rPr>
        <w:t>lidstaten</w:t>
      </w:r>
      <w:r w:rsidRPr="0083271A" w:rsidR="00C5367F">
        <w:rPr>
          <w:rFonts w:ascii="Verdana" w:hAnsi="Verdana"/>
          <w:sz w:val="20"/>
          <w:szCs w:val="20"/>
        </w:rPr>
        <w:t>.</w:t>
      </w:r>
    </w:p>
    <w:p w:rsidRPr="0083271A" w:rsidR="00C5367F" w:rsidP="00C5367F" w:rsidRDefault="00C5367F">
      <w:pPr>
        <w:pStyle w:val="Lijstalinea"/>
        <w:numPr>
          <w:ilvl w:val="0"/>
          <w:numId w:val="3"/>
        </w:numPr>
        <w:spacing w:after="0" w:line="240" w:lineRule="auto"/>
        <w:ind w:left="360"/>
        <w:rPr>
          <w:rFonts w:ascii="Verdana" w:hAnsi="Verdana"/>
          <w:sz w:val="20"/>
          <w:szCs w:val="20"/>
        </w:rPr>
      </w:pPr>
      <w:r w:rsidRPr="0083271A">
        <w:rPr>
          <w:rFonts w:ascii="Verdana" w:hAnsi="Verdana"/>
          <w:sz w:val="20"/>
          <w:szCs w:val="20"/>
        </w:rPr>
        <w:t xml:space="preserve">Bij </w:t>
      </w:r>
      <w:r w:rsidR="003C30B0">
        <w:rPr>
          <w:rFonts w:ascii="Verdana" w:hAnsi="Verdana"/>
          <w:sz w:val="20"/>
          <w:szCs w:val="20"/>
        </w:rPr>
        <w:t xml:space="preserve">de Interne Veiligheidsstrategie moet </w:t>
      </w:r>
      <w:r w:rsidRPr="0083271A">
        <w:rPr>
          <w:rFonts w:ascii="Verdana" w:hAnsi="Verdana"/>
          <w:sz w:val="20"/>
          <w:szCs w:val="20"/>
        </w:rPr>
        <w:t xml:space="preserve">ook </w:t>
      </w:r>
      <w:r w:rsidR="003C30B0">
        <w:rPr>
          <w:rFonts w:ascii="Verdana" w:hAnsi="Verdana"/>
          <w:sz w:val="20"/>
          <w:szCs w:val="20"/>
        </w:rPr>
        <w:t xml:space="preserve">worden gekeken </w:t>
      </w:r>
      <w:r w:rsidRPr="0083271A">
        <w:rPr>
          <w:rFonts w:ascii="Verdana" w:hAnsi="Verdana"/>
          <w:sz w:val="20"/>
          <w:szCs w:val="20"/>
        </w:rPr>
        <w:t>naar energie en milieu</w:t>
      </w:r>
      <w:r w:rsidR="003C30B0">
        <w:rPr>
          <w:rFonts w:ascii="Verdana" w:hAnsi="Verdana"/>
          <w:sz w:val="20"/>
          <w:szCs w:val="20"/>
        </w:rPr>
        <w:t>.</w:t>
      </w:r>
    </w:p>
    <w:p w:rsidRPr="0083271A" w:rsidR="00C5367F" w:rsidP="00C5367F" w:rsidRDefault="00C5367F">
      <w:pPr>
        <w:pStyle w:val="Lijstalinea"/>
        <w:numPr>
          <w:ilvl w:val="0"/>
          <w:numId w:val="3"/>
        </w:numPr>
        <w:spacing w:after="0" w:line="240" w:lineRule="auto"/>
        <w:ind w:left="360"/>
        <w:rPr>
          <w:rFonts w:ascii="Verdana" w:hAnsi="Verdana"/>
          <w:sz w:val="20"/>
          <w:szCs w:val="20"/>
        </w:rPr>
      </w:pPr>
      <w:r w:rsidRPr="0083271A">
        <w:rPr>
          <w:rFonts w:ascii="Verdana" w:hAnsi="Verdana"/>
          <w:sz w:val="20"/>
          <w:szCs w:val="20"/>
        </w:rPr>
        <w:t xml:space="preserve">Bij </w:t>
      </w:r>
      <w:r w:rsidR="003C30B0">
        <w:rPr>
          <w:rFonts w:ascii="Verdana" w:hAnsi="Verdana"/>
          <w:sz w:val="20"/>
          <w:szCs w:val="20"/>
        </w:rPr>
        <w:t xml:space="preserve">de aanpak van buitenlandse strijders moet de EU </w:t>
      </w:r>
      <w:r w:rsidRPr="0083271A">
        <w:rPr>
          <w:rFonts w:ascii="Verdana" w:hAnsi="Verdana"/>
          <w:sz w:val="20"/>
          <w:szCs w:val="20"/>
        </w:rPr>
        <w:t xml:space="preserve">goed samenwerken met </w:t>
      </w:r>
      <w:r w:rsidR="003C30B0">
        <w:rPr>
          <w:rFonts w:ascii="Verdana" w:hAnsi="Verdana"/>
          <w:sz w:val="20"/>
          <w:szCs w:val="20"/>
        </w:rPr>
        <w:t xml:space="preserve">de Verenigde Staten </w:t>
      </w:r>
      <w:r w:rsidRPr="0083271A">
        <w:rPr>
          <w:rFonts w:ascii="Verdana" w:hAnsi="Verdana"/>
          <w:sz w:val="20"/>
          <w:szCs w:val="20"/>
        </w:rPr>
        <w:t xml:space="preserve">en </w:t>
      </w:r>
      <w:r w:rsidR="003C30B0">
        <w:rPr>
          <w:rFonts w:ascii="Verdana" w:hAnsi="Verdana"/>
          <w:sz w:val="20"/>
          <w:szCs w:val="20"/>
        </w:rPr>
        <w:t xml:space="preserve">met </w:t>
      </w:r>
      <w:r w:rsidRPr="0083271A">
        <w:rPr>
          <w:rFonts w:ascii="Verdana" w:hAnsi="Verdana"/>
          <w:sz w:val="20"/>
          <w:szCs w:val="20"/>
        </w:rPr>
        <w:t>derde landen.</w:t>
      </w:r>
    </w:p>
    <w:p w:rsidRPr="0083271A" w:rsidR="002E1979" w:rsidP="002E1979" w:rsidRDefault="002E1979">
      <w:pPr>
        <w:spacing w:after="0" w:line="240" w:lineRule="auto"/>
        <w:rPr>
          <w:rFonts w:ascii="Verdana" w:hAnsi="Verdana"/>
          <w:sz w:val="20"/>
          <w:szCs w:val="20"/>
        </w:rPr>
      </w:pPr>
    </w:p>
    <w:p w:rsidRPr="0083271A" w:rsidR="002F7CBA" w:rsidP="002E1979" w:rsidRDefault="002F7CBA">
      <w:pPr>
        <w:spacing w:after="0" w:line="240" w:lineRule="auto"/>
        <w:rPr>
          <w:rFonts w:ascii="Verdana" w:hAnsi="Verdana"/>
          <w:sz w:val="20"/>
          <w:szCs w:val="20"/>
        </w:rPr>
      </w:pPr>
    </w:p>
    <w:p w:rsidRPr="0083271A" w:rsidR="002E1979" w:rsidP="002E1979" w:rsidRDefault="002E1979">
      <w:pPr>
        <w:spacing w:after="0" w:line="240" w:lineRule="auto"/>
        <w:rPr>
          <w:rFonts w:ascii="Verdana" w:hAnsi="Verdana"/>
          <w:b/>
          <w:sz w:val="20"/>
          <w:szCs w:val="20"/>
        </w:rPr>
      </w:pPr>
      <w:r w:rsidRPr="0083271A">
        <w:rPr>
          <w:rFonts w:ascii="Verdana" w:hAnsi="Verdana"/>
          <w:b/>
          <w:sz w:val="20"/>
          <w:szCs w:val="20"/>
        </w:rPr>
        <w:t xml:space="preserve">Taskforce </w:t>
      </w:r>
      <w:r w:rsidR="005074EE">
        <w:rPr>
          <w:rFonts w:ascii="Verdana" w:hAnsi="Verdana"/>
          <w:b/>
          <w:sz w:val="20"/>
          <w:szCs w:val="20"/>
        </w:rPr>
        <w:t xml:space="preserve">voor het </w:t>
      </w:r>
      <w:r w:rsidRPr="0083271A">
        <w:rPr>
          <w:rFonts w:ascii="Verdana" w:hAnsi="Verdana"/>
          <w:b/>
          <w:sz w:val="20"/>
          <w:szCs w:val="20"/>
        </w:rPr>
        <w:t>Middellandse Zee</w:t>
      </w:r>
      <w:r w:rsidR="005074EE">
        <w:rPr>
          <w:rFonts w:ascii="Verdana" w:hAnsi="Verdana"/>
          <w:b/>
          <w:sz w:val="20"/>
          <w:szCs w:val="20"/>
        </w:rPr>
        <w:t>gebied</w:t>
      </w:r>
      <w:r w:rsidRPr="0083271A">
        <w:rPr>
          <w:rFonts w:ascii="Verdana" w:hAnsi="Verdana"/>
          <w:b/>
          <w:sz w:val="20"/>
          <w:szCs w:val="20"/>
        </w:rPr>
        <w:t xml:space="preserve">: follow-up </w:t>
      </w:r>
    </w:p>
    <w:p w:rsidRPr="0083271A" w:rsidR="002E1979" w:rsidP="002E1979" w:rsidRDefault="002E1979">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 xml:space="preserve">Het </w:t>
      </w:r>
      <w:r>
        <w:rPr>
          <w:rFonts w:ascii="Verdana" w:hAnsi="Verdana"/>
          <w:sz w:val="20"/>
          <w:szCs w:val="20"/>
        </w:rPr>
        <w:t>V</w:t>
      </w:r>
      <w:r w:rsidRPr="005074EE">
        <w:rPr>
          <w:rFonts w:ascii="Verdana" w:hAnsi="Verdana"/>
          <w:sz w:val="20"/>
          <w:szCs w:val="20"/>
        </w:rPr>
        <w:t xml:space="preserve">oorzitterschap gaf een toelichting op de vijf prioriteitsgebieden: acties met derde landen; RPP’s, hervestiging en legale migratiemogelijkheden; bestrijding </w:t>
      </w:r>
      <w:r>
        <w:rPr>
          <w:rFonts w:ascii="Verdana" w:hAnsi="Verdana"/>
          <w:sz w:val="20"/>
          <w:szCs w:val="20"/>
        </w:rPr>
        <w:t xml:space="preserve">van </w:t>
      </w:r>
      <w:r w:rsidRPr="005074EE">
        <w:rPr>
          <w:rFonts w:ascii="Verdana" w:hAnsi="Verdana"/>
          <w:sz w:val="20"/>
          <w:szCs w:val="20"/>
        </w:rPr>
        <w:t>mensensmokkel, mensenhandel en georganiseerde misdaad; versterkte surveillance van de grenzen ter verbetering van het maritieme situatiebeeld en om levens te redden; en hulp aan en solidariteit met lidstaten die te maken hebben met een hoge migratiedruk.</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Pr>
          <w:rFonts w:ascii="Verdana" w:hAnsi="Verdana"/>
          <w:sz w:val="20"/>
          <w:szCs w:val="20"/>
        </w:rPr>
        <w:t>C</w:t>
      </w:r>
      <w:r w:rsidRPr="005074EE">
        <w:rPr>
          <w:rFonts w:ascii="Verdana" w:hAnsi="Verdana"/>
          <w:sz w:val="20"/>
          <w:szCs w:val="20"/>
        </w:rPr>
        <w:t>ommissaris Malmström riep op tot versterkte samenwerking met derde</w:t>
      </w:r>
      <w:r>
        <w:rPr>
          <w:rFonts w:ascii="Verdana" w:hAnsi="Verdana"/>
          <w:sz w:val="20"/>
          <w:szCs w:val="20"/>
        </w:rPr>
        <w:t xml:space="preserve"> </w:t>
      </w:r>
      <w:r w:rsidRPr="005074EE">
        <w:rPr>
          <w:rFonts w:ascii="Verdana" w:hAnsi="Verdana"/>
          <w:sz w:val="20"/>
          <w:szCs w:val="20"/>
        </w:rPr>
        <w:t xml:space="preserve">landen. Wat betreft Mare Nostrum merkte </w:t>
      </w:r>
      <w:r>
        <w:rPr>
          <w:rFonts w:ascii="Verdana" w:hAnsi="Verdana"/>
          <w:sz w:val="20"/>
          <w:szCs w:val="20"/>
        </w:rPr>
        <w:t xml:space="preserve">zij </w:t>
      </w:r>
      <w:r w:rsidRPr="005074EE">
        <w:rPr>
          <w:rFonts w:ascii="Verdana" w:hAnsi="Verdana"/>
          <w:sz w:val="20"/>
          <w:szCs w:val="20"/>
        </w:rPr>
        <w:t>op dat Italië met andere lidstaten en Frontex moet samenwerken om tot een operatie te komen.</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De voorzitter van de LIBE-</w:t>
      </w:r>
      <w:r>
        <w:rPr>
          <w:rFonts w:ascii="Verdana" w:hAnsi="Verdana"/>
          <w:sz w:val="20"/>
          <w:szCs w:val="20"/>
        </w:rPr>
        <w:t>commissie</w:t>
      </w:r>
      <w:r w:rsidRPr="005074EE">
        <w:rPr>
          <w:rFonts w:ascii="Verdana" w:hAnsi="Verdana"/>
          <w:sz w:val="20"/>
          <w:szCs w:val="20"/>
        </w:rPr>
        <w:t xml:space="preserve"> van het </w:t>
      </w:r>
      <w:r w:rsidR="00CB7EA1">
        <w:rPr>
          <w:rFonts w:ascii="Verdana" w:hAnsi="Verdana"/>
          <w:sz w:val="20"/>
          <w:szCs w:val="20"/>
        </w:rPr>
        <w:t>EP</w:t>
      </w:r>
      <w:r w:rsidRPr="005074EE">
        <w:rPr>
          <w:rFonts w:ascii="Verdana" w:hAnsi="Verdana"/>
          <w:sz w:val="20"/>
          <w:szCs w:val="20"/>
        </w:rPr>
        <w:t>, de heer Moraes, benadrukte het belang van een alomvattende benadering en kondigde een strategisch onderzoek aan.</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 xml:space="preserve">De secretaris-generaal van de EDEO, de heer Vimont, gaf aan dat ministers van Buitenlandse Zaken bereid zijn een bijdrage te leveren aan de oplossing van deze problematiek. </w:t>
      </w:r>
      <w:r w:rsidR="00CB7EA1">
        <w:rPr>
          <w:rFonts w:ascii="Verdana" w:hAnsi="Verdana"/>
          <w:sz w:val="20"/>
          <w:szCs w:val="20"/>
        </w:rPr>
        <w:t>Ontwikkelings</w:t>
      </w:r>
      <w:r w:rsidRPr="005074EE">
        <w:rPr>
          <w:rFonts w:ascii="Verdana" w:hAnsi="Verdana"/>
          <w:sz w:val="20"/>
          <w:szCs w:val="20"/>
        </w:rPr>
        <w:t>gelden kunnen hierbij een instrument zijn. Verder onderstreepte hij de belangrijke rol van Libië in dit geheel.</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De ad interim uitvoerend-directeur van Frontex, de heer Arias-Fernández, gaf aan dat de middelen van Frontex in beschouwing moeten worden genomen. Frontex kan de rol van lidstaten niet vervullen en heeft daar ook het mandaat niet voor. Een uitbreiding van het mandaat ligt niet in de lijn der verwachting.</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 xml:space="preserve">De directeur van Europol, de heer Wainwright, vroeg om meer aandacht voor de aanpak van georganiseerde misdaadsyndicaten en steunde het voorstel om Europol sterker te laten inzetten op de aanpak van mensensmokkel via Joint Intervention Teams. Daarnaast wil Europol graag beter samenwerken met lidstaten, bijvoorbeeld wat betreft de informatie-uitwisseling. Ook kan meer gebruik worden gemaakt van de expertise van </w:t>
      </w:r>
      <w:r w:rsidR="00CB7EA1">
        <w:rPr>
          <w:rFonts w:ascii="Verdana" w:hAnsi="Verdana"/>
          <w:sz w:val="20"/>
          <w:szCs w:val="20"/>
        </w:rPr>
        <w:t>z</w:t>
      </w:r>
      <w:r w:rsidRPr="005074EE">
        <w:rPr>
          <w:rFonts w:ascii="Verdana" w:hAnsi="Verdana"/>
          <w:sz w:val="20"/>
          <w:szCs w:val="20"/>
        </w:rPr>
        <w:t>uidelijke lidstaten, onder meer via detacheringen. Verder stelde Europol dat de coördinatie van belangrijke onderzoeken beter moet worden gecoördineerd en meldde dat de samenwerkingsovereenkomst tussen Europol en Frontex zo spoedig mogelijk tot stand zal komen.</w:t>
      </w: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 xml:space="preserve"> </w:t>
      </w: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De directeur van het Europese ondersteuningsbureau voor asielzaken</w:t>
      </w:r>
      <w:r w:rsidR="00CB7EA1">
        <w:rPr>
          <w:rFonts w:ascii="Verdana" w:hAnsi="Verdana"/>
          <w:sz w:val="20"/>
          <w:szCs w:val="20"/>
        </w:rPr>
        <w:t xml:space="preserve"> (EASO)</w:t>
      </w:r>
      <w:r w:rsidRPr="005074EE">
        <w:rPr>
          <w:rFonts w:ascii="Verdana" w:hAnsi="Verdana"/>
          <w:sz w:val="20"/>
          <w:szCs w:val="20"/>
        </w:rPr>
        <w:t xml:space="preserve">, de heer Visser, gaf aan gestart te zijn met hervestigingsactiviteiten. Verder verzocht EASO </w:t>
      </w:r>
      <w:r w:rsidR="00CB7EA1">
        <w:rPr>
          <w:rFonts w:ascii="Verdana" w:hAnsi="Verdana"/>
          <w:sz w:val="20"/>
          <w:szCs w:val="20"/>
        </w:rPr>
        <w:t xml:space="preserve">de </w:t>
      </w:r>
      <w:r w:rsidRPr="005074EE">
        <w:rPr>
          <w:rFonts w:ascii="Verdana" w:hAnsi="Verdana"/>
          <w:sz w:val="20"/>
          <w:szCs w:val="20"/>
        </w:rPr>
        <w:t xml:space="preserve">lidstaten om data te verstrekken ten behoeve van trend- en risicoanalyses en riep EASO </w:t>
      </w:r>
      <w:r w:rsidR="00CB7EA1">
        <w:rPr>
          <w:rFonts w:ascii="Verdana" w:hAnsi="Verdana"/>
          <w:sz w:val="20"/>
          <w:szCs w:val="20"/>
        </w:rPr>
        <w:t xml:space="preserve">de </w:t>
      </w:r>
      <w:r w:rsidRPr="005074EE">
        <w:rPr>
          <w:rFonts w:ascii="Verdana" w:hAnsi="Verdana"/>
          <w:sz w:val="20"/>
          <w:szCs w:val="20"/>
        </w:rPr>
        <w:t xml:space="preserve">lidstaten op zich voor te bereiden in het kader van de contingency-planning. </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De directeur-generaal van de International</w:t>
      </w:r>
      <w:r w:rsidR="00CB7EA1">
        <w:rPr>
          <w:rFonts w:ascii="Verdana" w:hAnsi="Verdana"/>
          <w:sz w:val="20"/>
          <w:szCs w:val="20"/>
        </w:rPr>
        <w:t>e</w:t>
      </w:r>
      <w:r w:rsidRPr="005074EE">
        <w:rPr>
          <w:rFonts w:ascii="Verdana" w:hAnsi="Verdana"/>
          <w:sz w:val="20"/>
          <w:szCs w:val="20"/>
        </w:rPr>
        <w:t xml:space="preserve"> Organisati</w:t>
      </w:r>
      <w:r w:rsidR="00CB7EA1">
        <w:rPr>
          <w:rFonts w:ascii="Verdana" w:hAnsi="Verdana"/>
          <w:sz w:val="20"/>
          <w:szCs w:val="20"/>
        </w:rPr>
        <w:t>e</w:t>
      </w:r>
      <w:r w:rsidRPr="005074EE">
        <w:rPr>
          <w:rFonts w:ascii="Verdana" w:hAnsi="Verdana"/>
          <w:sz w:val="20"/>
          <w:szCs w:val="20"/>
        </w:rPr>
        <w:t xml:space="preserve"> </w:t>
      </w:r>
      <w:r w:rsidR="00CB7EA1">
        <w:rPr>
          <w:rFonts w:ascii="Verdana" w:hAnsi="Verdana"/>
          <w:sz w:val="20"/>
          <w:szCs w:val="20"/>
        </w:rPr>
        <w:t xml:space="preserve">voor </w:t>
      </w:r>
      <w:r w:rsidRPr="005074EE">
        <w:rPr>
          <w:rFonts w:ascii="Verdana" w:hAnsi="Verdana"/>
          <w:sz w:val="20"/>
          <w:szCs w:val="20"/>
        </w:rPr>
        <w:t>Migrati</w:t>
      </w:r>
      <w:r w:rsidR="00CB7EA1">
        <w:rPr>
          <w:rFonts w:ascii="Verdana" w:hAnsi="Verdana"/>
          <w:sz w:val="20"/>
          <w:szCs w:val="20"/>
        </w:rPr>
        <w:t>e (IOM)</w:t>
      </w:r>
      <w:r w:rsidRPr="005074EE">
        <w:rPr>
          <w:rFonts w:ascii="Verdana" w:hAnsi="Verdana"/>
          <w:sz w:val="20"/>
          <w:szCs w:val="20"/>
        </w:rPr>
        <w:t>, de heer Swing, noemde het redden van levens op zee als prioriteit en benadrukte het belang van een voortdurende dialoog met Noord-Afrikaanse landen. Verder gaf hij aan dat het IOM komt met een rapport over het verlies van mensenlevens op de migratieroutes en toonde zich bereid mee te werken aan vrijwillige terugkeer onder toezicht.</w:t>
      </w:r>
    </w:p>
    <w:p w:rsidRPr="005074EE" w:rsidR="005074EE" w:rsidP="005074EE" w:rsidRDefault="005074EE">
      <w:pPr>
        <w:spacing w:after="0" w:line="240" w:lineRule="auto"/>
        <w:rPr>
          <w:rFonts w:ascii="Verdana" w:hAnsi="Verdana"/>
          <w:sz w:val="20"/>
          <w:szCs w:val="20"/>
        </w:rPr>
      </w:pPr>
    </w:p>
    <w:p w:rsidR="005074EE" w:rsidP="005074EE" w:rsidRDefault="005074EE">
      <w:pPr>
        <w:spacing w:after="0" w:line="240" w:lineRule="auto"/>
        <w:rPr>
          <w:rFonts w:ascii="Verdana" w:hAnsi="Verdana"/>
          <w:sz w:val="20"/>
          <w:szCs w:val="20"/>
        </w:rPr>
      </w:pPr>
      <w:r w:rsidRPr="005074EE">
        <w:rPr>
          <w:rFonts w:ascii="Verdana" w:hAnsi="Verdana"/>
          <w:sz w:val="20"/>
          <w:szCs w:val="20"/>
        </w:rPr>
        <w:t xml:space="preserve">De directeur van het </w:t>
      </w:r>
      <w:r w:rsidRPr="00CB7EA1" w:rsidR="00CB7EA1">
        <w:rPr>
          <w:rFonts w:ascii="Verdana" w:hAnsi="Verdana"/>
          <w:sz w:val="20"/>
          <w:szCs w:val="20"/>
        </w:rPr>
        <w:t>Agentschap voor de Grondrechten</w:t>
      </w:r>
      <w:r w:rsidRPr="005074EE">
        <w:rPr>
          <w:rFonts w:ascii="Verdana" w:hAnsi="Verdana"/>
          <w:sz w:val="20"/>
          <w:szCs w:val="20"/>
        </w:rPr>
        <w:t>, de heer Kjaerum, gaf aan dat de activiteiten in de Taskforce voor het Middellandse Zeegebied zullen worden geëvalueerd op conformiteit met de mensenrechten.</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UNHCR stelde dat de huidige hervestigingsprogramma’s niet voldoen en vroeg om herziening van deze programma’s.</w:t>
      </w:r>
    </w:p>
    <w:p w:rsidRPr="005074EE" w:rsidR="005074EE" w:rsidP="005074EE" w:rsidRDefault="005074EE">
      <w:pPr>
        <w:spacing w:after="0" w:line="240" w:lineRule="auto"/>
        <w:rPr>
          <w:rFonts w:ascii="Verdana" w:hAnsi="Verdana"/>
          <w:sz w:val="20"/>
          <w:szCs w:val="20"/>
        </w:rPr>
      </w:pPr>
    </w:p>
    <w:p w:rsidRPr="005074EE" w:rsidR="005074EE" w:rsidP="005074EE" w:rsidRDefault="005074EE">
      <w:pPr>
        <w:spacing w:after="0" w:line="240" w:lineRule="auto"/>
        <w:rPr>
          <w:rFonts w:ascii="Verdana" w:hAnsi="Verdana"/>
          <w:sz w:val="20"/>
          <w:szCs w:val="20"/>
        </w:rPr>
      </w:pPr>
      <w:r w:rsidRPr="005074EE">
        <w:rPr>
          <w:rFonts w:ascii="Verdana" w:hAnsi="Verdana"/>
          <w:sz w:val="20"/>
          <w:szCs w:val="20"/>
        </w:rPr>
        <w:t xml:space="preserve">Veel lidstaten spraken hun steun uit voor de verdere prioritering. Met name het versterken van de samenwerking met derde landen kreeg veel bijval. Enkele lidstaten onderstreepten in dit kader het belang van de terugkeerpilots. Ook een versterkte samenwerking tussen de interne en externe dimensie van de Europese Unie werd door diverse lidstaten ondersteund. Het </w:t>
      </w:r>
      <w:r w:rsidR="00CB7EA1">
        <w:rPr>
          <w:rFonts w:ascii="Verdana" w:hAnsi="Verdana"/>
          <w:sz w:val="20"/>
          <w:szCs w:val="20"/>
        </w:rPr>
        <w:t>V</w:t>
      </w:r>
      <w:r w:rsidRPr="005074EE">
        <w:rPr>
          <w:rFonts w:ascii="Verdana" w:hAnsi="Verdana"/>
          <w:sz w:val="20"/>
          <w:szCs w:val="20"/>
        </w:rPr>
        <w:t xml:space="preserve">oorzitterschap verwelkomde, evenals enkele lidstaten, het Nederlandse idee om hiertoe een gecombineerde JBZ-BZ-Raad te organiseren. Diverse lidstaten waren voorstander van meer hervestiging, vooral vrijwillig en niet verplicht via quota. Daarnaast was er veel steun voor een sterkere rol voor Frontex. Hierbij werd veelal aangetekend dat deze sterkere rol gevonden moet worden binnen het huidige mandaat. </w:t>
      </w:r>
    </w:p>
    <w:p w:rsidRPr="005074EE" w:rsidR="005074EE" w:rsidP="005074EE" w:rsidRDefault="005074EE">
      <w:pPr>
        <w:spacing w:after="0" w:line="240" w:lineRule="auto"/>
        <w:rPr>
          <w:rFonts w:ascii="Verdana" w:hAnsi="Verdana"/>
          <w:sz w:val="20"/>
          <w:szCs w:val="20"/>
        </w:rPr>
      </w:pPr>
    </w:p>
    <w:p w:rsidRPr="0083271A" w:rsidR="002E1979" w:rsidP="005074EE" w:rsidRDefault="005074EE">
      <w:pPr>
        <w:spacing w:after="0" w:line="240" w:lineRule="auto"/>
        <w:rPr>
          <w:rFonts w:ascii="Verdana" w:hAnsi="Verdana"/>
          <w:sz w:val="20"/>
          <w:szCs w:val="20"/>
        </w:rPr>
      </w:pPr>
      <w:r w:rsidRPr="005074EE">
        <w:rPr>
          <w:rFonts w:ascii="Verdana" w:hAnsi="Verdana"/>
          <w:sz w:val="20"/>
          <w:szCs w:val="20"/>
        </w:rPr>
        <w:t xml:space="preserve">Staatssecretaris Teeven onderstreepte </w:t>
      </w:r>
      <w:r w:rsidR="00CB7EA1">
        <w:rPr>
          <w:rFonts w:ascii="Verdana" w:hAnsi="Verdana"/>
          <w:sz w:val="20"/>
          <w:szCs w:val="20"/>
        </w:rPr>
        <w:t xml:space="preserve">namens Nederland </w:t>
      </w:r>
      <w:r w:rsidRPr="005074EE">
        <w:rPr>
          <w:rFonts w:ascii="Verdana" w:hAnsi="Verdana"/>
          <w:sz w:val="20"/>
          <w:szCs w:val="20"/>
        </w:rPr>
        <w:t xml:space="preserve">het belang van de samenwerking met derde landen, de bestrijding van mensenhandel en mensensmokkel en een effectief terugkeerbeleid. Daarnaast is de versterking van de samenwerking tussen de interne en externe dimensie van de EU van belang. Een goede manier om deze samenwerking vorm te geven is een gecombineerde JBZ-BZ-Raad. Voorts gaf de </w:t>
      </w:r>
      <w:r w:rsidR="00CB7EA1">
        <w:rPr>
          <w:rFonts w:ascii="Verdana" w:hAnsi="Verdana"/>
          <w:sz w:val="20"/>
          <w:szCs w:val="20"/>
        </w:rPr>
        <w:t>s</w:t>
      </w:r>
      <w:r w:rsidRPr="005074EE">
        <w:rPr>
          <w:rFonts w:ascii="Verdana" w:hAnsi="Verdana"/>
          <w:sz w:val="20"/>
          <w:szCs w:val="20"/>
        </w:rPr>
        <w:t>taatssecretaris aan dat meer hervestiging op dit moment niet het meest geëigende middel is, maar steunde wel de versterkte aandacht voor regionale beschermingsprogramma’s. Nederland riep verder op tot een optimaal gebruik van bestaande solidariteitsinstrumenten, voordat de discussie over nieuwe instrumenten aan de orde is. Wat betreft Mare Nostrum gaf Nederland aan dat een grotere rol voor Frontex gewenst is, mits deze rol binnen het mandaat blijft. Nederland vroeg agentschappen inzichtelijk te maken welke middelen zij nodig hebben.</w:t>
      </w:r>
    </w:p>
    <w:p w:rsidRPr="0083271A" w:rsidR="005074EE" w:rsidP="002E1979" w:rsidRDefault="005074EE">
      <w:pPr>
        <w:spacing w:after="0" w:line="240" w:lineRule="auto"/>
        <w:rPr>
          <w:rFonts w:ascii="Verdana" w:hAnsi="Verdana"/>
          <w:sz w:val="20"/>
          <w:szCs w:val="20"/>
        </w:rPr>
      </w:pPr>
    </w:p>
    <w:p w:rsidRPr="0083271A" w:rsidR="002E1979" w:rsidP="002E1979" w:rsidRDefault="00320B77">
      <w:pPr>
        <w:spacing w:after="0" w:line="240" w:lineRule="auto"/>
        <w:rPr>
          <w:rFonts w:ascii="Verdana" w:hAnsi="Verdana"/>
          <w:b/>
          <w:sz w:val="20"/>
          <w:szCs w:val="20"/>
        </w:rPr>
      </w:pPr>
      <w:r w:rsidRPr="0083271A">
        <w:rPr>
          <w:rFonts w:ascii="Verdana" w:hAnsi="Verdana"/>
          <w:b/>
          <w:sz w:val="20"/>
          <w:szCs w:val="20"/>
        </w:rPr>
        <w:t>Rampenrisico</w:t>
      </w:r>
      <w:r w:rsidRPr="0083271A" w:rsidR="007D2924">
        <w:rPr>
          <w:rFonts w:ascii="Verdana" w:hAnsi="Verdana"/>
          <w:b/>
          <w:sz w:val="20"/>
          <w:szCs w:val="20"/>
        </w:rPr>
        <w:t>beheer</w:t>
      </w:r>
    </w:p>
    <w:p w:rsidRPr="0083271A" w:rsidR="00320B77" w:rsidP="002E1979" w:rsidRDefault="00320B77">
      <w:pPr>
        <w:spacing w:after="0" w:line="240" w:lineRule="auto"/>
        <w:rPr>
          <w:rFonts w:ascii="Verdana" w:hAnsi="Verdana"/>
          <w:sz w:val="20"/>
          <w:szCs w:val="20"/>
        </w:rPr>
      </w:pPr>
    </w:p>
    <w:p w:rsidRPr="0083271A" w:rsidR="002E1979" w:rsidP="002E1979" w:rsidRDefault="00DB6266">
      <w:pPr>
        <w:spacing w:after="0" w:line="240" w:lineRule="auto"/>
        <w:rPr>
          <w:rFonts w:ascii="Verdana" w:hAnsi="Verdana"/>
          <w:sz w:val="20"/>
          <w:szCs w:val="20"/>
        </w:rPr>
      </w:pPr>
      <w:r w:rsidRPr="0083271A">
        <w:rPr>
          <w:rFonts w:ascii="Verdana" w:hAnsi="Verdana"/>
          <w:sz w:val="20"/>
          <w:szCs w:val="20"/>
        </w:rPr>
        <w:t xml:space="preserve">Als onderdeel van de Informele JBZ-Raad organiseerde het Voorzitterschap een </w:t>
      </w:r>
      <w:r w:rsidRPr="0083271A" w:rsidR="00BE166E">
        <w:rPr>
          <w:rFonts w:ascii="Verdana" w:hAnsi="Verdana"/>
          <w:sz w:val="20"/>
          <w:szCs w:val="20"/>
        </w:rPr>
        <w:t xml:space="preserve">European Ministerial Meeting </w:t>
      </w:r>
      <w:r w:rsidRPr="0083271A">
        <w:rPr>
          <w:rFonts w:ascii="Verdana" w:hAnsi="Verdana"/>
          <w:sz w:val="20"/>
          <w:szCs w:val="20"/>
        </w:rPr>
        <w:t>o</w:t>
      </w:r>
      <w:r w:rsidRPr="0083271A" w:rsidR="00BE166E">
        <w:rPr>
          <w:rFonts w:ascii="Verdana" w:hAnsi="Verdana"/>
          <w:sz w:val="20"/>
          <w:szCs w:val="20"/>
        </w:rPr>
        <w:t>n Disaster Risk Reduction</w:t>
      </w:r>
      <w:r w:rsidRPr="0083271A">
        <w:rPr>
          <w:rFonts w:ascii="Verdana" w:hAnsi="Verdana"/>
          <w:sz w:val="20"/>
          <w:szCs w:val="20"/>
        </w:rPr>
        <w:t>: ‘</w:t>
      </w:r>
      <w:r w:rsidRPr="0083271A" w:rsidR="00BE166E">
        <w:rPr>
          <w:rFonts w:ascii="Verdana" w:hAnsi="Verdana"/>
          <w:sz w:val="20"/>
          <w:szCs w:val="20"/>
        </w:rPr>
        <w:t xml:space="preserve">Towards A Post-2015 Framework </w:t>
      </w:r>
      <w:r w:rsidRPr="0083271A">
        <w:rPr>
          <w:rFonts w:ascii="Verdana" w:hAnsi="Verdana"/>
          <w:sz w:val="20"/>
          <w:szCs w:val="20"/>
        </w:rPr>
        <w:t>f</w:t>
      </w:r>
      <w:r w:rsidRPr="0083271A" w:rsidR="00BE166E">
        <w:rPr>
          <w:rFonts w:ascii="Verdana" w:hAnsi="Verdana"/>
          <w:sz w:val="20"/>
          <w:szCs w:val="20"/>
        </w:rPr>
        <w:t>or Disaster Risk Reduction</w:t>
      </w:r>
      <w:r w:rsidRPr="0083271A">
        <w:rPr>
          <w:rFonts w:ascii="Verdana" w:hAnsi="Verdana"/>
          <w:sz w:val="20"/>
          <w:szCs w:val="20"/>
        </w:rPr>
        <w:t xml:space="preserve">. </w:t>
      </w:r>
      <w:r w:rsidRPr="0083271A" w:rsidR="00BE166E">
        <w:rPr>
          <w:rFonts w:ascii="Verdana" w:hAnsi="Verdana"/>
          <w:sz w:val="20"/>
          <w:szCs w:val="20"/>
        </w:rPr>
        <w:t xml:space="preserve">Building </w:t>
      </w:r>
      <w:r w:rsidRPr="0083271A">
        <w:rPr>
          <w:rFonts w:ascii="Verdana" w:hAnsi="Verdana"/>
          <w:sz w:val="20"/>
          <w:szCs w:val="20"/>
        </w:rPr>
        <w:t>t</w:t>
      </w:r>
      <w:r w:rsidRPr="0083271A" w:rsidR="00BE166E">
        <w:rPr>
          <w:rFonts w:ascii="Verdana" w:hAnsi="Verdana"/>
          <w:sz w:val="20"/>
          <w:szCs w:val="20"/>
        </w:rPr>
        <w:t xml:space="preserve">he Resilience </w:t>
      </w:r>
      <w:r w:rsidRPr="0083271A">
        <w:rPr>
          <w:rFonts w:ascii="Verdana" w:hAnsi="Verdana"/>
          <w:sz w:val="20"/>
          <w:szCs w:val="20"/>
        </w:rPr>
        <w:t>o</w:t>
      </w:r>
      <w:r w:rsidRPr="0083271A" w:rsidR="00BE166E">
        <w:rPr>
          <w:rFonts w:ascii="Verdana" w:hAnsi="Verdana"/>
          <w:sz w:val="20"/>
          <w:szCs w:val="20"/>
        </w:rPr>
        <w:t xml:space="preserve">f Nations </w:t>
      </w:r>
      <w:r w:rsidRPr="0083271A">
        <w:rPr>
          <w:rFonts w:ascii="Verdana" w:hAnsi="Verdana"/>
          <w:sz w:val="20"/>
          <w:szCs w:val="20"/>
        </w:rPr>
        <w:t>a</w:t>
      </w:r>
      <w:r w:rsidRPr="0083271A" w:rsidR="00BE166E">
        <w:rPr>
          <w:rFonts w:ascii="Verdana" w:hAnsi="Verdana"/>
          <w:sz w:val="20"/>
          <w:szCs w:val="20"/>
        </w:rPr>
        <w:t xml:space="preserve">nd Communities </w:t>
      </w:r>
      <w:r w:rsidRPr="0083271A">
        <w:rPr>
          <w:rFonts w:ascii="Verdana" w:hAnsi="Verdana"/>
          <w:sz w:val="20"/>
          <w:szCs w:val="20"/>
        </w:rPr>
        <w:t>t</w:t>
      </w:r>
      <w:r w:rsidRPr="0083271A" w:rsidR="00BE166E">
        <w:rPr>
          <w:rFonts w:ascii="Verdana" w:hAnsi="Verdana"/>
          <w:sz w:val="20"/>
          <w:szCs w:val="20"/>
        </w:rPr>
        <w:t>o Disasters</w:t>
      </w:r>
      <w:r w:rsidRPr="0083271A">
        <w:rPr>
          <w:rFonts w:ascii="Verdana" w:hAnsi="Verdana"/>
          <w:sz w:val="20"/>
          <w:szCs w:val="20"/>
        </w:rPr>
        <w:t>’. H</w:t>
      </w:r>
      <w:r w:rsidRPr="0083271A" w:rsidR="00BE166E">
        <w:rPr>
          <w:rFonts w:ascii="Verdana" w:hAnsi="Verdana"/>
          <w:sz w:val="20"/>
          <w:szCs w:val="20"/>
        </w:rPr>
        <w:t xml:space="preserve">et </w:t>
      </w:r>
      <w:r w:rsidRPr="0083271A" w:rsidR="008918EB">
        <w:rPr>
          <w:rFonts w:ascii="Verdana" w:hAnsi="Verdana"/>
          <w:sz w:val="20"/>
          <w:szCs w:val="20"/>
        </w:rPr>
        <w:t>Voorzitterschap</w:t>
      </w:r>
      <w:r w:rsidRPr="0083271A" w:rsidR="00185827">
        <w:rPr>
          <w:rFonts w:ascii="Verdana" w:hAnsi="Verdana"/>
          <w:sz w:val="20"/>
          <w:szCs w:val="20"/>
        </w:rPr>
        <w:t xml:space="preserve"> </w:t>
      </w:r>
      <w:r w:rsidRPr="0083271A">
        <w:rPr>
          <w:rFonts w:ascii="Verdana" w:hAnsi="Verdana"/>
          <w:sz w:val="20"/>
          <w:szCs w:val="20"/>
        </w:rPr>
        <w:t xml:space="preserve">zette uiteen dat </w:t>
      </w:r>
      <w:r w:rsidRPr="0083271A" w:rsidR="00BE166E">
        <w:rPr>
          <w:rFonts w:ascii="Verdana" w:hAnsi="Verdana"/>
          <w:sz w:val="20"/>
          <w:szCs w:val="20"/>
        </w:rPr>
        <w:t xml:space="preserve">de bespreking </w:t>
      </w:r>
      <w:r w:rsidRPr="0083271A">
        <w:rPr>
          <w:rFonts w:ascii="Verdana" w:hAnsi="Verdana"/>
          <w:sz w:val="20"/>
          <w:szCs w:val="20"/>
        </w:rPr>
        <w:t xml:space="preserve">moest </w:t>
      </w:r>
      <w:r w:rsidRPr="0083271A" w:rsidR="00185827">
        <w:rPr>
          <w:rFonts w:ascii="Verdana" w:hAnsi="Verdana"/>
          <w:sz w:val="20"/>
          <w:szCs w:val="20"/>
        </w:rPr>
        <w:t xml:space="preserve">bijdragen aan </w:t>
      </w:r>
      <w:r w:rsidRPr="0083271A" w:rsidR="00BE166E">
        <w:rPr>
          <w:rFonts w:ascii="Verdana" w:hAnsi="Verdana"/>
          <w:sz w:val="20"/>
          <w:szCs w:val="20"/>
        </w:rPr>
        <w:t xml:space="preserve">de </w:t>
      </w:r>
      <w:r w:rsidRPr="0083271A" w:rsidR="00185827">
        <w:rPr>
          <w:rFonts w:ascii="Verdana" w:hAnsi="Verdana"/>
          <w:sz w:val="20"/>
          <w:szCs w:val="20"/>
        </w:rPr>
        <w:t xml:space="preserve">Europese discussie voor het post-2015 raamwerk </w:t>
      </w:r>
      <w:r w:rsidRPr="0083271A" w:rsidR="007D2924">
        <w:rPr>
          <w:rFonts w:ascii="Verdana" w:hAnsi="Verdana"/>
          <w:sz w:val="20"/>
          <w:szCs w:val="20"/>
        </w:rPr>
        <w:t xml:space="preserve">over </w:t>
      </w:r>
      <w:r w:rsidRPr="0083271A">
        <w:rPr>
          <w:rFonts w:ascii="Verdana" w:hAnsi="Verdana"/>
          <w:sz w:val="20"/>
          <w:szCs w:val="20"/>
        </w:rPr>
        <w:t xml:space="preserve">rampenrisicobeheer </w:t>
      </w:r>
      <w:r w:rsidRPr="0083271A" w:rsidR="00185827">
        <w:rPr>
          <w:rFonts w:ascii="Verdana" w:hAnsi="Verdana"/>
          <w:sz w:val="20"/>
          <w:szCs w:val="20"/>
        </w:rPr>
        <w:t xml:space="preserve">dat </w:t>
      </w:r>
      <w:r w:rsidRPr="0083271A" w:rsidR="007D2924">
        <w:rPr>
          <w:rFonts w:ascii="Verdana" w:hAnsi="Verdana"/>
          <w:sz w:val="20"/>
          <w:szCs w:val="20"/>
        </w:rPr>
        <w:t>tijdens de 3</w:t>
      </w:r>
      <w:r w:rsidRPr="0083271A" w:rsidR="007D2924">
        <w:rPr>
          <w:rFonts w:ascii="Verdana" w:hAnsi="Verdana"/>
          <w:sz w:val="20"/>
          <w:szCs w:val="20"/>
          <w:vertAlign w:val="superscript"/>
        </w:rPr>
        <w:t>e</w:t>
      </w:r>
      <w:r w:rsidRPr="0083271A" w:rsidR="007D2924">
        <w:rPr>
          <w:rFonts w:ascii="Verdana" w:hAnsi="Verdana"/>
          <w:sz w:val="20"/>
          <w:szCs w:val="20"/>
        </w:rPr>
        <w:t xml:space="preserve"> wereldconferentie van de VN</w:t>
      </w:r>
      <w:r w:rsidRPr="0083271A" w:rsidR="00185827">
        <w:rPr>
          <w:rFonts w:ascii="Verdana" w:hAnsi="Verdana"/>
          <w:sz w:val="20"/>
          <w:szCs w:val="20"/>
        </w:rPr>
        <w:t xml:space="preserve"> </w:t>
      </w:r>
      <w:r w:rsidRPr="0083271A" w:rsidR="007D2924">
        <w:rPr>
          <w:rFonts w:ascii="Verdana" w:hAnsi="Verdana"/>
          <w:sz w:val="20"/>
          <w:szCs w:val="20"/>
        </w:rPr>
        <w:t xml:space="preserve">op 14-18 </w:t>
      </w:r>
      <w:r w:rsidRPr="0083271A" w:rsidR="00185827">
        <w:rPr>
          <w:rFonts w:ascii="Verdana" w:hAnsi="Verdana"/>
          <w:sz w:val="20"/>
          <w:szCs w:val="20"/>
        </w:rPr>
        <w:t xml:space="preserve">maart 2015 in Sendai (Japan) wordt </w:t>
      </w:r>
      <w:r w:rsidRPr="0083271A">
        <w:rPr>
          <w:rFonts w:ascii="Verdana" w:hAnsi="Verdana"/>
          <w:sz w:val="20"/>
          <w:szCs w:val="20"/>
        </w:rPr>
        <w:t>vast</w:t>
      </w:r>
      <w:r w:rsidRPr="0083271A" w:rsidR="00185827">
        <w:rPr>
          <w:rFonts w:ascii="Verdana" w:hAnsi="Verdana"/>
          <w:sz w:val="20"/>
          <w:szCs w:val="20"/>
        </w:rPr>
        <w:t>gesteld. Dit kader komt in plaats van het Hyogo-raamwerk uit januari 2005. Wanneer de EU met één stem spreekt verhoogt dit de kwaliteit van het resultaat.</w:t>
      </w:r>
      <w:r w:rsidRPr="0083271A" w:rsidR="00273BB3">
        <w:rPr>
          <w:rFonts w:ascii="Verdana" w:hAnsi="Verdana"/>
          <w:sz w:val="20"/>
          <w:szCs w:val="20"/>
        </w:rPr>
        <w:t xml:space="preserve"> Bij de bespreking </w:t>
      </w:r>
      <w:r w:rsidRPr="0083271A" w:rsidR="00BE166E">
        <w:rPr>
          <w:rFonts w:ascii="Verdana" w:hAnsi="Verdana"/>
          <w:sz w:val="20"/>
          <w:szCs w:val="20"/>
        </w:rPr>
        <w:t xml:space="preserve">waren </w:t>
      </w:r>
      <w:r w:rsidRPr="0083271A" w:rsidR="00273BB3">
        <w:rPr>
          <w:rFonts w:ascii="Verdana" w:hAnsi="Verdana"/>
          <w:sz w:val="20"/>
          <w:szCs w:val="20"/>
        </w:rPr>
        <w:t xml:space="preserve">naast </w:t>
      </w:r>
      <w:r w:rsidRPr="0083271A" w:rsidR="0074736E">
        <w:rPr>
          <w:rFonts w:ascii="Verdana" w:hAnsi="Verdana"/>
          <w:sz w:val="20"/>
          <w:szCs w:val="20"/>
        </w:rPr>
        <w:t>lidstaten</w:t>
      </w:r>
      <w:r w:rsidRPr="0083271A" w:rsidR="00273BB3">
        <w:rPr>
          <w:rFonts w:ascii="Verdana" w:hAnsi="Verdana"/>
          <w:sz w:val="20"/>
          <w:szCs w:val="20"/>
        </w:rPr>
        <w:t xml:space="preserve"> </w:t>
      </w:r>
      <w:r w:rsidRPr="0083271A" w:rsidR="00BE166E">
        <w:rPr>
          <w:rFonts w:ascii="Verdana" w:hAnsi="Verdana"/>
          <w:sz w:val="20"/>
          <w:szCs w:val="20"/>
        </w:rPr>
        <w:t xml:space="preserve">en kandidaat-lidstaten </w:t>
      </w:r>
      <w:r w:rsidRPr="0083271A" w:rsidR="00273BB3">
        <w:rPr>
          <w:rFonts w:ascii="Verdana" w:hAnsi="Verdana"/>
          <w:sz w:val="20"/>
          <w:szCs w:val="20"/>
        </w:rPr>
        <w:t xml:space="preserve">ook andere Europese landen </w:t>
      </w:r>
      <w:r w:rsidRPr="0083271A">
        <w:rPr>
          <w:rFonts w:ascii="Verdana" w:hAnsi="Verdana"/>
          <w:sz w:val="20"/>
          <w:szCs w:val="20"/>
        </w:rPr>
        <w:t xml:space="preserve">(waaronder Rusland, Turkije en Wit-Rusland) </w:t>
      </w:r>
      <w:r w:rsidRPr="0083271A" w:rsidR="00BE166E">
        <w:rPr>
          <w:rFonts w:ascii="Verdana" w:hAnsi="Verdana"/>
          <w:sz w:val="20"/>
          <w:szCs w:val="20"/>
        </w:rPr>
        <w:t xml:space="preserve">en Japan </w:t>
      </w:r>
      <w:r w:rsidRPr="0083271A" w:rsidR="00273BB3">
        <w:rPr>
          <w:rFonts w:ascii="Verdana" w:hAnsi="Verdana"/>
          <w:sz w:val="20"/>
          <w:szCs w:val="20"/>
        </w:rPr>
        <w:t>aanwezig.</w:t>
      </w:r>
    </w:p>
    <w:p w:rsidRPr="0083271A" w:rsidR="00185827" w:rsidP="002E1979" w:rsidRDefault="00185827">
      <w:pPr>
        <w:spacing w:after="0" w:line="240" w:lineRule="auto"/>
        <w:rPr>
          <w:rFonts w:ascii="Verdana" w:hAnsi="Verdana"/>
          <w:sz w:val="20"/>
          <w:szCs w:val="20"/>
        </w:rPr>
      </w:pPr>
    </w:p>
    <w:p w:rsidRPr="0083271A" w:rsidR="00185827" w:rsidP="002E1979" w:rsidRDefault="001C5DE8">
      <w:pPr>
        <w:spacing w:after="0" w:line="240" w:lineRule="auto"/>
        <w:rPr>
          <w:rFonts w:ascii="Verdana" w:hAnsi="Verdana"/>
          <w:sz w:val="20"/>
          <w:szCs w:val="20"/>
        </w:rPr>
      </w:pPr>
      <w:r w:rsidRPr="0083271A">
        <w:rPr>
          <w:rFonts w:ascii="Verdana" w:hAnsi="Verdana"/>
          <w:sz w:val="20"/>
          <w:szCs w:val="20"/>
        </w:rPr>
        <w:t>Commissaris Georgieva (Internationale samenwerking, humanitaire hulp en crisisbestrijding</w:t>
      </w:r>
      <w:r w:rsidRPr="0083271A" w:rsidR="00185827">
        <w:rPr>
          <w:rFonts w:ascii="Verdana" w:hAnsi="Verdana"/>
          <w:sz w:val="20"/>
          <w:szCs w:val="20"/>
        </w:rPr>
        <w:t>)</w:t>
      </w:r>
      <w:r w:rsidRPr="0083271A">
        <w:rPr>
          <w:rFonts w:ascii="Verdana" w:hAnsi="Verdana"/>
          <w:sz w:val="20"/>
          <w:szCs w:val="20"/>
        </w:rPr>
        <w:t xml:space="preserve"> bracht naar voren </w:t>
      </w:r>
      <w:r w:rsidRPr="0083271A" w:rsidR="00185827">
        <w:rPr>
          <w:rFonts w:ascii="Verdana" w:hAnsi="Verdana"/>
          <w:sz w:val="20"/>
          <w:szCs w:val="20"/>
        </w:rPr>
        <w:t xml:space="preserve">dat natuurrampen </w:t>
      </w:r>
      <w:r w:rsidRPr="0083271A">
        <w:rPr>
          <w:rFonts w:ascii="Verdana" w:hAnsi="Verdana"/>
          <w:sz w:val="20"/>
          <w:szCs w:val="20"/>
        </w:rPr>
        <w:t xml:space="preserve">de </w:t>
      </w:r>
      <w:r w:rsidRPr="0083271A" w:rsidR="00185827">
        <w:rPr>
          <w:rFonts w:ascii="Verdana" w:hAnsi="Verdana"/>
          <w:sz w:val="20"/>
          <w:szCs w:val="20"/>
        </w:rPr>
        <w:t>afgelopen tien jaar vele mensenlevens en € 150 miljard hebben gekost, vooral door overstromingen. Het afgelopen jaar alleen al waren er overstromingen in Bosnië-Hercegovina, Servië, Kroatië en Bulgarije. Rampen zullen frequenter en zwaarder worden. We kunnen rampen niet voorkomen, maar wel hun gevolgen beheersen. De EU heeft al veel gedaan, bijv</w:t>
      </w:r>
      <w:r w:rsidRPr="0083271A">
        <w:rPr>
          <w:rFonts w:ascii="Verdana" w:hAnsi="Verdana"/>
          <w:sz w:val="20"/>
          <w:szCs w:val="20"/>
        </w:rPr>
        <w:t xml:space="preserve">oorbeeld </w:t>
      </w:r>
      <w:r w:rsidRPr="0083271A" w:rsidR="00185827">
        <w:rPr>
          <w:rFonts w:ascii="Verdana" w:hAnsi="Verdana"/>
          <w:sz w:val="20"/>
          <w:szCs w:val="20"/>
        </w:rPr>
        <w:t xml:space="preserve">de solidariteitsclausule. Wetgeving voor civiele bescherming is opgeschoven van respons naar voorbereiding en preventie. Er zijn nu 150 modules voor hulp geregistreerd op EU-niveau en dat worden er steeds meer. </w:t>
      </w:r>
      <w:r w:rsidRPr="0083271A">
        <w:rPr>
          <w:rFonts w:ascii="Verdana" w:hAnsi="Verdana"/>
          <w:sz w:val="20"/>
          <w:szCs w:val="20"/>
        </w:rPr>
        <w:t>De EU heeft</w:t>
      </w:r>
      <w:r w:rsidRPr="0083271A" w:rsidR="00185827">
        <w:rPr>
          <w:rFonts w:ascii="Verdana" w:hAnsi="Verdana"/>
          <w:sz w:val="20"/>
          <w:szCs w:val="20"/>
        </w:rPr>
        <w:t xml:space="preserve"> veel aan </w:t>
      </w:r>
      <w:r w:rsidRPr="0083271A">
        <w:rPr>
          <w:rFonts w:ascii="Verdana" w:hAnsi="Verdana"/>
          <w:sz w:val="20"/>
          <w:szCs w:val="20"/>
        </w:rPr>
        <w:t xml:space="preserve">weerbaarheid </w:t>
      </w:r>
      <w:r w:rsidRPr="0083271A" w:rsidR="00185827">
        <w:rPr>
          <w:rFonts w:ascii="Verdana" w:hAnsi="Verdana"/>
          <w:sz w:val="20"/>
          <w:szCs w:val="20"/>
        </w:rPr>
        <w:t xml:space="preserve">gedaan. </w:t>
      </w:r>
      <w:r w:rsidRPr="0083271A">
        <w:rPr>
          <w:rFonts w:ascii="Verdana" w:hAnsi="Verdana"/>
          <w:sz w:val="20"/>
          <w:szCs w:val="20"/>
        </w:rPr>
        <w:t xml:space="preserve">De EU </w:t>
      </w:r>
      <w:r w:rsidRPr="0083271A" w:rsidR="00185827">
        <w:rPr>
          <w:rFonts w:ascii="Verdana" w:hAnsi="Verdana"/>
          <w:sz w:val="20"/>
          <w:szCs w:val="20"/>
        </w:rPr>
        <w:t>gaa</w:t>
      </w:r>
      <w:r w:rsidRPr="0083271A">
        <w:rPr>
          <w:rFonts w:ascii="Verdana" w:hAnsi="Verdana"/>
          <w:sz w:val="20"/>
          <w:szCs w:val="20"/>
        </w:rPr>
        <w:t>t</w:t>
      </w:r>
      <w:r w:rsidRPr="0083271A" w:rsidR="00185827">
        <w:rPr>
          <w:rFonts w:ascii="Verdana" w:hAnsi="Verdana"/>
          <w:sz w:val="20"/>
          <w:szCs w:val="20"/>
        </w:rPr>
        <w:t xml:space="preserve"> naar Sendai met een gemeenschappelijke EU-positie, een alomvattend en coherent beleid. </w:t>
      </w:r>
      <w:r w:rsidRPr="0083271A">
        <w:rPr>
          <w:rFonts w:ascii="Verdana" w:hAnsi="Verdana"/>
          <w:sz w:val="20"/>
          <w:szCs w:val="20"/>
        </w:rPr>
        <w:t>Volgens de commissaris moet</w:t>
      </w:r>
      <w:r w:rsidRPr="0083271A" w:rsidR="00185827">
        <w:rPr>
          <w:rFonts w:ascii="Verdana" w:hAnsi="Verdana"/>
          <w:sz w:val="20"/>
          <w:szCs w:val="20"/>
        </w:rPr>
        <w:t xml:space="preserve"> d</w:t>
      </w:r>
      <w:r w:rsidRPr="0083271A" w:rsidR="00113C04">
        <w:rPr>
          <w:rFonts w:ascii="Verdana" w:hAnsi="Verdana"/>
          <w:sz w:val="20"/>
          <w:szCs w:val="20"/>
        </w:rPr>
        <w:t>it beleid overal bij</w:t>
      </w:r>
      <w:r w:rsidRPr="0083271A">
        <w:rPr>
          <w:rFonts w:ascii="Verdana" w:hAnsi="Verdana"/>
          <w:sz w:val="20"/>
          <w:szCs w:val="20"/>
        </w:rPr>
        <w:t xml:space="preserve"> worden betrokken</w:t>
      </w:r>
      <w:r w:rsidRPr="0083271A" w:rsidR="00113C04">
        <w:rPr>
          <w:rFonts w:ascii="Verdana" w:hAnsi="Verdana"/>
          <w:sz w:val="20"/>
          <w:szCs w:val="20"/>
        </w:rPr>
        <w:t xml:space="preserve">: rampenrisicomanagement hangt ook samen met klimaatbeleid. Het is niet alleen een risico voor de industrie, maar ook een bron van economische kracht die voor groei kan worden ingezet. Hierin </w:t>
      </w:r>
      <w:r w:rsidRPr="0083271A">
        <w:rPr>
          <w:rFonts w:ascii="Verdana" w:hAnsi="Verdana"/>
          <w:sz w:val="20"/>
          <w:szCs w:val="20"/>
        </w:rPr>
        <w:t>k</w:t>
      </w:r>
      <w:r w:rsidRPr="0083271A" w:rsidR="00113C04">
        <w:rPr>
          <w:rFonts w:ascii="Verdana" w:hAnsi="Verdana"/>
          <w:sz w:val="20"/>
          <w:szCs w:val="20"/>
        </w:rPr>
        <w:t>a</w:t>
      </w:r>
      <w:r w:rsidRPr="0083271A">
        <w:rPr>
          <w:rFonts w:ascii="Verdana" w:hAnsi="Verdana"/>
          <w:sz w:val="20"/>
          <w:szCs w:val="20"/>
        </w:rPr>
        <w:t>n</w:t>
      </w:r>
      <w:r w:rsidRPr="0083271A" w:rsidR="00113C04">
        <w:rPr>
          <w:rFonts w:ascii="Verdana" w:hAnsi="Verdana"/>
          <w:sz w:val="20"/>
          <w:szCs w:val="20"/>
        </w:rPr>
        <w:t xml:space="preserve"> de EU excelleren. Er is een cultuur van solidariteit nodig, internationaal, publiek-privaat en met NGO’s.</w:t>
      </w:r>
      <w:r w:rsidRPr="0083271A" w:rsidR="003C0E37">
        <w:rPr>
          <w:rFonts w:ascii="Verdana" w:hAnsi="Verdana"/>
          <w:sz w:val="20"/>
          <w:szCs w:val="20"/>
        </w:rPr>
        <w:t xml:space="preserve"> </w:t>
      </w:r>
      <w:r w:rsidRPr="0083271A">
        <w:rPr>
          <w:rFonts w:ascii="Verdana" w:hAnsi="Verdana"/>
          <w:sz w:val="20"/>
          <w:szCs w:val="20"/>
        </w:rPr>
        <w:t>In Sendai moet de l</w:t>
      </w:r>
      <w:r w:rsidRPr="0083271A" w:rsidR="003C0E37">
        <w:rPr>
          <w:rFonts w:ascii="Verdana" w:hAnsi="Verdana"/>
          <w:sz w:val="20"/>
          <w:szCs w:val="20"/>
        </w:rPr>
        <w:t>at</w:t>
      </w:r>
      <w:r w:rsidRPr="0083271A">
        <w:rPr>
          <w:rFonts w:ascii="Verdana" w:hAnsi="Verdana"/>
          <w:sz w:val="20"/>
          <w:szCs w:val="20"/>
        </w:rPr>
        <w:t>, aldus de commissaris,</w:t>
      </w:r>
      <w:r w:rsidRPr="0083271A" w:rsidR="003C0E37">
        <w:rPr>
          <w:rFonts w:ascii="Verdana" w:hAnsi="Verdana"/>
          <w:sz w:val="20"/>
          <w:szCs w:val="20"/>
        </w:rPr>
        <w:t xml:space="preserve"> hoog liggen.</w:t>
      </w:r>
    </w:p>
    <w:p w:rsidRPr="0083271A" w:rsidR="001C5DE8" w:rsidP="002E1979" w:rsidRDefault="001C5DE8">
      <w:pPr>
        <w:spacing w:after="0" w:line="240" w:lineRule="auto"/>
        <w:rPr>
          <w:rFonts w:ascii="Verdana" w:hAnsi="Verdana"/>
          <w:sz w:val="20"/>
          <w:szCs w:val="20"/>
        </w:rPr>
      </w:pPr>
    </w:p>
    <w:p w:rsidRPr="0083271A" w:rsidR="00113C04" w:rsidP="002E1979" w:rsidRDefault="001C5DE8">
      <w:pPr>
        <w:spacing w:after="0" w:line="240" w:lineRule="auto"/>
        <w:rPr>
          <w:rFonts w:ascii="Verdana" w:hAnsi="Verdana"/>
          <w:sz w:val="20"/>
          <w:szCs w:val="20"/>
        </w:rPr>
      </w:pPr>
      <w:r w:rsidRPr="0083271A">
        <w:rPr>
          <w:rFonts w:ascii="Verdana" w:hAnsi="Verdana"/>
          <w:sz w:val="20"/>
          <w:szCs w:val="20"/>
        </w:rPr>
        <w:t xml:space="preserve">Namens de UNISDR (United Nations Office for Disaster Risk Reduction) benadrukte </w:t>
      </w:r>
      <w:r w:rsidR="005074EE">
        <w:rPr>
          <w:rFonts w:ascii="Verdana" w:hAnsi="Verdana"/>
          <w:sz w:val="20"/>
          <w:szCs w:val="20"/>
        </w:rPr>
        <w:t xml:space="preserve">de </w:t>
      </w:r>
      <w:r w:rsidRPr="0083271A">
        <w:rPr>
          <w:rFonts w:ascii="Verdana" w:hAnsi="Verdana"/>
          <w:sz w:val="20"/>
          <w:szCs w:val="20"/>
        </w:rPr>
        <w:t>Special Representative</w:t>
      </w:r>
      <w:r w:rsidR="005074EE">
        <w:rPr>
          <w:rFonts w:ascii="Verdana" w:hAnsi="Verdana"/>
          <w:sz w:val="20"/>
          <w:szCs w:val="20"/>
        </w:rPr>
        <w:t>, mevrouw</w:t>
      </w:r>
      <w:r w:rsidRPr="0083271A">
        <w:rPr>
          <w:rFonts w:ascii="Verdana" w:hAnsi="Verdana"/>
          <w:sz w:val="20"/>
          <w:szCs w:val="20"/>
        </w:rPr>
        <w:t xml:space="preserve"> </w:t>
      </w:r>
      <w:r w:rsidRPr="0083271A" w:rsidR="008B6EEC">
        <w:rPr>
          <w:rFonts w:ascii="Verdana" w:hAnsi="Verdana"/>
          <w:sz w:val="20"/>
          <w:szCs w:val="20"/>
        </w:rPr>
        <w:t>Wahlstrom</w:t>
      </w:r>
      <w:r w:rsidR="005074EE">
        <w:rPr>
          <w:rFonts w:ascii="Verdana" w:hAnsi="Verdana"/>
          <w:sz w:val="20"/>
          <w:szCs w:val="20"/>
        </w:rPr>
        <w:t>,</w:t>
      </w:r>
      <w:r w:rsidRPr="0083271A" w:rsidR="008B6EEC">
        <w:rPr>
          <w:rFonts w:ascii="Verdana" w:hAnsi="Verdana"/>
          <w:sz w:val="20"/>
          <w:szCs w:val="20"/>
        </w:rPr>
        <w:t xml:space="preserve"> het belang van duurzame ontwikkeling: duurzaamheid zou in de resultaten van Sendai centraal moeten staan. De kosten van rampen </w:t>
      </w:r>
      <w:r w:rsidRPr="0083271A" w:rsidR="003F0DB8">
        <w:rPr>
          <w:rFonts w:ascii="Verdana" w:hAnsi="Verdana"/>
          <w:sz w:val="20"/>
          <w:szCs w:val="20"/>
        </w:rPr>
        <w:t xml:space="preserve">(infrastructuur, stedelijke groei, dichtbevolkte rivierdelta’s) </w:t>
      </w:r>
      <w:r w:rsidRPr="0083271A" w:rsidR="008B6EEC">
        <w:rPr>
          <w:rFonts w:ascii="Verdana" w:hAnsi="Verdana"/>
          <w:sz w:val="20"/>
          <w:szCs w:val="20"/>
        </w:rPr>
        <w:t>escaleren steeds meer</w:t>
      </w:r>
      <w:r w:rsidRPr="0083271A" w:rsidR="003F0DB8">
        <w:rPr>
          <w:rFonts w:ascii="Verdana" w:hAnsi="Verdana"/>
          <w:sz w:val="20"/>
          <w:szCs w:val="20"/>
        </w:rPr>
        <w:t xml:space="preserve"> en worden door regeringen – dus burgers – gedragen</w:t>
      </w:r>
      <w:r w:rsidRPr="0083271A" w:rsidR="008B6EEC">
        <w:rPr>
          <w:rFonts w:ascii="Verdana" w:hAnsi="Verdana"/>
          <w:sz w:val="20"/>
          <w:szCs w:val="20"/>
        </w:rPr>
        <w:t>.</w:t>
      </w:r>
      <w:r w:rsidRPr="0083271A" w:rsidR="003F0DB8">
        <w:rPr>
          <w:rFonts w:ascii="Verdana" w:hAnsi="Verdana"/>
          <w:sz w:val="20"/>
          <w:szCs w:val="20"/>
        </w:rPr>
        <w:t xml:space="preserve"> De meeste schade is lokaal en kosten zijn in de mondiale statistieken van rampen niet terug te vinden, evenmin als de </w:t>
      </w:r>
      <w:r w:rsidRPr="0083271A" w:rsidR="00607720">
        <w:rPr>
          <w:rFonts w:ascii="Verdana" w:hAnsi="Verdana"/>
          <w:sz w:val="20"/>
          <w:szCs w:val="20"/>
        </w:rPr>
        <w:t xml:space="preserve">gevolgen op de </w:t>
      </w:r>
      <w:r w:rsidRPr="0083271A" w:rsidR="003F0DB8">
        <w:rPr>
          <w:rFonts w:ascii="Verdana" w:hAnsi="Verdana"/>
          <w:sz w:val="20"/>
          <w:szCs w:val="20"/>
        </w:rPr>
        <w:t xml:space="preserve">lange termijn. </w:t>
      </w:r>
      <w:r w:rsidRPr="0083271A" w:rsidR="00607720">
        <w:rPr>
          <w:rFonts w:ascii="Verdana" w:hAnsi="Verdana"/>
          <w:sz w:val="20"/>
          <w:szCs w:val="20"/>
        </w:rPr>
        <w:t>De f</w:t>
      </w:r>
      <w:r w:rsidRPr="0083271A" w:rsidR="003F0DB8">
        <w:rPr>
          <w:rFonts w:ascii="Verdana" w:hAnsi="Verdana"/>
          <w:sz w:val="20"/>
          <w:szCs w:val="20"/>
        </w:rPr>
        <w:t xml:space="preserve">ocus moet worden verlegd van ramp naar risico. Van </w:t>
      </w:r>
      <w:r w:rsidRPr="0083271A" w:rsidR="00607720">
        <w:rPr>
          <w:rFonts w:ascii="Verdana" w:hAnsi="Verdana"/>
          <w:sz w:val="20"/>
          <w:szCs w:val="20"/>
        </w:rPr>
        <w:t xml:space="preserve">de </w:t>
      </w:r>
      <w:r w:rsidRPr="0083271A" w:rsidR="003F0DB8">
        <w:rPr>
          <w:rFonts w:ascii="Verdana" w:hAnsi="Verdana"/>
          <w:sz w:val="20"/>
          <w:szCs w:val="20"/>
        </w:rPr>
        <w:t xml:space="preserve">prioriteiten </w:t>
      </w:r>
      <w:r w:rsidRPr="0083271A" w:rsidR="00607720">
        <w:rPr>
          <w:rFonts w:ascii="Verdana" w:hAnsi="Verdana"/>
          <w:sz w:val="20"/>
          <w:szCs w:val="20"/>
        </w:rPr>
        <w:t xml:space="preserve">van </w:t>
      </w:r>
      <w:r w:rsidRPr="0083271A" w:rsidR="003F0DB8">
        <w:rPr>
          <w:rFonts w:ascii="Verdana" w:hAnsi="Verdana"/>
          <w:sz w:val="20"/>
          <w:szCs w:val="20"/>
        </w:rPr>
        <w:t xml:space="preserve">Hyogo is er één, </w:t>
      </w:r>
      <w:r w:rsidRPr="0083271A" w:rsidR="00607720">
        <w:rPr>
          <w:rFonts w:ascii="Verdana" w:hAnsi="Verdana"/>
          <w:sz w:val="20"/>
          <w:szCs w:val="20"/>
        </w:rPr>
        <w:t xml:space="preserve">de </w:t>
      </w:r>
      <w:r w:rsidRPr="0083271A" w:rsidR="003F0DB8">
        <w:rPr>
          <w:rFonts w:ascii="Verdana" w:hAnsi="Verdana"/>
          <w:sz w:val="20"/>
          <w:szCs w:val="20"/>
        </w:rPr>
        <w:t xml:space="preserve">integratie </w:t>
      </w:r>
      <w:r w:rsidRPr="0083271A" w:rsidR="00607720">
        <w:rPr>
          <w:rFonts w:ascii="Verdana" w:hAnsi="Verdana"/>
          <w:sz w:val="20"/>
          <w:szCs w:val="20"/>
        </w:rPr>
        <w:t xml:space="preserve">van </w:t>
      </w:r>
      <w:r w:rsidRPr="0083271A" w:rsidR="003F0DB8">
        <w:rPr>
          <w:rFonts w:ascii="Verdana" w:hAnsi="Verdana"/>
          <w:sz w:val="20"/>
          <w:szCs w:val="20"/>
        </w:rPr>
        <w:t>rampenrisico</w:t>
      </w:r>
      <w:r w:rsidRPr="0083271A" w:rsidR="00607720">
        <w:rPr>
          <w:rFonts w:ascii="Verdana" w:hAnsi="Verdana"/>
          <w:sz w:val="20"/>
          <w:szCs w:val="20"/>
        </w:rPr>
        <w:t xml:space="preserve">beheer </w:t>
      </w:r>
      <w:r w:rsidRPr="0083271A" w:rsidR="003F0DB8">
        <w:rPr>
          <w:rFonts w:ascii="Verdana" w:hAnsi="Verdana"/>
          <w:sz w:val="20"/>
          <w:szCs w:val="20"/>
        </w:rPr>
        <w:t xml:space="preserve">in ontwikkelingsplannen, niet goed behandeld. Europa is </w:t>
      </w:r>
      <w:r w:rsidRPr="0083271A" w:rsidR="00607720">
        <w:rPr>
          <w:rFonts w:ascii="Verdana" w:hAnsi="Verdana"/>
          <w:sz w:val="20"/>
          <w:szCs w:val="20"/>
        </w:rPr>
        <w:t xml:space="preserve">het </w:t>
      </w:r>
      <w:r w:rsidRPr="0083271A" w:rsidR="003F0DB8">
        <w:rPr>
          <w:rFonts w:ascii="Verdana" w:hAnsi="Verdana"/>
          <w:sz w:val="20"/>
          <w:szCs w:val="20"/>
        </w:rPr>
        <w:t xml:space="preserve">eerste met </w:t>
      </w:r>
      <w:r w:rsidRPr="0083271A" w:rsidR="00607720">
        <w:rPr>
          <w:rFonts w:ascii="Verdana" w:hAnsi="Verdana"/>
          <w:sz w:val="20"/>
          <w:szCs w:val="20"/>
        </w:rPr>
        <w:t xml:space="preserve">een </w:t>
      </w:r>
      <w:r w:rsidRPr="0083271A" w:rsidR="003F0DB8">
        <w:rPr>
          <w:rFonts w:ascii="Verdana" w:hAnsi="Verdana"/>
          <w:sz w:val="20"/>
          <w:szCs w:val="20"/>
        </w:rPr>
        <w:t>systeem van peer review.</w:t>
      </w:r>
    </w:p>
    <w:p w:rsidRPr="0083271A" w:rsidR="003F0DB8" w:rsidP="002E1979" w:rsidRDefault="003F0DB8">
      <w:pPr>
        <w:spacing w:after="0" w:line="240" w:lineRule="auto"/>
        <w:rPr>
          <w:rFonts w:ascii="Verdana" w:hAnsi="Verdana"/>
          <w:sz w:val="20"/>
          <w:szCs w:val="20"/>
        </w:rPr>
      </w:pPr>
    </w:p>
    <w:p w:rsidRPr="0083271A" w:rsidR="00607720" w:rsidP="002E1979" w:rsidRDefault="00607720">
      <w:pPr>
        <w:spacing w:after="0" w:line="240" w:lineRule="auto"/>
        <w:rPr>
          <w:rFonts w:ascii="Verdana" w:hAnsi="Verdana"/>
          <w:sz w:val="20"/>
          <w:szCs w:val="20"/>
        </w:rPr>
      </w:pPr>
      <w:r w:rsidRPr="0083271A">
        <w:rPr>
          <w:rFonts w:ascii="Verdana" w:hAnsi="Verdana"/>
          <w:sz w:val="20"/>
          <w:szCs w:val="20"/>
        </w:rPr>
        <w:t>De aanwezige lidstaten en andere landen benadrukten in hun interventies het belang van investering in preventie, het opstellen van nationale strategieën, publiek-private samenwerking (waaronder het betrekken van de wetenschap), duurzaamheid en integraal management, de betrokkenheid van lokale instellingen, de rol van technologie en innovatie, en de noodzaak rampenrisicobeheer in de post-2015 ontwikkelingsagenda te integreren.</w:t>
      </w:r>
    </w:p>
    <w:p w:rsidRPr="0083271A" w:rsidR="000E40E5" w:rsidP="002E1979" w:rsidRDefault="000E40E5">
      <w:pPr>
        <w:spacing w:after="0" w:line="240" w:lineRule="auto"/>
        <w:rPr>
          <w:rFonts w:ascii="Verdana" w:hAnsi="Verdana"/>
          <w:sz w:val="20"/>
          <w:szCs w:val="20"/>
        </w:rPr>
      </w:pPr>
    </w:p>
    <w:p w:rsidRPr="0083271A" w:rsidR="000E40E5" w:rsidP="002E1979" w:rsidRDefault="00607720">
      <w:pPr>
        <w:spacing w:after="0" w:line="240" w:lineRule="auto"/>
        <w:rPr>
          <w:rFonts w:ascii="Verdana" w:hAnsi="Verdana"/>
          <w:sz w:val="20"/>
          <w:szCs w:val="20"/>
        </w:rPr>
      </w:pPr>
      <w:r w:rsidRPr="0083271A">
        <w:rPr>
          <w:rFonts w:ascii="Verdana" w:hAnsi="Verdana"/>
          <w:sz w:val="20"/>
          <w:szCs w:val="20"/>
        </w:rPr>
        <w:t xml:space="preserve">Namens Nederland </w:t>
      </w:r>
      <w:r w:rsidRPr="0083271A" w:rsidR="008112B1">
        <w:rPr>
          <w:rFonts w:ascii="Verdana" w:hAnsi="Verdana"/>
          <w:sz w:val="20"/>
          <w:szCs w:val="20"/>
        </w:rPr>
        <w:t>benadrukt</w:t>
      </w:r>
      <w:r w:rsidRPr="0083271A">
        <w:rPr>
          <w:rFonts w:ascii="Verdana" w:hAnsi="Verdana"/>
          <w:sz w:val="20"/>
          <w:szCs w:val="20"/>
        </w:rPr>
        <w:t>e staatssecretaris Teeven de</w:t>
      </w:r>
      <w:r w:rsidRPr="0083271A" w:rsidR="008112B1">
        <w:rPr>
          <w:rFonts w:ascii="Verdana" w:hAnsi="Verdana"/>
          <w:sz w:val="20"/>
          <w:szCs w:val="20"/>
        </w:rPr>
        <w:t xml:space="preserve"> sleutelrol </w:t>
      </w:r>
      <w:r w:rsidRPr="0083271A">
        <w:rPr>
          <w:rFonts w:ascii="Verdana" w:hAnsi="Verdana"/>
          <w:sz w:val="20"/>
          <w:szCs w:val="20"/>
        </w:rPr>
        <w:t xml:space="preserve">van </w:t>
      </w:r>
      <w:r w:rsidRPr="0083271A" w:rsidR="008112B1">
        <w:rPr>
          <w:rFonts w:ascii="Verdana" w:hAnsi="Verdana"/>
          <w:sz w:val="20"/>
          <w:szCs w:val="20"/>
        </w:rPr>
        <w:t xml:space="preserve">innovatie bij </w:t>
      </w:r>
      <w:r w:rsidRPr="0083271A">
        <w:rPr>
          <w:rFonts w:ascii="Verdana" w:hAnsi="Verdana"/>
          <w:sz w:val="20"/>
          <w:szCs w:val="20"/>
        </w:rPr>
        <w:t>rampenrisicobeheer</w:t>
      </w:r>
      <w:r w:rsidRPr="0083271A" w:rsidR="008112B1">
        <w:rPr>
          <w:rFonts w:ascii="Verdana" w:hAnsi="Verdana"/>
          <w:sz w:val="20"/>
          <w:szCs w:val="20"/>
        </w:rPr>
        <w:t xml:space="preserve">. </w:t>
      </w:r>
      <w:r w:rsidRPr="0083271A">
        <w:rPr>
          <w:rFonts w:ascii="Verdana" w:hAnsi="Verdana"/>
          <w:sz w:val="20"/>
          <w:szCs w:val="20"/>
        </w:rPr>
        <w:t>Dat v</w:t>
      </w:r>
      <w:r w:rsidRPr="0083271A" w:rsidR="008112B1">
        <w:rPr>
          <w:rFonts w:ascii="Verdana" w:hAnsi="Verdana"/>
          <w:sz w:val="20"/>
          <w:szCs w:val="20"/>
        </w:rPr>
        <w:t xml:space="preserve">ereist nauwe samenwerking binnen </w:t>
      </w:r>
      <w:r w:rsidRPr="0083271A">
        <w:rPr>
          <w:rFonts w:ascii="Verdana" w:hAnsi="Verdana"/>
          <w:sz w:val="20"/>
          <w:szCs w:val="20"/>
        </w:rPr>
        <w:t xml:space="preserve">de </w:t>
      </w:r>
      <w:r w:rsidRPr="0083271A" w:rsidR="008112B1">
        <w:rPr>
          <w:rFonts w:ascii="Verdana" w:hAnsi="Verdana"/>
          <w:sz w:val="20"/>
          <w:szCs w:val="20"/>
        </w:rPr>
        <w:t xml:space="preserve">publieke sector, maar ook publiek-private samenwerking. </w:t>
      </w:r>
      <w:r w:rsidRPr="0083271A" w:rsidR="00AF3ED9">
        <w:rPr>
          <w:rFonts w:ascii="Verdana" w:hAnsi="Verdana"/>
          <w:sz w:val="20"/>
          <w:szCs w:val="20"/>
        </w:rPr>
        <w:t xml:space="preserve">Openheid over risico’s en problemen stimuleert wetenschappers en bedrijven met creatieve oplossingen te komen. </w:t>
      </w:r>
      <w:r w:rsidRPr="0083271A">
        <w:rPr>
          <w:rFonts w:ascii="Verdana" w:hAnsi="Verdana"/>
          <w:sz w:val="20"/>
          <w:szCs w:val="20"/>
        </w:rPr>
        <w:t xml:space="preserve">Nederland </w:t>
      </w:r>
      <w:r w:rsidRPr="0083271A" w:rsidR="00E60623">
        <w:rPr>
          <w:rFonts w:ascii="Verdana" w:hAnsi="Verdana"/>
          <w:sz w:val="20"/>
          <w:szCs w:val="20"/>
        </w:rPr>
        <w:t>moedig</w:t>
      </w:r>
      <w:r w:rsidRPr="0083271A">
        <w:rPr>
          <w:rFonts w:ascii="Verdana" w:hAnsi="Verdana"/>
          <w:sz w:val="20"/>
          <w:szCs w:val="20"/>
        </w:rPr>
        <w:t>t</w:t>
      </w:r>
      <w:r w:rsidRPr="0083271A" w:rsidR="00E60623">
        <w:rPr>
          <w:rFonts w:ascii="Verdana" w:hAnsi="Verdana"/>
          <w:sz w:val="20"/>
          <w:szCs w:val="20"/>
        </w:rPr>
        <w:t xml:space="preserve"> publiek-private samenwerking aan, </w:t>
      </w:r>
      <w:r w:rsidRPr="0083271A">
        <w:rPr>
          <w:rFonts w:ascii="Verdana" w:hAnsi="Verdana"/>
          <w:sz w:val="20"/>
          <w:szCs w:val="20"/>
        </w:rPr>
        <w:t xml:space="preserve">zowel </w:t>
      </w:r>
      <w:r w:rsidRPr="0083271A" w:rsidR="00E60623">
        <w:rPr>
          <w:rFonts w:ascii="Verdana" w:hAnsi="Verdana"/>
          <w:sz w:val="20"/>
          <w:szCs w:val="20"/>
        </w:rPr>
        <w:t xml:space="preserve">ad hoc </w:t>
      </w:r>
      <w:r w:rsidRPr="0083271A">
        <w:rPr>
          <w:rFonts w:ascii="Verdana" w:hAnsi="Verdana"/>
          <w:sz w:val="20"/>
          <w:szCs w:val="20"/>
        </w:rPr>
        <w:t xml:space="preserve">als </w:t>
      </w:r>
      <w:r w:rsidRPr="0083271A" w:rsidR="00E60623">
        <w:rPr>
          <w:rFonts w:ascii="Verdana" w:hAnsi="Verdana"/>
          <w:sz w:val="20"/>
          <w:szCs w:val="20"/>
        </w:rPr>
        <w:t>structureel</w:t>
      </w:r>
      <w:r w:rsidRPr="0083271A">
        <w:rPr>
          <w:rFonts w:ascii="Verdana" w:hAnsi="Verdana"/>
          <w:sz w:val="20"/>
          <w:szCs w:val="20"/>
        </w:rPr>
        <w:t>,</w:t>
      </w:r>
      <w:r w:rsidRPr="0083271A" w:rsidR="00E60623">
        <w:rPr>
          <w:rFonts w:ascii="Verdana" w:hAnsi="Verdana"/>
          <w:sz w:val="20"/>
          <w:szCs w:val="20"/>
        </w:rPr>
        <w:t xml:space="preserve"> </w:t>
      </w:r>
      <w:r w:rsidRPr="0083271A">
        <w:rPr>
          <w:rFonts w:ascii="Verdana" w:hAnsi="Verdana"/>
          <w:sz w:val="20"/>
          <w:szCs w:val="20"/>
        </w:rPr>
        <w:t>bijv</w:t>
      </w:r>
      <w:r w:rsidRPr="0083271A" w:rsidR="00E60623">
        <w:rPr>
          <w:rFonts w:ascii="Verdana" w:hAnsi="Verdana"/>
          <w:sz w:val="20"/>
          <w:szCs w:val="20"/>
        </w:rPr>
        <w:t xml:space="preserve">oorbeeld </w:t>
      </w:r>
      <w:r w:rsidRPr="0083271A">
        <w:rPr>
          <w:rFonts w:ascii="Verdana" w:hAnsi="Verdana"/>
          <w:sz w:val="20"/>
          <w:szCs w:val="20"/>
        </w:rPr>
        <w:t xml:space="preserve">in </w:t>
      </w:r>
      <w:r w:rsidRPr="0083271A" w:rsidR="00E60623">
        <w:rPr>
          <w:rFonts w:ascii="Verdana" w:hAnsi="Verdana"/>
          <w:sz w:val="20"/>
          <w:szCs w:val="20"/>
        </w:rPr>
        <w:t xml:space="preserve">The Hague Security Delta, </w:t>
      </w:r>
      <w:r w:rsidRPr="0083271A" w:rsidR="00EA7D85">
        <w:rPr>
          <w:rFonts w:ascii="Verdana" w:hAnsi="Verdana"/>
          <w:sz w:val="20"/>
          <w:szCs w:val="20"/>
        </w:rPr>
        <w:t xml:space="preserve">waar overheid, private sector en wetenschap fysiek samenkomen om </w:t>
      </w:r>
      <w:r w:rsidRPr="0083271A">
        <w:rPr>
          <w:rFonts w:ascii="Verdana" w:hAnsi="Verdana"/>
          <w:sz w:val="20"/>
          <w:szCs w:val="20"/>
        </w:rPr>
        <w:t xml:space="preserve">de Nederlandse </w:t>
      </w:r>
      <w:r w:rsidRPr="0083271A" w:rsidR="00EA7D85">
        <w:rPr>
          <w:rFonts w:ascii="Verdana" w:hAnsi="Verdana"/>
          <w:sz w:val="20"/>
          <w:szCs w:val="20"/>
        </w:rPr>
        <w:t xml:space="preserve">veiligheidssector </w:t>
      </w:r>
      <w:r w:rsidRPr="0083271A">
        <w:rPr>
          <w:rFonts w:ascii="Verdana" w:hAnsi="Verdana"/>
          <w:sz w:val="20"/>
          <w:szCs w:val="20"/>
        </w:rPr>
        <w:t xml:space="preserve">een </w:t>
      </w:r>
      <w:r w:rsidRPr="0083271A" w:rsidR="00EA7D85">
        <w:rPr>
          <w:rFonts w:ascii="Verdana" w:hAnsi="Verdana"/>
          <w:sz w:val="20"/>
          <w:szCs w:val="20"/>
        </w:rPr>
        <w:t xml:space="preserve">innovatieve boost te geven. </w:t>
      </w:r>
      <w:r w:rsidRPr="0083271A" w:rsidR="00E025CE">
        <w:rPr>
          <w:rFonts w:ascii="Verdana" w:hAnsi="Verdana"/>
          <w:sz w:val="20"/>
          <w:szCs w:val="20"/>
        </w:rPr>
        <w:t xml:space="preserve">Alleen door openheid en transparantie </w:t>
      </w:r>
      <w:r w:rsidRPr="0083271A">
        <w:rPr>
          <w:rFonts w:ascii="Verdana" w:hAnsi="Verdana"/>
          <w:sz w:val="20"/>
          <w:szCs w:val="20"/>
        </w:rPr>
        <w:t xml:space="preserve">kan </w:t>
      </w:r>
      <w:r w:rsidRPr="0083271A" w:rsidR="00E025CE">
        <w:rPr>
          <w:rFonts w:ascii="Verdana" w:hAnsi="Verdana"/>
          <w:sz w:val="20"/>
          <w:szCs w:val="20"/>
        </w:rPr>
        <w:t xml:space="preserve">synergie </w:t>
      </w:r>
      <w:r w:rsidRPr="0083271A">
        <w:rPr>
          <w:rFonts w:ascii="Verdana" w:hAnsi="Verdana"/>
          <w:sz w:val="20"/>
          <w:szCs w:val="20"/>
        </w:rPr>
        <w:t xml:space="preserve">worden bereikt </w:t>
      </w:r>
      <w:r w:rsidRPr="0083271A" w:rsidR="00E025CE">
        <w:rPr>
          <w:rFonts w:ascii="Verdana" w:hAnsi="Verdana"/>
          <w:sz w:val="20"/>
          <w:szCs w:val="20"/>
        </w:rPr>
        <w:t xml:space="preserve">die tot ontwikkeling </w:t>
      </w:r>
      <w:r w:rsidRPr="0083271A">
        <w:rPr>
          <w:rFonts w:ascii="Verdana" w:hAnsi="Verdana"/>
          <w:sz w:val="20"/>
          <w:szCs w:val="20"/>
        </w:rPr>
        <w:t xml:space="preserve">van de </w:t>
      </w:r>
      <w:r w:rsidRPr="0083271A" w:rsidR="00E025CE">
        <w:rPr>
          <w:rFonts w:ascii="Verdana" w:hAnsi="Verdana"/>
          <w:sz w:val="20"/>
          <w:szCs w:val="20"/>
        </w:rPr>
        <w:t xml:space="preserve">beste innovaties leidt. </w:t>
      </w:r>
      <w:r w:rsidRPr="0083271A" w:rsidR="00E41668">
        <w:rPr>
          <w:rFonts w:ascii="Verdana" w:hAnsi="Verdana"/>
          <w:sz w:val="20"/>
          <w:szCs w:val="20"/>
        </w:rPr>
        <w:t xml:space="preserve">Daartoe moeten ook meer gegevens beschikbaar </w:t>
      </w:r>
      <w:r w:rsidRPr="0083271A">
        <w:rPr>
          <w:rFonts w:ascii="Verdana" w:hAnsi="Verdana"/>
          <w:sz w:val="20"/>
          <w:szCs w:val="20"/>
        </w:rPr>
        <w:t xml:space="preserve">worden gesteld </w:t>
      </w:r>
      <w:r w:rsidRPr="0083271A" w:rsidR="00E41668">
        <w:rPr>
          <w:rFonts w:ascii="Verdana" w:hAnsi="Verdana"/>
          <w:sz w:val="20"/>
          <w:szCs w:val="20"/>
        </w:rPr>
        <w:t>t.b.v. wetenschap en technologie.</w:t>
      </w:r>
    </w:p>
    <w:p w:rsidRPr="0083271A" w:rsidR="000E40E5" w:rsidP="002E1979" w:rsidRDefault="000E40E5">
      <w:pPr>
        <w:spacing w:after="0" w:line="240" w:lineRule="auto"/>
        <w:rPr>
          <w:rFonts w:ascii="Verdana" w:hAnsi="Verdana"/>
          <w:sz w:val="20"/>
          <w:szCs w:val="20"/>
        </w:rPr>
      </w:pPr>
    </w:p>
    <w:p w:rsidRPr="0083271A" w:rsidR="00607720" w:rsidP="00232D2F" w:rsidRDefault="00607720">
      <w:pPr>
        <w:spacing w:after="0" w:line="240" w:lineRule="auto"/>
        <w:rPr>
          <w:rFonts w:ascii="Verdana" w:hAnsi="Verdana"/>
          <w:sz w:val="20"/>
          <w:szCs w:val="20"/>
        </w:rPr>
      </w:pPr>
      <w:r w:rsidRPr="0083271A">
        <w:rPr>
          <w:rFonts w:ascii="Verdana" w:hAnsi="Verdana"/>
          <w:sz w:val="20"/>
          <w:szCs w:val="20"/>
        </w:rPr>
        <w:t xml:space="preserve">Het </w:t>
      </w:r>
      <w:r w:rsidRPr="0083271A" w:rsidR="008918EB">
        <w:rPr>
          <w:rFonts w:ascii="Verdana" w:hAnsi="Verdana"/>
          <w:sz w:val="20"/>
          <w:szCs w:val="20"/>
        </w:rPr>
        <w:t>Voorzitterschap</w:t>
      </w:r>
      <w:r w:rsidRPr="0083271A" w:rsidR="003C0E37">
        <w:rPr>
          <w:rFonts w:ascii="Verdana" w:hAnsi="Verdana"/>
          <w:sz w:val="20"/>
          <w:szCs w:val="20"/>
        </w:rPr>
        <w:t xml:space="preserve"> concludeer</w:t>
      </w:r>
      <w:r w:rsidRPr="0083271A">
        <w:rPr>
          <w:rFonts w:ascii="Verdana" w:hAnsi="Verdana"/>
          <w:sz w:val="20"/>
          <w:szCs w:val="20"/>
        </w:rPr>
        <w:t>de</w:t>
      </w:r>
      <w:r w:rsidRPr="0083271A" w:rsidR="003C0E37">
        <w:rPr>
          <w:rFonts w:ascii="Verdana" w:hAnsi="Verdana"/>
          <w:sz w:val="20"/>
          <w:szCs w:val="20"/>
        </w:rPr>
        <w:t xml:space="preserve"> dat </w:t>
      </w:r>
      <w:r w:rsidRPr="0083271A">
        <w:rPr>
          <w:rFonts w:ascii="Verdana" w:hAnsi="Verdana"/>
          <w:sz w:val="20"/>
          <w:szCs w:val="20"/>
        </w:rPr>
        <w:t xml:space="preserve">de </w:t>
      </w:r>
      <w:r w:rsidRPr="0083271A" w:rsidR="003C0E37">
        <w:rPr>
          <w:rFonts w:ascii="Verdana" w:hAnsi="Verdana"/>
          <w:sz w:val="20"/>
          <w:szCs w:val="20"/>
        </w:rPr>
        <w:t xml:space="preserve">EU </w:t>
      </w:r>
      <w:r w:rsidRPr="0083271A">
        <w:rPr>
          <w:rFonts w:ascii="Verdana" w:hAnsi="Verdana"/>
          <w:sz w:val="20"/>
          <w:szCs w:val="20"/>
        </w:rPr>
        <w:t xml:space="preserve">het </w:t>
      </w:r>
      <w:r w:rsidRPr="0083271A" w:rsidR="003C0E37">
        <w:rPr>
          <w:rFonts w:ascii="Verdana" w:hAnsi="Verdana"/>
          <w:sz w:val="20"/>
          <w:szCs w:val="20"/>
        </w:rPr>
        <w:t xml:space="preserve">post-2015-raamwerk steunt dat tot </w:t>
      </w:r>
      <w:r w:rsidRPr="0083271A">
        <w:rPr>
          <w:rFonts w:ascii="Verdana" w:hAnsi="Verdana"/>
          <w:sz w:val="20"/>
          <w:szCs w:val="20"/>
        </w:rPr>
        <w:t xml:space="preserve">mondiale weerbaarheid </w:t>
      </w:r>
      <w:r w:rsidRPr="0083271A" w:rsidR="003C0E37">
        <w:rPr>
          <w:rFonts w:ascii="Verdana" w:hAnsi="Verdana"/>
          <w:sz w:val="20"/>
          <w:szCs w:val="20"/>
        </w:rPr>
        <w:t>moet leiden</w:t>
      </w:r>
      <w:r w:rsidRPr="0083271A">
        <w:rPr>
          <w:rFonts w:ascii="Verdana" w:hAnsi="Verdana"/>
          <w:sz w:val="20"/>
          <w:szCs w:val="20"/>
        </w:rPr>
        <w:t xml:space="preserve"> en stelde een ministeriële verklaring vast</w:t>
      </w:r>
      <w:r w:rsidRPr="0083271A" w:rsidR="003C0E37">
        <w:rPr>
          <w:rFonts w:ascii="Verdana" w:hAnsi="Verdana"/>
          <w:sz w:val="20"/>
          <w:szCs w:val="20"/>
        </w:rPr>
        <w:t xml:space="preserve">. </w:t>
      </w:r>
      <w:r w:rsidRPr="0083271A">
        <w:rPr>
          <w:rFonts w:ascii="Verdana" w:hAnsi="Verdana"/>
          <w:sz w:val="20"/>
          <w:szCs w:val="20"/>
        </w:rPr>
        <w:t xml:space="preserve">De </w:t>
      </w:r>
      <w:r w:rsidRPr="0083271A" w:rsidR="003C0E37">
        <w:rPr>
          <w:rFonts w:ascii="Verdana" w:hAnsi="Verdana"/>
          <w:sz w:val="20"/>
          <w:szCs w:val="20"/>
        </w:rPr>
        <w:t>EU committeert zich aan een geïntegree</w:t>
      </w:r>
      <w:r w:rsidRPr="0083271A">
        <w:rPr>
          <w:rFonts w:ascii="Verdana" w:hAnsi="Verdana"/>
          <w:sz w:val="20"/>
          <w:szCs w:val="20"/>
        </w:rPr>
        <w:t>rde, gecoördineerde benadering.</w:t>
      </w:r>
      <w:r w:rsidR="0069318B">
        <w:rPr>
          <w:rFonts w:ascii="Verdana" w:hAnsi="Verdana"/>
          <w:sz w:val="20"/>
          <w:szCs w:val="20"/>
        </w:rPr>
        <w:t xml:space="preserve"> De ministeriële verklaring is als bijlage bij het verslag gevoegd.</w:t>
      </w:r>
    </w:p>
    <w:p w:rsidRPr="0083271A" w:rsidR="007929ED" w:rsidP="002E1979" w:rsidRDefault="007929ED">
      <w:pPr>
        <w:spacing w:after="0" w:line="240" w:lineRule="auto"/>
        <w:rPr>
          <w:rFonts w:ascii="Verdana" w:hAnsi="Verdana"/>
          <w:sz w:val="20"/>
          <w:szCs w:val="20"/>
        </w:rPr>
      </w:pPr>
    </w:p>
    <w:p w:rsidRPr="0083271A" w:rsidR="000806EE" w:rsidP="002E1979" w:rsidRDefault="000806EE">
      <w:pPr>
        <w:spacing w:after="0" w:line="240" w:lineRule="auto"/>
        <w:rPr>
          <w:rFonts w:ascii="Verdana" w:hAnsi="Verdana"/>
          <w:b/>
          <w:sz w:val="20"/>
          <w:szCs w:val="20"/>
        </w:rPr>
      </w:pPr>
      <w:r w:rsidRPr="0083271A">
        <w:rPr>
          <w:rFonts w:ascii="Verdana" w:hAnsi="Verdana"/>
          <w:b/>
          <w:sz w:val="20"/>
          <w:szCs w:val="20"/>
        </w:rPr>
        <w:t>9 juli 2014</w:t>
      </w:r>
    </w:p>
    <w:p w:rsidRPr="0083271A" w:rsidR="000806EE" w:rsidP="002E1979" w:rsidRDefault="000806EE">
      <w:pPr>
        <w:spacing w:after="0" w:line="240" w:lineRule="auto"/>
        <w:rPr>
          <w:rFonts w:ascii="Verdana" w:hAnsi="Verdana"/>
          <w:b/>
          <w:sz w:val="20"/>
          <w:szCs w:val="20"/>
        </w:rPr>
      </w:pPr>
    </w:p>
    <w:p w:rsidRPr="0083271A" w:rsidR="002E1979" w:rsidP="002E1979" w:rsidRDefault="002E1979">
      <w:pPr>
        <w:spacing w:after="0" w:line="240" w:lineRule="auto"/>
        <w:rPr>
          <w:rFonts w:ascii="Verdana" w:hAnsi="Verdana"/>
          <w:b/>
          <w:sz w:val="20"/>
          <w:szCs w:val="20"/>
        </w:rPr>
      </w:pPr>
      <w:r w:rsidRPr="0083271A">
        <w:rPr>
          <w:rFonts w:ascii="Verdana" w:hAnsi="Verdana"/>
          <w:b/>
          <w:sz w:val="20"/>
          <w:szCs w:val="20"/>
        </w:rPr>
        <w:t>Horizontale aspecten gegevensbescherming</w:t>
      </w:r>
    </w:p>
    <w:p w:rsidRPr="0083271A" w:rsidR="00C5367F" w:rsidP="002E1979" w:rsidRDefault="00C5367F">
      <w:pPr>
        <w:spacing w:after="0" w:line="240" w:lineRule="auto"/>
        <w:rPr>
          <w:rFonts w:ascii="Verdana" w:hAnsi="Verdana"/>
          <w:sz w:val="20"/>
          <w:szCs w:val="20"/>
        </w:rPr>
      </w:pPr>
    </w:p>
    <w:p w:rsidRPr="0083271A" w:rsidR="00A654A1" w:rsidP="002E1979" w:rsidRDefault="00A654A1">
      <w:pPr>
        <w:spacing w:after="0" w:line="240" w:lineRule="auto"/>
        <w:rPr>
          <w:rFonts w:ascii="Verdana" w:hAnsi="Verdana"/>
          <w:sz w:val="20"/>
          <w:szCs w:val="20"/>
        </w:rPr>
      </w:pPr>
      <w:r w:rsidRPr="0083271A">
        <w:rPr>
          <w:rFonts w:ascii="Verdana" w:hAnsi="Verdana"/>
          <w:sz w:val="20"/>
          <w:szCs w:val="20"/>
        </w:rPr>
        <w:t>Het Voorzitterschap wil</w:t>
      </w:r>
      <w:r w:rsidR="0012045A">
        <w:rPr>
          <w:rFonts w:ascii="Verdana" w:hAnsi="Verdana"/>
          <w:sz w:val="20"/>
          <w:szCs w:val="20"/>
        </w:rPr>
        <w:t>de</w:t>
      </w:r>
      <w:r w:rsidRPr="0083271A">
        <w:rPr>
          <w:rFonts w:ascii="Verdana" w:hAnsi="Verdana"/>
          <w:sz w:val="20"/>
          <w:szCs w:val="20"/>
        </w:rPr>
        <w:t xml:space="preserve"> een discussie voeren over bepaalde horizontale aspecten van de algemene verordening gegevensbescherming. Deze discussie spitst</w:t>
      </w:r>
      <w:r w:rsidR="0012045A">
        <w:rPr>
          <w:rFonts w:ascii="Verdana" w:hAnsi="Verdana"/>
          <w:sz w:val="20"/>
          <w:szCs w:val="20"/>
        </w:rPr>
        <w:t>e</w:t>
      </w:r>
      <w:r w:rsidRPr="0083271A">
        <w:rPr>
          <w:rFonts w:ascii="Verdana" w:hAnsi="Verdana"/>
          <w:sz w:val="20"/>
          <w:szCs w:val="20"/>
        </w:rPr>
        <w:t xml:space="preserve"> zich toe op het opnemen van de publieke sector in de verordening.</w:t>
      </w:r>
      <w:r w:rsidRPr="0083271A" w:rsidR="003B56C4">
        <w:rPr>
          <w:rFonts w:ascii="Verdana" w:hAnsi="Verdana"/>
          <w:sz w:val="20"/>
          <w:szCs w:val="20"/>
        </w:rPr>
        <w:t xml:space="preserve"> Het Voorzitterschap vroeg de lidstaten aan te geven of zij tevreden zijn met de oplossingen zoals die tot nu toe voor de publieke sector zijn bereikt in de verordening. </w:t>
      </w:r>
      <w:r w:rsidRPr="0083271A" w:rsidR="00004958">
        <w:rPr>
          <w:rFonts w:ascii="Verdana" w:hAnsi="Verdana"/>
          <w:sz w:val="20"/>
          <w:szCs w:val="20"/>
        </w:rPr>
        <w:t xml:space="preserve">Voor het geval </w:t>
      </w:r>
      <w:r w:rsidRPr="0083271A" w:rsidR="003B56C4">
        <w:rPr>
          <w:rFonts w:ascii="Verdana" w:hAnsi="Verdana"/>
          <w:sz w:val="20"/>
          <w:szCs w:val="20"/>
        </w:rPr>
        <w:t xml:space="preserve">de lidstaten van mening zijn dat additionele flexibiliteit noodzakelijk is, </w:t>
      </w:r>
      <w:r w:rsidRPr="0083271A" w:rsidR="00004958">
        <w:rPr>
          <w:rFonts w:ascii="Verdana" w:hAnsi="Verdana"/>
          <w:sz w:val="20"/>
          <w:szCs w:val="20"/>
        </w:rPr>
        <w:t>legde het Voorzitterschap de volgende opties voor:</w:t>
      </w:r>
    </w:p>
    <w:p w:rsidRPr="0083271A" w:rsidR="00004958" w:rsidP="00004958" w:rsidRDefault="00004958">
      <w:pPr>
        <w:pStyle w:val="Lijstalinea"/>
        <w:numPr>
          <w:ilvl w:val="0"/>
          <w:numId w:val="6"/>
        </w:numPr>
        <w:spacing w:after="0" w:line="240" w:lineRule="auto"/>
        <w:rPr>
          <w:rFonts w:ascii="Verdana" w:hAnsi="Verdana"/>
          <w:sz w:val="20"/>
          <w:szCs w:val="20"/>
        </w:rPr>
      </w:pPr>
      <w:r w:rsidRPr="0083271A">
        <w:rPr>
          <w:rFonts w:ascii="Verdana" w:hAnsi="Verdana"/>
          <w:sz w:val="20"/>
          <w:szCs w:val="20"/>
        </w:rPr>
        <w:t>Opnemen minimumharmonisatie voor de publieke sector</w:t>
      </w:r>
      <w:r w:rsidRPr="0083271A" w:rsidR="00691084">
        <w:rPr>
          <w:rFonts w:ascii="Verdana" w:hAnsi="Verdana"/>
          <w:sz w:val="20"/>
          <w:szCs w:val="20"/>
        </w:rPr>
        <w:t xml:space="preserve"> om te voorzien in een hoger niveau van bescherming voor de publieke sector</w:t>
      </w:r>
      <w:r w:rsidRPr="0083271A">
        <w:rPr>
          <w:rFonts w:ascii="Verdana" w:hAnsi="Verdana"/>
          <w:sz w:val="20"/>
          <w:szCs w:val="20"/>
        </w:rPr>
        <w:t>;</w:t>
      </w:r>
    </w:p>
    <w:p w:rsidRPr="0083271A" w:rsidR="00004958" w:rsidP="00004958" w:rsidRDefault="00004958">
      <w:pPr>
        <w:pStyle w:val="Lijstalinea"/>
        <w:numPr>
          <w:ilvl w:val="0"/>
          <w:numId w:val="6"/>
        </w:numPr>
        <w:spacing w:after="0" w:line="240" w:lineRule="auto"/>
        <w:rPr>
          <w:rFonts w:ascii="Verdana" w:hAnsi="Verdana"/>
          <w:sz w:val="20"/>
          <w:szCs w:val="20"/>
        </w:rPr>
      </w:pPr>
      <w:r w:rsidRPr="0083271A">
        <w:rPr>
          <w:rFonts w:ascii="Verdana" w:hAnsi="Verdana"/>
          <w:sz w:val="20"/>
          <w:szCs w:val="20"/>
        </w:rPr>
        <w:t>Opnemen van meer sectoren waarvoor lidstaten een specifiek gegevensbeschermingsregime kunnen vaststellen;</w:t>
      </w:r>
    </w:p>
    <w:p w:rsidRPr="0083271A" w:rsidR="00004958" w:rsidP="00004958" w:rsidRDefault="00004958">
      <w:pPr>
        <w:pStyle w:val="Lijstalinea"/>
        <w:numPr>
          <w:ilvl w:val="0"/>
          <w:numId w:val="6"/>
        </w:numPr>
        <w:spacing w:after="0" w:line="240" w:lineRule="auto"/>
        <w:rPr>
          <w:rFonts w:ascii="Verdana" w:hAnsi="Verdana"/>
          <w:sz w:val="20"/>
          <w:szCs w:val="20"/>
        </w:rPr>
      </w:pPr>
      <w:r w:rsidRPr="0083271A">
        <w:rPr>
          <w:rFonts w:ascii="Verdana" w:hAnsi="Verdana"/>
          <w:sz w:val="20"/>
          <w:szCs w:val="20"/>
        </w:rPr>
        <w:t>Verhelderen van de wetgevende bevoegdheden van de lidstaten met betrekking tot gegevensbescherming na het aannemen van de verordening;</w:t>
      </w:r>
    </w:p>
    <w:p w:rsidRPr="0083271A" w:rsidR="00004958" w:rsidP="00004958" w:rsidRDefault="00004958">
      <w:pPr>
        <w:pStyle w:val="Lijstalinea"/>
        <w:numPr>
          <w:ilvl w:val="0"/>
          <w:numId w:val="6"/>
        </w:numPr>
        <w:spacing w:after="0" w:line="240" w:lineRule="auto"/>
        <w:rPr>
          <w:rFonts w:ascii="Verdana" w:hAnsi="Verdana"/>
          <w:sz w:val="20"/>
          <w:szCs w:val="20"/>
        </w:rPr>
      </w:pPr>
      <w:r w:rsidRPr="0083271A">
        <w:rPr>
          <w:rFonts w:ascii="Verdana" w:hAnsi="Verdana"/>
          <w:sz w:val="20"/>
          <w:szCs w:val="20"/>
        </w:rPr>
        <w:t>Uitsluiten van de publieke sector van de reikwijdte van de verordening.</w:t>
      </w:r>
    </w:p>
    <w:p w:rsidRPr="0083271A" w:rsidR="00A654A1" w:rsidP="002E1979" w:rsidRDefault="00A654A1">
      <w:pPr>
        <w:spacing w:after="0" w:line="240" w:lineRule="auto"/>
        <w:rPr>
          <w:rFonts w:ascii="Verdana" w:hAnsi="Verdana"/>
          <w:sz w:val="20"/>
          <w:szCs w:val="20"/>
        </w:rPr>
      </w:pPr>
    </w:p>
    <w:p w:rsidRPr="0083271A" w:rsidR="00C5367F" w:rsidP="00C5367F" w:rsidRDefault="00A654A1">
      <w:pPr>
        <w:spacing w:after="0" w:line="240" w:lineRule="auto"/>
        <w:rPr>
          <w:rFonts w:ascii="Verdana" w:hAnsi="Verdana"/>
          <w:sz w:val="20"/>
          <w:szCs w:val="20"/>
        </w:rPr>
      </w:pPr>
      <w:r w:rsidRPr="0083271A">
        <w:rPr>
          <w:rFonts w:ascii="Verdana" w:hAnsi="Verdana"/>
          <w:sz w:val="20"/>
          <w:szCs w:val="20"/>
        </w:rPr>
        <w:t>De Commissie</w:t>
      </w:r>
      <w:r w:rsidRPr="0083271A" w:rsidR="00C5367F">
        <w:rPr>
          <w:rFonts w:ascii="Verdana" w:hAnsi="Verdana"/>
          <w:sz w:val="20"/>
          <w:szCs w:val="20"/>
        </w:rPr>
        <w:t xml:space="preserve"> benadrukt</w:t>
      </w:r>
      <w:r w:rsidRPr="0083271A" w:rsidR="00004958">
        <w:rPr>
          <w:rFonts w:ascii="Verdana" w:hAnsi="Verdana"/>
          <w:sz w:val="20"/>
          <w:szCs w:val="20"/>
        </w:rPr>
        <w:t>e</w:t>
      </w:r>
      <w:r w:rsidRPr="0083271A" w:rsidR="00C5367F">
        <w:rPr>
          <w:rFonts w:ascii="Verdana" w:hAnsi="Verdana"/>
          <w:sz w:val="20"/>
          <w:szCs w:val="20"/>
        </w:rPr>
        <w:t xml:space="preserve"> het belang van het opnemen van de publieke sector in de verordening. De publieke sector valt ook momenteel onder de EU-regelgeving en er is een duidelijke zaak voor het opnemen van de publieke sector in de verordening. </w:t>
      </w:r>
      <w:r w:rsidRPr="0083271A">
        <w:rPr>
          <w:rFonts w:ascii="Verdana" w:hAnsi="Verdana"/>
          <w:sz w:val="20"/>
          <w:szCs w:val="20"/>
        </w:rPr>
        <w:t>De Commissie</w:t>
      </w:r>
      <w:r w:rsidRPr="0083271A" w:rsidR="00C5367F">
        <w:rPr>
          <w:rFonts w:ascii="Verdana" w:hAnsi="Verdana"/>
          <w:sz w:val="20"/>
          <w:szCs w:val="20"/>
        </w:rPr>
        <w:t xml:space="preserve"> toon</w:t>
      </w:r>
      <w:r w:rsidRPr="0083271A" w:rsidR="00691084">
        <w:rPr>
          <w:rFonts w:ascii="Verdana" w:hAnsi="Verdana"/>
          <w:sz w:val="20"/>
          <w:szCs w:val="20"/>
        </w:rPr>
        <w:t>de</w:t>
      </w:r>
      <w:r w:rsidRPr="0083271A" w:rsidR="00C5367F">
        <w:rPr>
          <w:rFonts w:ascii="Verdana" w:hAnsi="Verdana"/>
          <w:sz w:val="20"/>
          <w:szCs w:val="20"/>
        </w:rPr>
        <w:t xml:space="preserve"> begrip dat verschil tussen de publieke e</w:t>
      </w:r>
      <w:r w:rsidRPr="0083271A" w:rsidR="00691084">
        <w:rPr>
          <w:rFonts w:ascii="Verdana" w:hAnsi="Verdana"/>
          <w:sz w:val="20"/>
          <w:szCs w:val="20"/>
        </w:rPr>
        <w:t xml:space="preserve">n private sector van belang is. De Commissie had </w:t>
      </w:r>
      <w:r w:rsidRPr="0083271A" w:rsidR="00C5367F">
        <w:rPr>
          <w:rFonts w:ascii="Verdana" w:hAnsi="Verdana"/>
          <w:sz w:val="20"/>
          <w:szCs w:val="20"/>
        </w:rPr>
        <w:t>met twee van de voorgelegde opties grote moeite. Ten eerste met optie A, want dat betekent een stap terug van de huidige situatie en, zo stel</w:t>
      </w:r>
      <w:r w:rsidRPr="0083271A" w:rsidR="00691084">
        <w:rPr>
          <w:rFonts w:ascii="Verdana" w:hAnsi="Verdana"/>
          <w:sz w:val="20"/>
          <w:szCs w:val="20"/>
        </w:rPr>
        <w:t>de de Commissie</w:t>
      </w:r>
      <w:r w:rsidRPr="0083271A" w:rsidR="00C5367F">
        <w:rPr>
          <w:rFonts w:ascii="Verdana" w:hAnsi="Verdana"/>
          <w:sz w:val="20"/>
          <w:szCs w:val="20"/>
        </w:rPr>
        <w:t xml:space="preserve">, er is geen voorbeeld te vinden waarin in een </w:t>
      </w:r>
      <w:r w:rsidRPr="0083271A" w:rsidR="0074736E">
        <w:rPr>
          <w:rFonts w:ascii="Verdana" w:hAnsi="Verdana"/>
          <w:sz w:val="20"/>
          <w:szCs w:val="20"/>
        </w:rPr>
        <w:t>lidsta</w:t>
      </w:r>
      <w:r w:rsidRPr="0083271A" w:rsidR="00691084">
        <w:rPr>
          <w:rFonts w:ascii="Verdana" w:hAnsi="Verdana"/>
          <w:sz w:val="20"/>
          <w:szCs w:val="20"/>
        </w:rPr>
        <w:t>a</w:t>
      </w:r>
      <w:r w:rsidRPr="0083271A" w:rsidR="0074736E">
        <w:rPr>
          <w:rFonts w:ascii="Verdana" w:hAnsi="Verdana"/>
          <w:sz w:val="20"/>
          <w:szCs w:val="20"/>
        </w:rPr>
        <w:t>t</w:t>
      </w:r>
      <w:r w:rsidRPr="0083271A" w:rsidR="00C5367F">
        <w:rPr>
          <w:rFonts w:ascii="Verdana" w:hAnsi="Verdana"/>
          <w:sz w:val="20"/>
          <w:szCs w:val="20"/>
        </w:rPr>
        <w:t xml:space="preserve"> sprake is van een hogere standaard van gegevensbescherming. In </w:t>
      </w:r>
      <w:r w:rsidRPr="0083271A" w:rsidR="0074736E">
        <w:rPr>
          <w:rFonts w:ascii="Verdana" w:hAnsi="Verdana"/>
          <w:sz w:val="20"/>
          <w:szCs w:val="20"/>
        </w:rPr>
        <w:t>lidstaten</w:t>
      </w:r>
      <w:r w:rsidRPr="0083271A" w:rsidR="00C5367F">
        <w:rPr>
          <w:rFonts w:ascii="Verdana" w:hAnsi="Verdana"/>
          <w:sz w:val="20"/>
          <w:szCs w:val="20"/>
        </w:rPr>
        <w:t xml:space="preserve"> is sprake van een specificering van de EU-reg</w:t>
      </w:r>
      <w:r w:rsidRPr="0083271A" w:rsidR="00691084">
        <w:rPr>
          <w:rFonts w:ascii="Verdana" w:hAnsi="Verdana"/>
          <w:sz w:val="20"/>
          <w:szCs w:val="20"/>
        </w:rPr>
        <w:t>elgeving. Tot slot moet minimum</w:t>
      </w:r>
      <w:r w:rsidRPr="0083271A" w:rsidR="00C5367F">
        <w:rPr>
          <w:rFonts w:ascii="Verdana" w:hAnsi="Verdana"/>
          <w:sz w:val="20"/>
          <w:szCs w:val="20"/>
        </w:rPr>
        <w:t xml:space="preserve">harmonisatie plaatsvinden in een richtlijn en niet in een verordening. </w:t>
      </w:r>
      <w:r w:rsidRPr="0083271A" w:rsidR="00691084">
        <w:rPr>
          <w:rFonts w:ascii="Verdana" w:hAnsi="Verdana"/>
          <w:sz w:val="20"/>
          <w:szCs w:val="20"/>
        </w:rPr>
        <w:t xml:space="preserve">De Commissie had </w:t>
      </w:r>
      <w:r w:rsidRPr="0083271A" w:rsidR="00C5367F">
        <w:rPr>
          <w:rFonts w:ascii="Verdana" w:hAnsi="Verdana"/>
          <w:sz w:val="20"/>
          <w:szCs w:val="20"/>
        </w:rPr>
        <w:t>daarnaast moeite met optie D</w:t>
      </w:r>
      <w:r w:rsidRPr="0083271A" w:rsidR="00691084">
        <w:rPr>
          <w:rFonts w:ascii="Verdana" w:hAnsi="Verdana"/>
          <w:sz w:val="20"/>
          <w:szCs w:val="20"/>
        </w:rPr>
        <w:t>. E</w:t>
      </w:r>
      <w:r w:rsidRPr="0083271A" w:rsidR="00C5367F">
        <w:rPr>
          <w:rFonts w:ascii="Verdana" w:hAnsi="Verdana"/>
          <w:sz w:val="20"/>
          <w:szCs w:val="20"/>
        </w:rPr>
        <w:t xml:space="preserve">en aparte regeling voor de publieke sector is niet acceptabel. </w:t>
      </w:r>
      <w:r w:rsidRPr="0083271A" w:rsidR="00691084">
        <w:rPr>
          <w:rFonts w:ascii="Verdana" w:hAnsi="Verdana"/>
          <w:sz w:val="20"/>
          <w:szCs w:val="20"/>
        </w:rPr>
        <w:t>De Commissie had</w:t>
      </w:r>
      <w:r w:rsidRPr="0083271A" w:rsidR="00C5367F">
        <w:rPr>
          <w:rFonts w:ascii="Verdana" w:hAnsi="Verdana"/>
          <w:sz w:val="20"/>
          <w:szCs w:val="20"/>
        </w:rPr>
        <w:t xml:space="preserve"> geen voorkeur voor optie B. Er </w:t>
      </w:r>
      <w:r w:rsidRPr="0083271A" w:rsidR="00691084">
        <w:rPr>
          <w:rFonts w:ascii="Verdana" w:hAnsi="Verdana"/>
          <w:sz w:val="20"/>
          <w:szCs w:val="20"/>
        </w:rPr>
        <w:t xml:space="preserve">is </w:t>
      </w:r>
      <w:r w:rsidRPr="0083271A" w:rsidR="00C5367F">
        <w:rPr>
          <w:rFonts w:ascii="Verdana" w:hAnsi="Verdana"/>
          <w:sz w:val="20"/>
          <w:szCs w:val="20"/>
        </w:rPr>
        <w:t xml:space="preserve">nu al </w:t>
      </w:r>
      <w:r w:rsidRPr="0083271A" w:rsidR="00691084">
        <w:rPr>
          <w:rFonts w:ascii="Verdana" w:hAnsi="Verdana"/>
          <w:sz w:val="20"/>
          <w:szCs w:val="20"/>
        </w:rPr>
        <w:t xml:space="preserve">een groot aantal </w:t>
      </w:r>
      <w:r w:rsidRPr="0083271A" w:rsidR="00C5367F">
        <w:rPr>
          <w:rFonts w:ascii="Verdana" w:hAnsi="Verdana"/>
          <w:sz w:val="20"/>
          <w:szCs w:val="20"/>
        </w:rPr>
        <w:t xml:space="preserve">verschillen tussen de publieke en private sector, nog meer sectoren toevoegen zou teveel een mozaïek opleveren en maakt het moeilijk te opereren. Als </w:t>
      </w:r>
      <w:r w:rsidRPr="0083271A" w:rsidR="0074736E">
        <w:rPr>
          <w:rFonts w:ascii="Verdana" w:hAnsi="Verdana"/>
          <w:sz w:val="20"/>
          <w:szCs w:val="20"/>
        </w:rPr>
        <w:t>lidstaten</w:t>
      </w:r>
      <w:r w:rsidRPr="0083271A" w:rsidR="00C5367F">
        <w:rPr>
          <w:rFonts w:ascii="Verdana" w:hAnsi="Verdana"/>
          <w:sz w:val="20"/>
          <w:szCs w:val="20"/>
        </w:rPr>
        <w:t xml:space="preserve"> meer flexibiliteit willen dan is optie C voor </w:t>
      </w:r>
      <w:r w:rsidRPr="0083271A" w:rsidR="00691084">
        <w:rPr>
          <w:rFonts w:ascii="Verdana" w:hAnsi="Verdana"/>
          <w:sz w:val="20"/>
          <w:szCs w:val="20"/>
        </w:rPr>
        <w:t xml:space="preserve">de Commissie </w:t>
      </w:r>
      <w:r w:rsidRPr="0083271A" w:rsidR="00C5367F">
        <w:rPr>
          <w:rFonts w:ascii="Verdana" w:hAnsi="Verdana"/>
          <w:sz w:val="20"/>
          <w:szCs w:val="20"/>
        </w:rPr>
        <w:t>de beste optie. Dit kan door een verduidelijking in een overweging of in de tekst van de verordening waarbij</w:t>
      </w:r>
      <w:r w:rsidRPr="0083271A" w:rsidR="00691084">
        <w:rPr>
          <w:rFonts w:ascii="Verdana" w:hAnsi="Verdana"/>
          <w:sz w:val="20"/>
          <w:szCs w:val="20"/>
        </w:rPr>
        <w:t xml:space="preserve"> de Commissie</w:t>
      </w:r>
      <w:r w:rsidRPr="0083271A" w:rsidR="00C5367F">
        <w:rPr>
          <w:rFonts w:ascii="Verdana" w:hAnsi="Verdana"/>
          <w:sz w:val="20"/>
          <w:szCs w:val="20"/>
        </w:rPr>
        <w:t>, evenals het EP, een voorkeur heeft voor een bepaling in de verordening.</w:t>
      </w:r>
    </w:p>
    <w:p w:rsidRPr="0083271A" w:rsidR="00C5367F" w:rsidP="00C5367F" w:rsidRDefault="00C5367F">
      <w:pPr>
        <w:spacing w:after="0" w:line="240" w:lineRule="auto"/>
        <w:rPr>
          <w:rFonts w:ascii="Verdana" w:hAnsi="Verdana"/>
          <w:sz w:val="20"/>
          <w:szCs w:val="20"/>
        </w:rPr>
      </w:pPr>
    </w:p>
    <w:p w:rsidRPr="0083271A" w:rsidR="00C5367F" w:rsidP="00691084" w:rsidRDefault="00691084">
      <w:pPr>
        <w:spacing w:after="0" w:line="240" w:lineRule="auto"/>
        <w:rPr>
          <w:rFonts w:ascii="Verdana" w:hAnsi="Verdana"/>
          <w:sz w:val="20"/>
          <w:szCs w:val="20"/>
        </w:rPr>
      </w:pPr>
      <w:r w:rsidRPr="0083271A">
        <w:rPr>
          <w:rFonts w:ascii="Verdana" w:hAnsi="Verdana"/>
          <w:sz w:val="20"/>
          <w:szCs w:val="20"/>
        </w:rPr>
        <w:t>De voorzitter van de LIBE-Commissie van het EP</w:t>
      </w:r>
      <w:r w:rsidR="005074EE">
        <w:rPr>
          <w:rFonts w:ascii="Verdana" w:hAnsi="Verdana"/>
          <w:sz w:val="20"/>
          <w:szCs w:val="20"/>
        </w:rPr>
        <w:t>,</w:t>
      </w:r>
      <w:r w:rsidRPr="0083271A">
        <w:rPr>
          <w:rFonts w:ascii="Verdana" w:hAnsi="Verdana"/>
          <w:sz w:val="20"/>
          <w:szCs w:val="20"/>
        </w:rPr>
        <w:t xml:space="preserve"> </w:t>
      </w:r>
      <w:r w:rsidR="005074EE">
        <w:rPr>
          <w:rFonts w:ascii="Verdana" w:hAnsi="Verdana"/>
          <w:sz w:val="20"/>
          <w:szCs w:val="20"/>
        </w:rPr>
        <w:t xml:space="preserve">de heer </w:t>
      </w:r>
      <w:r w:rsidRPr="0083271A">
        <w:rPr>
          <w:rFonts w:ascii="Verdana" w:hAnsi="Verdana"/>
          <w:sz w:val="20"/>
          <w:szCs w:val="20"/>
        </w:rPr>
        <w:t>Moraes</w:t>
      </w:r>
      <w:r w:rsidR="005074EE">
        <w:rPr>
          <w:rFonts w:ascii="Verdana" w:hAnsi="Verdana"/>
          <w:sz w:val="20"/>
          <w:szCs w:val="20"/>
        </w:rPr>
        <w:t>,</w:t>
      </w:r>
      <w:r w:rsidRPr="0083271A">
        <w:rPr>
          <w:rFonts w:ascii="Verdana" w:hAnsi="Verdana"/>
          <w:sz w:val="20"/>
          <w:szCs w:val="20"/>
        </w:rPr>
        <w:t xml:space="preserve"> stelde </w:t>
      </w:r>
      <w:r w:rsidRPr="0083271A" w:rsidR="00C5367F">
        <w:rPr>
          <w:rFonts w:ascii="Verdana" w:hAnsi="Verdana"/>
          <w:sz w:val="20"/>
          <w:szCs w:val="20"/>
        </w:rPr>
        <w:t xml:space="preserve">dat het EP veel prioriteit heeft gegeven aan </w:t>
      </w:r>
      <w:r w:rsidRPr="0083271A">
        <w:rPr>
          <w:rFonts w:ascii="Verdana" w:hAnsi="Verdana"/>
          <w:sz w:val="20"/>
          <w:szCs w:val="20"/>
        </w:rPr>
        <w:t xml:space="preserve">gegevensbescherming </w:t>
      </w:r>
      <w:r w:rsidRPr="0083271A" w:rsidR="00C5367F">
        <w:rPr>
          <w:rFonts w:ascii="Verdana" w:hAnsi="Verdana"/>
          <w:sz w:val="20"/>
          <w:szCs w:val="20"/>
        </w:rPr>
        <w:t>en deze bespreking verwelkom</w:t>
      </w:r>
      <w:r w:rsidRPr="0083271A">
        <w:rPr>
          <w:rFonts w:ascii="Verdana" w:hAnsi="Verdana"/>
          <w:sz w:val="20"/>
          <w:szCs w:val="20"/>
        </w:rPr>
        <w:t>de</w:t>
      </w:r>
      <w:r w:rsidRPr="0083271A" w:rsidR="00C5367F">
        <w:rPr>
          <w:rFonts w:ascii="Verdana" w:hAnsi="Verdana"/>
          <w:sz w:val="20"/>
          <w:szCs w:val="20"/>
        </w:rPr>
        <w:t xml:space="preserve">. Het is van belang dat de verordening en de richtlijn gezamenlijk worden besproken en afgerond. Er moet een sterk kader komen dat in lijn is met het Handvest voor de Grondrechten van de EU en het pakket moet in 2015 worden aangenomen. Zowel de publieke als de private sector moet onder de verordening vallen, evenals in de huidige situatie in richtlijn 95/46 </w:t>
      </w:r>
      <w:r w:rsidRPr="0083271A" w:rsidR="00C5367F">
        <w:rPr>
          <w:rFonts w:ascii="Verdana" w:hAnsi="Verdana"/>
          <w:bCs/>
          <w:sz w:val="20"/>
          <w:szCs w:val="20"/>
        </w:rPr>
        <w:t>betreffende de bescherming van natuurlijke personen in verband met de verwerking van persoonsgegevens en betreffende het vrije verkeer van die gegevens</w:t>
      </w:r>
      <w:r w:rsidRPr="0083271A" w:rsidR="00C5367F">
        <w:rPr>
          <w:rFonts w:ascii="Verdana" w:hAnsi="Verdana"/>
          <w:sz w:val="20"/>
          <w:szCs w:val="20"/>
        </w:rPr>
        <w:t>. Een verschillende aanpak voor burgers is niet wenselijk. Het EP nodig</w:t>
      </w:r>
      <w:r w:rsidRPr="0083271A">
        <w:rPr>
          <w:rFonts w:ascii="Verdana" w:hAnsi="Verdana"/>
          <w:sz w:val="20"/>
          <w:szCs w:val="20"/>
        </w:rPr>
        <w:t>de</w:t>
      </w:r>
      <w:r w:rsidRPr="0083271A" w:rsidR="00C5367F">
        <w:rPr>
          <w:rFonts w:ascii="Verdana" w:hAnsi="Verdana"/>
          <w:sz w:val="20"/>
          <w:szCs w:val="20"/>
        </w:rPr>
        <w:t xml:space="preserve"> de JBZ-</w:t>
      </w:r>
      <w:r w:rsidRPr="0083271A">
        <w:rPr>
          <w:rFonts w:ascii="Verdana" w:hAnsi="Verdana"/>
          <w:sz w:val="20"/>
          <w:szCs w:val="20"/>
        </w:rPr>
        <w:t>R</w:t>
      </w:r>
      <w:r w:rsidRPr="0083271A" w:rsidR="00C5367F">
        <w:rPr>
          <w:rFonts w:ascii="Verdana" w:hAnsi="Verdana"/>
          <w:sz w:val="20"/>
          <w:szCs w:val="20"/>
        </w:rPr>
        <w:t xml:space="preserve">aad uit snel een algemene oriëntatie </w:t>
      </w:r>
      <w:r w:rsidRPr="0083271A">
        <w:rPr>
          <w:rFonts w:ascii="Verdana" w:hAnsi="Verdana"/>
          <w:sz w:val="20"/>
          <w:szCs w:val="20"/>
        </w:rPr>
        <w:t>te bereiken</w:t>
      </w:r>
      <w:r w:rsidRPr="0083271A" w:rsidR="00C5367F">
        <w:rPr>
          <w:rFonts w:ascii="Verdana" w:hAnsi="Verdana"/>
          <w:sz w:val="20"/>
          <w:szCs w:val="20"/>
        </w:rPr>
        <w:t>.</w:t>
      </w:r>
    </w:p>
    <w:p w:rsidRPr="0083271A" w:rsidR="00E41A60" w:rsidP="00691084" w:rsidRDefault="00E41A60">
      <w:pPr>
        <w:spacing w:after="0" w:line="240" w:lineRule="auto"/>
        <w:rPr>
          <w:rFonts w:ascii="Verdana" w:hAnsi="Verdana"/>
          <w:sz w:val="20"/>
          <w:szCs w:val="20"/>
        </w:rPr>
      </w:pPr>
    </w:p>
    <w:p w:rsidR="00626B42" w:rsidP="00691084" w:rsidRDefault="00626B42">
      <w:pPr>
        <w:spacing w:after="0" w:line="240" w:lineRule="auto"/>
        <w:rPr>
          <w:rFonts w:ascii="Verdana" w:hAnsi="Verdana"/>
          <w:sz w:val="20"/>
          <w:szCs w:val="20"/>
        </w:rPr>
      </w:pPr>
      <w:r w:rsidRPr="0083271A">
        <w:rPr>
          <w:rFonts w:ascii="Verdana" w:hAnsi="Verdana"/>
          <w:sz w:val="20"/>
          <w:szCs w:val="20"/>
        </w:rPr>
        <w:t xml:space="preserve">Een duidelijke meerderheid van lidstaten gaf aan dat met de huidige stand van de besprekingen in de verordening een goede balans is gevonden </w:t>
      </w:r>
      <w:r w:rsidR="004778E3">
        <w:rPr>
          <w:rFonts w:ascii="Verdana" w:hAnsi="Verdana"/>
          <w:sz w:val="20"/>
          <w:szCs w:val="20"/>
        </w:rPr>
        <w:t>tussen</w:t>
      </w:r>
      <w:r w:rsidRPr="0083271A">
        <w:rPr>
          <w:rFonts w:ascii="Verdana" w:hAnsi="Verdana"/>
          <w:sz w:val="20"/>
          <w:szCs w:val="20"/>
        </w:rPr>
        <w:t xml:space="preserve"> de publieke </w:t>
      </w:r>
      <w:r w:rsidR="004778E3">
        <w:rPr>
          <w:rFonts w:ascii="Verdana" w:hAnsi="Verdana"/>
          <w:sz w:val="20"/>
          <w:szCs w:val="20"/>
        </w:rPr>
        <w:t xml:space="preserve">en de private </w:t>
      </w:r>
      <w:r w:rsidRPr="0083271A">
        <w:rPr>
          <w:rFonts w:ascii="Verdana" w:hAnsi="Verdana"/>
          <w:sz w:val="20"/>
          <w:szCs w:val="20"/>
        </w:rPr>
        <w:t>sector. Volgens veel lidstaten bevat de tekst voldoende flexibiliteit</w:t>
      </w:r>
      <w:r w:rsidR="004778E3">
        <w:rPr>
          <w:rFonts w:ascii="Verdana" w:hAnsi="Verdana"/>
          <w:sz w:val="20"/>
          <w:szCs w:val="20"/>
        </w:rPr>
        <w:t xml:space="preserve"> voor de publieke sector</w:t>
      </w:r>
      <w:r w:rsidRPr="0083271A">
        <w:rPr>
          <w:rFonts w:ascii="Verdana" w:hAnsi="Verdana"/>
          <w:sz w:val="20"/>
          <w:szCs w:val="20"/>
        </w:rPr>
        <w:t xml:space="preserve">. </w:t>
      </w:r>
      <w:r w:rsidR="004778E3">
        <w:rPr>
          <w:rFonts w:ascii="Verdana" w:hAnsi="Verdana"/>
          <w:sz w:val="20"/>
          <w:szCs w:val="20"/>
        </w:rPr>
        <w:t xml:space="preserve">Enkele </w:t>
      </w:r>
      <w:r w:rsidRPr="0083271A">
        <w:rPr>
          <w:rFonts w:ascii="Verdana" w:hAnsi="Verdana"/>
          <w:sz w:val="20"/>
          <w:szCs w:val="20"/>
        </w:rPr>
        <w:t xml:space="preserve">lidstaten </w:t>
      </w:r>
      <w:r w:rsidR="004778E3">
        <w:rPr>
          <w:rFonts w:ascii="Verdana" w:hAnsi="Verdana"/>
          <w:sz w:val="20"/>
          <w:szCs w:val="20"/>
        </w:rPr>
        <w:t xml:space="preserve">voegden daaraan toe dat </w:t>
      </w:r>
      <w:r w:rsidRPr="004778E3" w:rsidR="004778E3">
        <w:rPr>
          <w:rFonts w:ascii="Verdana" w:hAnsi="Verdana"/>
          <w:sz w:val="20"/>
          <w:szCs w:val="20"/>
        </w:rPr>
        <w:t xml:space="preserve">het zeer moeilijk </w:t>
      </w:r>
      <w:r w:rsidR="004778E3">
        <w:rPr>
          <w:rFonts w:ascii="Verdana" w:hAnsi="Verdana"/>
          <w:sz w:val="20"/>
          <w:szCs w:val="20"/>
        </w:rPr>
        <w:t xml:space="preserve">is </w:t>
      </w:r>
      <w:r w:rsidRPr="004778E3" w:rsidR="004778E3">
        <w:rPr>
          <w:rFonts w:ascii="Verdana" w:hAnsi="Verdana"/>
          <w:sz w:val="20"/>
          <w:szCs w:val="20"/>
        </w:rPr>
        <w:t>een grens tussen publiek en privaat vast te leggen in de verordening.</w:t>
      </w:r>
      <w:r w:rsidR="004778E3">
        <w:rPr>
          <w:rFonts w:ascii="Verdana" w:hAnsi="Verdana"/>
          <w:sz w:val="20"/>
          <w:szCs w:val="20"/>
        </w:rPr>
        <w:t xml:space="preserve"> S</w:t>
      </w:r>
      <w:r w:rsidRPr="004778E3" w:rsidR="004778E3">
        <w:rPr>
          <w:rFonts w:ascii="Verdana" w:hAnsi="Verdana"/>
          <w:sz w:val="20"/>
          <w:szCs w:val="20"/>
        </w:rPr>
        <w:t>ommige publieke taken worden in lidstaten door de private sector of door publiek</w:t>
      </w:r>
      <w:r w:rsidR="004778E3">
        <w:rPr>
          <w:rFonts w:ascii="Verdana" w:hAnsi="Verdana"/>
          <w:sz w:val="20"/>
          <w:szCs w:val="20"/>
        </w:rPr>
        <w:t>-</w:t>
      </w:r>
      <w:r w:rsidRPr="004778E3" w:rsidR="004778E3">
        <w:rPr>
          <w:rFonts w:ascii="Verdana" w:hAnsi="Verdana"/>
          <w:sz w:val="20"/>
          <w:szCs w:val="20"/>
        </w:rPr>
        <w:t>private instanties uitgevoerd</w:t>
      </w:r>
      <w:r w:rsidR="004778E3">
        <w:rPr>
          <w:rFonts w:ascii="Verdana" w:hAnsi="Verdana"/>
          <w:sz w:val="20"/>
          <w:szCs w:val="20"/>
        </w:rPr>
        <w:t xml:space="preserve">. Enkele lidstaten wezen er op dat flexibiliteit in het bijzonder vereist is voor de </w:t>
      </w:r>
      <w:r w:rsidR="009D0B61">
        <w:rPr>
          <w:rFonts w:ascii="Verdana" w:hAnsi="Verdana"/>
          <w:sz w:val="20"/>
          <w:szCs w:val="20"/>
        </w:rPr>
        <w:t>rechterlijke macht</w:t>
      </w:r>
      <w:r w:rsidR="004778E3">
        <w:rPr>
          <w:rFonts w:ascii="Verdana" w:hAnsi="Verdana"/>
          <w:sz w:val="20"/>
          <w:szCs w:val="20"/>
        </w:rPr>
        <w:t xml:space="preserve">, </w:t>
      </w:r>
      <w:r w:rsidR="009D0B61">
        <w:rPr>
          <w:rFonts w:ascii="Verdana" w:hAnsi="Verdana"/>
          <w:sz w:val="20"/>
          <w:szCs w:val="20"/>
        </w:rPr>
        <w:t>de belastingdienst</w:t>
      </w:r>
      <w:r w:rsidR="004778E3">
        <w:rPr>
          <w:rFonts w:ascii="Verdana" w:hAnsi="Verdana"/>
          <w:sz w:val="20"/>
          <w:szCs w:val="20"/>
        </w:rPr>
        <w:t xml:space="preserve"> of de gezondheidszorg.</w:t>
      </w:r>
    </w:p>
    <w:p w:rsidR="004778E3" w:rsidP="00691084" w:rsidRDefault="004778E3">
      <w:pPr>
        <w:spacing w:after="0" w:line="240" w:lineRule="auto"/>
        <w:rPr>
          <w:rFonts w:ascii="Verdana" w:hAnsi="Verdana"/>
          <w:sz w:val="20"/>
          <w:szCs w:val="20"/>
        </w:rPr>
      </w:pPr>
    </w:p>
    <w:p w:rsidR="004778E3" w:rsidP="00691084" w:rsidRDefault="009D0B61">
      <w:pPr>
        <w:spacing w:after="0" w:line="240" w:lineRule="auto"/>
        <w:rPr>
          <w:rFonts w:ascii="Verdana" w:hAnsi="Verdana"/>
          <w:sz w:val="20"/>
          <w:szCs w:val="20"/>
        </w:rPr>
      </w:pPr>
      <w:r>
        <w:rPr>
          <w:rFonts w:ascii="Verdana" w:hAnsi="Verdana"/>
          <w:sz w:val="20"/>
          <w:szCs w:val="20"/>
        </w:rPr>
        <w:t>Optie A, m</w:t>
      </w:r>
      <w:r w:rsidRPr="004778E3" w:rsidR="004778E3">
        <w:rPr>
          <w:rFonts w:ascii="Verdana" w:hAnsi="Verdana"/>
          <w:sz w:val="20"/>
          <w:szCs w:val="20"/>
        </w:rPr>
        <w:t xml:space="preserve">inimumharmonisatie voor de publieke sector </w:t>
      </w:r>
      <w:r w:rsidR="004778E3">
        <w:rPr>
          <w:rFonts w:ascii="Verdana" w:hAnsi="Verdana"/>
          <w:sz w:val="20"/>
          <w:szCs w:val="20"/>
        </w:rPr>
        <w:t xml:space="preserve">in de verordening </w:t>
      </w:r>
      <w:r w:rsidRPr="004778E3" w:rsidR="004778E3">
        <w:rPr>
          <w:rFonts w:ascii="Verdana" w:hAnsi="Verdana"/>
          <w:sz w:val="20"/>
          <w:szCs w:val="20"/>
        </w:rPr>
        <w:t>om een hoger niveau van bescherming voor de publieke sector</w:t>
      </w:r>
      <w:r w:rsidR="004778E3">
        <w:rPr>
          <w:rFonts w:ascii="Verdana" w:hAnsi="Verdana"/>
          <w:sz w:val="20"/>
          <w:szCs w:val="20"/>
        </w:rPr>
        <w:t xml:space="preserve"> in lidstaten mogelijk te maken, werd door een aantal lidstaten gesteund, in de eerste plaats door Duitsland. </w:t>
      </w:r>
      <w:r>
        <w:rPr>
          <w:rFonts w:ascii="Verdana" w:hAnsi="Verdana"/>
          <w:sz w:val="20"/>
          <w:szCs w:val="20"/>
        </w:rPr>
        <w:t xml:space="preserve">Deze lidstaten willen dat lidstaten met een hoger </w:t>
      </w:r>
      <w:r w:rsidRPr="009D0B61">
        <w:rPr>
          <w:rFonts w:ascii="Verdana" w:hAnsi="Verdana"/>
          <w:sz w:val="20"/>
          <w:szCs w:val="20"/>
        </w:rPr>
        <w:t xml:space="preserve">niveau van gegevensbescherming </w:t>
      </w:r>
      <w:r>
        <w:rPr>
          <w:rFonts w:ascii="Verdana" w:hAnsi="Verdana"/>
          <w:sz w:val="20"/>
          <w:szCs w:val="20"/>
        </w:rPr>
        <w:t xml:space="preserve">dan waarin EU-regelgeving voorziet dit niveau kunnen </w:t>
      </w:r>
      <w:r w:rsidRPr="009D0B61">
        <w:rPr>
          <w:rFonts w:ascii="Verdana" w:hAnsi="Verdana"/>
          <w:sz w:val="20"/>
          <w:szCs w:val="20"/>
        </w:rPr>
        <w:t>vasthouden na vaststelling van de verordening.</w:t>
      </w:r>
      <w:r>
        <w:rPr>
          <w:rFonts w:ascii="Verdana" w:hAnsi="Verdana"/>
          <w:sz w:val="20"/>
          <w:szCs w:val="20"/>
        </w:rPr>
        <w:t xml:space="preserve"> Een aantal andere lidstaten toonde zich bereid deze optie te overwegen. Daarentegen toonden enkele lidstaten zich juist tegenstander van deze optie, omdat v</w:t>
      </w:r>
      <w:r w:rsidRPr="009D0B61">
        <w:rPr>
          <w:rFonts w:ascii="Verdana" w:hAnsi="Verdana"/>
          <w:sz w:val="20"/>
          <w:szCs w:val="20"/>
        </w:rPr>
        <w:t>erschillen tussen lidstaten kunnen leiden tot een beperking van de mogeli</w:t>
      </w:r>
      <w:r>
        <w:rPr>
          <w:rFonts w:ascii="Verdana" w:hAnsi="Verdana"/>
          <w:sz w:val="20"/>
          <w:szCs w:val="20"/>
        </w:rPr>
        <w:t>jkheid tot gegevensuitwisseling.</w:t>
      </w:r>
      <w:r w:rsidR="00EB104B">
        <w:rPr>
          <w:rFonts w:ascii="Verdana" w:hAnsi="Verdana"/>
          <w:sz w:val="20"/>
          <w:szCs w:val="20"/>
        </w:rPr>
        <w:t xml:space="preserve"> Andere lidstaten meenden dat minimumharmonisatie niet acceptabel was als dit een stap terug betekende ten opzichte van de </w:t>
      </w:r>
      <w:r w:rsidRPr="00EB104B" w:rsidR="00EB104B">
        <w:rPr>
          <w:rFonts w:ascii="Verdana" w:hAnsi="Verdana"/>
          <w:sz w:val="20"/>
          <w:szCs w:val="20"/>
        </w:rPr>
        <w:t>richtlijn 95/46</w:t>
      </w:r>
      <w:r w:rsidR="00EB104B">
        <w:rPr>
          <w:rFonts w:ascii="Verdana" w:hAnsi="Verdana"/>
          <w:sz w:val="20"/>
          <w:szCs w:val="20"/>
        </w:rPr>
        <w:t>.</w:t>
      </w:r>
    </w:p>
    <w:p w:rsidR="009D0B61" w:rsidP="00691084" w:rsidRDefault="009D0B61">
      <w:pPr>
        <w:spacing w:after="0" w:line="240" w:lineRule="auto"/>
        <w:rPr>
          <w:rFonts w:ascii="Verdana" w:hAnsi="Verdana"/>
          <w:sz w:val="20"/>
          <w:szCs w:val="20"/>
        </w:rPr>
      </w:pPr>
    </w:p>
    <w:p w:rsidR="009D0B61" w:rsidP="00691084" w:rsidRDefault="009D0B61">
      <w:pPr>
        <w:spacing w:after="0" w:line="240" w:lineRule="auto"/>
        <w:rPr>
          <w:rFonts w:ascii="Verdana" w:hAnsi="Verdana"/>
          <w:sz w:val="20"/>
          <w:szCs w:val="20"/>
        </w:rPr>
      </w:pPr>
      <w:r>
        <w:rPr>
          <w:rFonts w:ascii="Verdana" w:hAnsi="Verdana"/>
          <w:sz w:val="20"/>
          <w:szCs w:val="20"/>
        </w:rPr>
        <w:t>Optie B, het o</w:t>
      </w:r>
      <w:r w:rsidRPr="009D0B61">
        <w:rPr>
          <w:rFonts w:ascii="Verdana" w:hAnsi="Verdana"/>
          <w:sz w:val="20"/>
          <w:szCs w:val="20"/>
        </w:rPr>
        <w:t>pnemen van meer sectoren waarvoor lidstaten een specifiek gegevensbeschermingsregime kunnen vaststellen</w:t>
      </w:r>
      <w:r>
        <w:rPr>
          <w:rFonts w:ascii="Verdana" w:hAnsi="Verdana"/>
          <w:sz w:val="20"/>
          <w:szCs w:val="20"/>
        </w:rPr>
        <w:t xml:space="preserve">, vond weinig steun. </w:t>
      </w:r>
      <w:r w:rsidR="00EB104B">
        <w:rPr>
          <w:rFonts w:ascii="Verdana" w:hAnsi="Verdana"/>
          <w:sz w:val="20"/>
          <w:szCs w:val="20"/>
        </w:rPr>
        <w:t>Dit zou volgens een aantal lidstaten tot een te grote fragmentatie van het gegevensbeschermingsregime leiden.</w:t>
      </w:r>
    </w:p>
    <w:p w:rsidR="00EB104B" w:rsidP="00691084" w:rsidRDefault="00EB104B">
      <w:pPr>
        <w:spacing w:after="0" w:line="240" w:lineRule="auto"/>
        <w:rPr>
          <w:rFonts w:ascii="Verdana" w:hAnsi="Verdana"/>
          <w:sz w:val="20"/>
          <w:szCs w:val="20"/>
        </w:rPr>
      </w:pPr>
    </w:p>
    <w:p w:rsidR="00EB104B" w:rsidP="00691084" w:rsidRDefault="00EB104B">
      <w:pPr>
        <w:spacing w:after="0" w:line="240" w:lineRule="auto"/>
        <w:rPr>
          <w:rFonts w:ascii="Verdana" w:hAnsi="Verdana"/>
          <w:sz w:val="20"/>
          <w:szCs w:val="20"/>
        </w:rPr>
      </w:pPr>
      <w:r>
        <w:rPr>
          <w:rFonts w:ascii="Verdana" w:hAnsi="Verdana"/>
          <w:sz w:val="20"/>
          <w:szCs w:val="20"/>
        </w:rPr>
        <w:t>Meer steun bestond voor optie C, het v</w:t>
      </w:r>
      <w:r w:rsidRPr="00EB104B">
        <w:rPr>
          <w:rFonts w:ascii="Verdana" w:hAnsi="Verdana"/>
          <w:sz w:val="20"/>
          <w:szCs w:val="20"/>
        </w:rPr>
        <w:t>erhelderen van de wetgevende bevoegdheden van de lidstaten na het aannemen van de verordening</w:t>
      </w:r>
      <w:r>
        <w:rPr>
          <w:rFonts w:ascii="Verdana" w:hAnsi="Verdana"/>
          <w:sz w:val="20"/>
          <w:szCs w:val="20"/>
        </w:rPr>
        <w:t>. Hiervoor is echter nog veel werk nodig op het niveau van de raadswerkgroep. Ook de Commissie en enkele voorstanders van minimumharmonisatie toonden zich bereid deze optie nader uit te werken.</w:t>
      </w:r>
    </w:p>
    <w:p w:rsidR="004778E3" w:rsidP="00691084" w:rsidRDefault="004778E3">
      <w:pPr>
        <w:spacing w:after="0" w:line="240" w:lineRule="auto"/>
        <w:rPr>
          <w:rFonts w:ascii="Verdana" w:hAnsi="Verdana"/>
          <w:sz w:val="20"/>
          <w:szCs w:val="20"/>
        </w:rPr>
      </w:pPr>
    </w:p>
    <w:p w:rsidR="00820C8E" w:rsidP="00691084" w:rsidRDefault="00820C8E">
      <w:pPr>
        <w:spacing w:after="0" w:line="240" w:lineRule="auto"/>
        <w:rPr>
          <w:rFonts w:ascii="Verdana" w:hAnsi="Verdana"/>
          <w:sz w:val="20"/>
          <w:szCs w:val="20"/>
        </w:rPr>
      </w:pPr>
      <w:r>
        <w:rPr>
          <w:rFonts w:ascii="Verdana" w:hAnsi="Verdana"/>
          <w:sz w:val="20"/>
          <w:szCs w:val="20"/>
        </w:rPr>
        <w:t>Ten slotte bestond voor optie D, het u</w:t>
      </w:r>
      <w:r w:rsidRPr="00820C8E">
        <w:rPr>
          <w:rFonts w:ascii="Verdana" w:hAnsi="Verdana"/>
          <w:sz w:val="20"/>
          <w:szCs w:val="20"/>
        </w:rPr>
        <w:t>itsluiten van de publieke sector van de reikwijdte van de verordening</w:t>
      </w:r>
      <w:r>
        <w:rPr>
          <w:rFonts w:ascii="Verdana" w:hAnsi="Verdana"/>
          <w:sz w:val="20"/>
          <w:szCs w:val="20"/>
        </w:rPr>
        <w:t>, maar e</w:t>
      </w:r>
      <w:r w:rsidR="001D28A6">
        <w:rPr>
          <w:rFonts w:ascii="Verdana" w:hAnsi="Verdana"/>
          <w:sz w:val="20"/>
          <w:szCs w:val="20"/>
        </w:rPr>
        <w:t>en beperkt aantal voorstanders, waaronder het Verenigd Koninkrijk. Volgens de voorstanders van deze optie kunnen met een richtlijn</w:t>
      </w:r>
      <w:r w:rsidRPr="00820C8E">
        <w:rPr>
          <w:rFonts w:ascii="Verdana" w:hAnsi="Verdana"/>
          <w:sz w:val="20"/>
          <w:szCs w:val="20"/>
        </w:rPr>
        <w:t xml:space="preserve"> verschillen voor verschillende sectoren worden geadresseerd en </w:t>
      </w:r>
      <w:r w:rsidR="001D28A6">
        <w:rPr>
          <w:rFonts w:ascii="Verdana" w:hAnsi="Verdana"/>
          <w:sz w:val="20"/>
          <w:szCs w:val="20"/>
        </w:rPr>
        <w:t xml:space="preserve">kan </w:t>
      </w:r>
      <w:r w:rsidRPr="00820C8E">
        <w:rPr>
          <w:rFonts w:ascii="Verdana" w:hAnsi="Verdana"/>
          <w:sz w:val="20"/>
          <w:szCs w:val="20"/>
        </w:rPr>
        <w:t>voor de overige sectoren één regime worden vastgesteld.</w:t>
      </w:r>
      <w:r w:rsidR="001D28A6">
        <w:rPr>
          <w:rFonts w:ascii="Verdana" w:hAnsi="Verdana"/>
          <w:sz w:val="20"/>
          <w:szCs w:val="20"/>
        </w:rPr>
        <w:t xml:space="preserve"> Toch wezen sommige voorstanders van optie D andere opties niet per se af. Een aantal lidstaten toonde zich uitgesproken tegenstander van het </w:t>
      </w:r>
      <w:r w:rsidRPr="001D28A6" w:rsidR="001D28A6">
        <w:rPr>
          <w:rFonts w:ascii="Verdana" w:hAnsi="Verdana"/>
          <w:sz w:val="20"/>
          <w:szCs w:val="20"/>
        </w:rPr>
        <w:t>uitsluiten van de publieke sector van de verordening</w:t>
      </w:r>
      <w:r w:rsidR="001D28A6">
        <w:rPr>
          <w:rFonts w:ascii="Verdana" w:hAnsi="Verdana"/>
          <w:sz w:val="20"/>
          <w:szCs w:val="20"/>
        </w:rPr>
        <w:t>, vanwege het ongelijke niveau van gegevensbescherming dat dit met zich mee zou brengen en de gevolgen daarvan voor het vrije verkeer.</w:t>
      </w:r>
    </w:p>
    <w:p w:rsidRPr="0083271A" w:rsidR="004778E3" w:rsidP="00691084" w:rsidRDefault="004778E3">
      <w:pPr>
        <w:spacing w:after="0" w:line="240" w:lineRule="auto"/>
        <w:rPr>
          <w:rFonts w:ascii="Verdana" w:hAnsi="Verdana"/>
          <w:sz w:val="20"/>
          <w:szCs w:val="20"/>
        </w:rPr>
      </w:pPr>
    </w:p>
    <w:p w:rsidRPr="0083271A" w:rsidR="00C5367F" w:rsidP="00C5367F" w:rsidRDefault="00A654A1">
      <w:pPr>
        <w:spacing w:after="0" w:line="240" w:lineRule="auto"/>
        <w:rPr>
          <w:rFonts w:ascii="Verdana" w:hAnsi="Verdana"/>
          <w:sz w:val="20"/>
          <w:szCs w:val="20"/>
        </w:rPr>
      </w:pPr>
      <w:r w:rsidRPr="0083271A">
        <w:rPr>
          <w:rFonts w:ascii="Verdana" w:hAnsi="Verdana"/>
          <w:sz w:val="20"/>
          <w:szCs w:val="20"/>
        </w:rPr>
        <w:t xml:space="preserve">Namens Nederland </w:t>
      </w:r>
      <w:r w:rsidRPr="0083271A" w:rsidR="00C5367F">
        <w:rPr>
          <w:rFonts w:ascii="Verdana" w:hAnsi="Verdana"/>
          <w:sz w:val="20"/>
          <w:szCs w:val="20"/>
        </w:rPr>
        <w:t>benadrukt</w:t>
      </w:r>
      <w:r w:rsidRPr="0083271A">
        <w:rPr>
          <w:rFonts w:ascii="Verdana" w:hAnsi="Verdana"/>
          <w:sz w:val="20"/>
          <w:szCs w:val="20"/>
        </w:rPr>
        <w:t>e staatssecretaris Teeven</w:t>
      </w:r>
      <w:r w:rsidRPr="0083271A" w:rsidR="00C5367F">
        <w:rPr>
          <w:rFonts w:ascii="Verdana" w:hAnsi="Verdana"/>
          <w:sz w:val="20"/>
          <w:szCs w:val="20"/>
        </w:rPr>
        <w:t xml:space="preserve"> het belang van</w:t>
      </w:r>
      <w:r w:rsidRPr="0083271A" w:rsidR="00C5367F">
        <w:rPr>
          <w:rFonts w:ascii="Verdana" w:hAnsi="Verdana"/>
          <w:b/>
          <w:sz w:val="20"/>
          <w:szCs w:val="20"/>
        </w:rPr>
        <w:t xml:space="preserve"> </w:t>
      </w:r>
      <w:r w:rsidRPr="0083271A" w:rsidR="00C5367F">
        <w:rPr>
          <w:rFonts w:ascii="Verdana" w:hAnsi="Verdana"/>
          <w:sz w:val="20"/>
          <w:szCs w:val="20"/>
        </w:rPr>
        <w:t xml:space="preserve">artikel 6(3) van de verordening. </w:t>
      </w:r>
      <w:r w:rsidRPr="0083271A">
        <w:rPr>
          <w:rFonts w:ascii="Verdana" w:hAnsi="Verdana"/>
          <w:sz w:val="20"/>
          <w:szCs w:val="20"/>
        </w:rPr>
        <w:t xml:space="preserve">Met betrekking tot het opnemen van de publieke sector in de verordening is Nederland bereid </w:t>
      </w:r>
      <w:r w:rsidRPr="0083271A" w:rsidR="00C5367F">
        <w:rPr>
          <w:rFonts w:ascii="Verdana" w:hAnsi="Verdana"/>
          <w:sz w:val="20"/>
          <w:szCs w:val="20"/>
        </w:rPr>
        <w:t xml:space="preserve">de mogelijkheid van het bieden van meer flexibiliteit </w:t>
      </w:r>
      <w:r w:rsidRPr="0083271A">
        <w:rPr>
          <w:rFonts w:ascii="Verdana" w:hAnsi="Verdana"/>
          <w:sz w:val="20"/>
          <w:szCs w:val="20"/>
        </w:rPr>
        <w:t xml:space="preserve">te </w:t>
      </w:r>
      <w:r w:rsidRPr="0083271A" w:rsidR="00C5367F">
        <w:rPr>
          <w:rFonts w:ascii="Verdana" w:hAnsi="Verdana"/>
          <w:sz w:val="20"/>
          <w:szCs w:val="20"/>
        </w:rPr>
        <w:t xml:space="preserve">verkennen. Als in </w:t>
      </w:r>
      <w:r w:rsidRPr="0083271A" w:rsidR="0074736E">
        <w:rPr>
          <w:rFonts w:ascii="Verdana" w:hAnsi="Verdana"/>
          <w:sz w:val="20"/>
          <w:szCs w:val="20"/>
        </w:rPr>
        <w:t>lidstaten</w:t>
      </w:r>
      <w:r w:rsidRPr="0083271A" w:rsidR="00C5367F">
        <w:rPr>
          <w:rFonts w:ascii="Verdana" w:hAnsi="Verdana"/>
          <w:sz w:val="20"/>
          <w:szCs w:val="20"/>
        </w:rPr>
        <w:t xml:space="preserve"> al een hoger niveau van gegevensbescherming bestaat, dan zou het vreemd zijn als dit niveau na de vaststelling van de verordening niet kan worden gehandhaafd. </w:t>
      </w:r>
      <w:r w:rsidRPr="0083271A">
        <w:rPr>
          <w:rFonts w:ascii="Verdana" w:hAnsi="Verdana"/>
          <w:sz w:val="20"/>
          <w:szCs w:val="20"/>
        </w:rPr>
        <w:t xml:space="preserve">Nederland </w:t>
      </w:r>
      <w:r w:rsidRPr="0083271A" w:rsidR="00C5367F">
        <w:rPr>
          <w:rFonts w:ascii="Verdana" w:hAnsi="Verdana"/>
          <w:sz w:val="20"/>
          <w:szCs w:val="20"/>
        </w:rPr>
        <w:t xml:space="preserve">kan </w:t>
      </w:r>
      <w:r w:rsidR="001D28A6">
        <w:rPr>
          <w:rFonts w:ascii="Verdana" w:hAnsi="Verdana"/>
          <w:sz w:val="20"/>
          <w:szCs w:val="20"/>
        </w:rPr>
        <w:t xml:space="preserve">echter alleen </w:t>
      </w:r>
      <w:r w:rsidRPr="0083271A" w:rsidR="00C5367F">
        <w:rPr>
          <w:rFonts w:ascii="Verdana" w:hAnsi="Verdana"/>
          <w:sz w:val="20"/>
          <w:szCs w:val="20"/>
        </w:rPr>
        <w:t xml:space="preserve">instemmen met minimumharmonisatie onder de voorwaarde dat dit niet nadelig is voor grensoverschrijdende gegevensuitwisseling </w:t>
      </w:r>
      <w:r w:rsidR="001D28A6">
        <w:rPr>
          <w:rFonts w:ascii="Verdana" w:hAnsi="Verdana"/>
          <w:sz w:val="20"/>
          <w:szCs w:val="20"/>
        </w:rPr>
        <w:t xml:space="preserve">ten behoeve van </w:t>
      </w:r>
      <w:r w:rsidRPr="0083271A" w:rsidR="00C5367F">
        <w:rPr>
          <w:rFonts w:ascii="Verdana" w:hAnsi="Verdana"/>
          <w:sz w:val="20"/>
          <w:szCs w:val="20"/>
        </w:rPr>
        <w:t xml:space="preserve">rechtshandhaving en immigratie. </w:t>
      </w:r>
      <w:r w:rsidRPr="0083271A" w:rsidR="003B56C4">
        <w:rPr>
          <w:rFonts w:ascii="Verdana" w:hAnsi="Verdana"/>
          <w:sz w:val="20"/>
          <w:szCs w:val="20"/>
        </w:rPr>
        <w:t>De staatssecretaris</w:t>
      </w:r>
      <w:r w:rsidRPr="0083271A" w:rsidR="00C5367F">
        <w:rPr>
          <w:rFonts w:ascii="Verdana" w:hAnsi="Verdana"/>
          <w:sz w:val="20"/>
          <w:szCs w:val="20"/>
        </w:rPr>
        <w:t xml:space="preserve"> stel</w:t>
      </w:r>
      <w:r w:rsidRPr="0083271A" w:rsidR="003B56C4">
        <w:rPr>
          <w:rFonts w:ascii="Verdana" w:hAnsi="Verdana"/>
          <w:sz w:val="20"/>
          <w:szCs w:val="20"/>
        </w:rPr>
        <w:t>de</w:t>
      </w:r>
      <w:r w:rsidRPr="0083271A" w:rsidR="00C5367F">
        <w:rPr>
          <w:rFonts w:ascii="Verdana" w:hAnsi="Verdana"/>
          <w:sz w:val="20"/>
          <w:szCs w:val="20"/>
        </w:rPr>
        <w:t xml:space="preserve"> dat flexibiliteit bij voorkeur kan worden geboden door een algemene bepaling in de verordening op te nemen. </w:t>
      </w:r>
      <w:r w:rsidRPr="0083271A" w:rsidR="003B56C4">
        <w:rPr>
          <w:rFonts w:ascii="Verdana" w:hAnsi="Verdana"/>
          <w:sz w:val="20"/>
          <w:szCs w:val="20"/>
        </w:rPr>
        <w:t>Tot slot sprak de staatssecretaris</w:t>
      </w:r>
      <w:r w:rsidRPr="0083271A" w:rsidR="00C5367F">
        <w:rPr>
          <w:rFonts w:ascii="Verdana" w:hAnsi="Verdana"/>
          <w:sz w:val="20"/>
          <w:szCs w:val="20"/>
        </w:rPr>
        <w:t xml:space="preserve"> de wens uit dat de verord</w:t>
      </w:r>
      <w:r w:rsidRPr="0083271A" w:rsidR="003B56C4">
        <w:rPr>
          <w:rFonts w:ascii="Verdana" w:hAnsi="Verdana"/>
          <w:sz w:val="20"/>
          <w:szCs w:val="20"/>
        </w:rPr>
        <w:t>ening in 2015 wordt aangenomen.</w:t>
      </w:r>
    </w:p>
    <w:p w:rsidRPr="0083271A" w:rsidR="00C5367F" w:rsidP="00C5367F" w:rsidRDefault="00C5367F">
      <w:pPr>
        <w:spacing w:after="0" w:line="240" w:lineRule="auto"/>
        <w:rPr>
          <w:rFonts w:ascii="Verdana" w:hAnsi="Verdana"/>
          <w:sz w:val="20"/>
          <w:szCs w:val="20"/>
        </w:rPr>
      </w:pPr>
    </w:p>
    <w:p w:rsidRPr="0083271A" w:rsidR="00C5367F" w:rsidP="00C5367F" w:rsidRDefault="003B56C4">
      <w:pPr>
        <w:spacing w:after="0" w:line="240" w:lineRule="auto"/>
        <w:rPr>
          <w:rFonts w:ascii="Verdana" w:hAnsi="Verdana"/>
          <w:sz w:val="20"/>
          <w:szCs w:val="20"/>
        </w:rPr>
      </w:pPr>
      <w:r w:rsidRPr="0083271A">
        <w:rPr>
          <w:rFonts w:ascii="Verdana" w:hAnsi="Verdana"/>
          <w:sz w:val="20"/>
          <w:szCs w:val="20"/>
        </w:rPr>
        <w:t>Het Voorzitterschap concludeerde</w:t>
      </w:r>
      <w:r w:rsidRPr="0083271A" w:rsidR="00C5367F">
        <w:rPr>
          <w:rFonts w:ascii="Verdana" w:hAnsi="Verdana"/>
          <w:sz w:val="20"/>
          <w:szCs w:val="20"/>
        </w:rPr>
        <w:t xml:space="preserve"> dat </w:t>
      </w:r>
      <w:r w:rsidRPr="0083271A">
        <w:rPr>
          <w:rFonts w:ascii="Verdana" w:hAnsi="Verdana"/>
          <w:sz w:val="20"/>
          <w:szCs w:val="20"/>
        </w:rPr>
        <w:t xml:space="preserve">de meeste </w:t>
      </w:r>
      <w:r w:rsidRPr="0083271A" w:rsidR="0074736E">
        <w:rPr>
          <w:rFonts w:ascii="Verdana" w:hAnsi="Verdana"/>
          <w:sz w:val="20"/>
          <w:szCs w:val="20"/>
        </w:rPr>
        <w:t>lidstaten</w:t>
      </w:r>
      <w:r w:rsidRPr="0083271A" w:rsidR="00C5367F">
        <w:rPr>
          <w:rFonts w:ascii="Verdana" w:hAnsi="Verdana"/>
          <w:sz w:val="20"/>
          <w:szCs w:val="20"/>
        </w:rPr>
        <w:t xml:space="preserve"> van oordeel zijn dat de verordening zowel op de publieke als de private sector van toepassing moet zijn. Daarnaast moet nader beoordeeld worden in hoeverre flexibiliteit voor </w:t>
      </w:r>
      <w:r w:rsidRPr="0083271A" w:rsidR="0074736E">
        <w:rPr>
          <w:rFonts w:ascii="Verdana" w:hAnsi="Verdana"/>
          <w:sz w:val="20"/>
          <w:szCs w:val="20"/>
        </w:rPr>
        <w:t>lidstaten</w:t>
      </w:r>
      <w:r w:rsidRPr="0083271A" w:rsidR="00C5367F">
        <w:rPr>
          <w:rFonts w:ascii="Verdana" w:hAnsi="Verdana"/>
          <w:sz w:val="20"/>
          <w:szCs w:val="20"/>
        </w:rPr>
        <w:t xml:space="preserve"> in nationale wetgeving behouden kan blijven en interventies op het terrein van nat</w:t>
      </w:r>
      <w:r w:rsidRPr="0083271A">
        <w:rPr>
          <w:rFonts w:ascii="Verdana" w:hAnsi="Verdana"/>
          <w:sz w:val="20"/>
          <w:szCs w:val="20"/>
        </w:rPr>
        <w:t>ionale wetgeving mogelijk zijn.</w:t>
      </w:r>
    </w:p>
    <w:p w:rsidRPr="0083271A" w:rsidR="002E1979" w:rsidP="002E1979" w:rsidRDefault="002E1979">
      <w:pPr>
        <w:spacing w:after="0" w:line="240" w:lineRule="auto"/>
        <w:rPr>
          <w:rFonts w:ascii="Verdana" w:hAnsi="Verdana"/>
          <w:sz w:val="20"/>
          <w:szCs w:val="20"/>
        </w:rPr>
      </w:pPr>
    </w:p>
    <w:p w:rsidRPr="0083271A" w:rsidR="002E1979" w:rsidP="002E1979" w:rsidRDefault="002E1979">
      <w:pPr>
        <w:spacing w:after="0" w:line="240" w:lineRule="auto"/>
        <w:rPr>
          <w:rFonts w:ascii="Verdana" w:hAnsi="Verdana"/>
          <w:b/>
          <w:sz w:val="20"/>
          <w:szCs w:val="20"/>
        </w:rPr>
      </w:pPr>
      <w:r w:rsidRPr="0083271A">
        <w:rPr>
          <w:rFonts w:ascii="Verdana" w:hAnsi="Verdana"/>
          <w:b/>
          <w:sz w:val="20"/>
          <w:szCs w:val="20"/>
        </w:rPr>
        <w:t>Europees Openbaar Ministerie</w:t>
      </w:r>
    </w:p>
    <w:p w:rsidRPr="0083271A" w:rsidR="002E1979" w:rsidP="002E1979" w:rsidRDefault="002E1979">
      <w:pPr>
        <w:spacing w:after="0" w:line="240" w:lineRule="auto"/>
        <w:rPr>
          <w:rFonts w:ascii="Verdana" w:hAnsi="Verdana"/>
          <w:sz w:val="20"/>
          <w:szCs w:val="20"/>
        </w:rPr>
      </w:pPr>
    </w:p>
    <w:p w:rsidRPr="0083271A" w:rsidR="00BB1C7D" w:rsidP="002E1979" w:rsidRDefault="008428E2">
      <w:pPr>
        <w:spacing w:after="0" w:line="240" w:lineRule="auto"/>
        <w:rPr>
          <w:rFonts w:ascii="Verdana" w:hAnsi="Verdana"/>
          <w:sz w:val="20"/>
          <w:szCs w:val="20"/>
        </w:rPr>
      </w:pPr>
      <w:r w:rsidRPr="0083271A">
        <w:rPr>
          <w:rFonts w:ascii="Verdana" w:hAnsi="Verdana"/>
          <w:sz w:val="20"/>
          <w:szCs w:val="20"/>
        </w:rPr>
        <w:t xml:space="preserve">Het </w:t>
      </w:r>
      <w:r w:rsidRPr="0083271A" w:rsidR="008918EB">
        <w:rPr>
          <w:rFonts w:ascii="Verdana" w:hAnsi="Verdana"/>
          <w:sz w:val="20"/>
          <w:szCs w:val="20"/>
        </w:rPr>
        <w:t>Voorzitterschap</w:t>
      </w:r>
      <w:r w:rsidR="00F1254B">
        <w:rPr>
          <w:rFonts w:ascii="Verdana" w:hAnsi="Verdana"/>
          <w:sz w:val="20"/>
          <w:szCs w:val="20"/>
        </w:rPr>
        <w:t xml:space="preserve"> refereerde eerst</w:t>
      </w:r>
      <w:r w:rsidRPr="0083271A">
        <w:rPr>
          <w:rFonts w:ascii="Verdana" w:hAnsi="Verdana"/>
          <w:sz w:val="20"/>
          <w:szCs w:val="20"/>
        </w:rPr>
        <w:t xml:space="preserve"> aan de discussies die tijdens het </w:t>
      </w:r>
      <w:r w:rsidR="00F1254B">
        <w:rPr>
          <w:rFonts w:ascii="Verdana" w:hAnsi="Verdana"/>
          <w:sz w:val="20"/>
          <w:szCs w:val="20"/>
        </w:rPr>
        <w:t>Griekse</w:t>
      </w:r>
      <w:r w:rsidRPr="0083271A">
        <w:rPr>
          <w:rFonts w:ascii="Verdana" w:hAnsi="Verdana"/>
          <w:sz w:val="20"/>
          <w:szCs w:val="20"/>
        </w:rPr>
        <w:t xml:space="preserve"> </w:t>
      </w:r>
      <w:r w:rsidRPr="0083271A" w:rsidR="008918EB">
        <w:rPr>
          <w:rFonts w:ascii="Verdana" w:hAnsi="Verdana"/>
          <w:sz w:val="20"/>
          <w:szCs w:val="20"/>
        </w:rPr>
        <w:t>Voorzitterschap</w:t>
      </w:r>
      <w:r w:rsidRPr="0083271A">
        <w:rPr>
          <w:rFonts w:ascii="Verdana" w:hAnsi="Verdana"/>
          <w:sz w:val="20"/>
          <w:szCs w:val="20"/>
        </w:rPr>
        <w:t xml:space="preserve"> zijn gevoerd over de structuur en bevoegdheid van het </w:t>
      </w:r>
      <w:r w:rsidR="00F1254B">
        <w:rPr>
          <w:rFonts w:ascii="Verdana" w:hAnsi="Verdana"/>
          <w:sz w:val="20"/>
          <w:szCs w:val="20"/>
        </w:rPr>
        <w:t>Europees Openbaar Ministerie (</w:t>
      </w:r>
      <w:r w:rsidRPr="0083271A">
        <w:rPr>
          <w:rFonts w:ascii="Verdana" w:hAnsi="Verdana"/>
          <w:sz w:val="20"/>
          <w:szCs w:val="20"/>
        </w:rPr>
        <w:t>EOM</w:t>
      </w:r>
      <w:r w:rsidR="00F1254B">
        <w:rPr>
          <w:rFonts w:ascii="Verdana" w:hAnsi="Verdana"/>
          <w:sz w:val="20"/>
          <w:szCs w:val="20"/>
        </w:rPr>
        <w:t>)</w:t>
      </w:r>
      <w:r w:rsidRPr="0083271A">
        <w:rPr>
          <w:rFonts w:ascii="Verdana" w:hAnsi="Verdana"/>
          <w:sz w:val="20"/>
          <w:szCs w:val="20"/>
        </w:rPr>
        <w:t xml:space="preserve">. Met betrekking tot die onderdelen is belangrijke voortgang geboekt. Het </w:t>
      </w:r>
      <w:r w:rsidR="00F1254B">
        <w:rPr>
          <w:rFonts w:ascii="Verdana" w:hAnsi="Verdana"/>
          <w:sz w:val="20"/>
          <w:szCs w:val="20"/>
        </w:rPr>
        <w:t xml:space="preserve">Italiaanse </w:t>
      </w:r>
      <w:r w:rsidRPr="0083271A" w:rsidR="008918EB">
        <w:rPr>
          <w:rFonts w:ascii="Verdana" w:hAnsi="Verdana"/>
          <w:sz w:val="20"/>
          <w:szCs w:val="20"/>
        </w:rPr>
        <w:t>Voorzitterschap</w:t>
      </w:r>
      <w:r w:rsidRPr="0083271A">
        <w:rPr>
          <w:rFonts w:ascii="Verdana" w:hAnsi="Verdana"/>
          <w:sz w:val="20"/>
          <w:szCs w:val="20"/>
        </w:rPr>
        <w:t xml:space="preserve"> wil het werk voortzetten en andere aspecten van het voorstel bespreken.</w:t>
      </w:r>
      <w:r w:rsidR="00F1254B">
        <w:rPr>
          <w:rFonts w:ascii="Verdana" w:hAnsi="Verdana"/>
          <w:sz w:val="20"/>
          <w:szCs w:val="20"/>
        </w:rPr>
        <w:t xml:space="preserve"> Ter tafel lagen vragen over rechterlijke controle en toetsing van de </w:t>
      </w:r>
      <w:r w:rsidRPr="00F56DD5" w:rsidR="00F56DD5">
        <w:rPr>
          <w:rFonts w:ascii="Verdana" w:hAnsi="Verdana"/>
          <w:sz w:val="20"/>
          <w:szCs w:val="20"/>
        </w:rPr>
        <w:t xml:space="preserve">activiteiten </w:t>
      </w:r>
      <w:r w:rsidR="00F1254B">
        <w:rPr>
          <w:rFonts w:ascii="Verdana" w:hAnsi="Verdana"/>
          <w:sz w:val="20"/>
          <w:szCs w:val="20"/>
        </w:rPr>
        <w:t xml:space="preserve">van het EOM. Volgens het voorstel van de Commissie moet voor de meest ingrijpende onderzoeksmaatregelen van het EOM toestemming worden verleend door de bevoegde rechterlijke instanties van de lidstaat waar zij worden uitgevoerd. Het Voorzitterschap vroeg de lidstaten of zij het hiermee eens waren. Daarnaast vroeg het Voorzitterschap of sepots en transacties door het EOM onderworpen moeten zijn aan rechterlijke toetsing. Het Commissievoorstel bevat geen tekst over rechterlijke toetsing </w:t>
      </w:r>
      <w:r w:rsidR="003F4B94">
        <w:rPr>
          <w:rFonts w:ascii="Verdana" w:hAnsi="Verdana"/>
          <w:sz w:val="20"/>
          <w:szCs w:val="20"/>
        </w:rPr>
        <w:t xml:space="preserve">van </w:t>
      </w:r>
      <w:r w:rsidRPr="003F4B94" w:rsidR="003F4B94">
        <w:rPr>
          <w:rFonts w:ascii="Verdana" w:hAnsi="Verdana"/>
          <w:sz w:val="20"/>
          <w:szCs w:val="20"/>
        </w:rPr>
        <w:t xml:space="preserve">sepotbeslissingen </w:t>
      </w:r>
      <w:r w:rsidR="005B15EC">
        <w:rPr>
          <w:rFonts w:ascii="Verdana" w:hAnsi="Verdana"/>
          <w:sz w:val="20"/>
          <w:szCs w:val="20"/>
        </w:rPr>
        <w:t xml:space="preserve">– laat deze dus aan het nationale recht – </w:t>
      </w:r>
      <w:r w:rsidR="00F1254B">
        <w:rPr>
          <w:rFonts w:ascii="Verdana" w:hAnsi="Verdana"/>
          <w:sz w:val="20"/>
          <w:szCs w:val="20"/>
        </w:rPr>
        <w:t>en</w:t>
      </w:r>
      <w:r w:rsidR="005B15EC">
        <w:rPr>
          <w:rFonts w:ascii="Verdana" w:hAnsi="Verdana"/>
          <w:sz w:val="20"/>
          <w:szCs w:val="20"/>
        </w:rPr>
        <w:t xml:space="preserve"> </w:t>
      </w:r>
      <w:r w:rsidR="00F1254B">
        <w:rPr>
          <w:rFonts w:ascii="Verdana" w:hAnsi="Verdana"/>
          <w:sz w:val="20"/>
          <w:szCs w:val="20"/>
        </w:rPr>
        <w:t>sluit rechterlijke toetsing bij transacties uit.</w:t>
      </w:r>
    </w:p>
    <w:p w:rsidRPr="0083271A" w:rsidR="008428E2" w:rsidP="002E1979" w:rsidRDefault="008428E2">
      <w:pPr>
        <w:spacing w:after="0" w:line="240" w:lineRule="auto"/>
        <w:rPr>
          <w:rFonts w:ascii="Verdana" w:hAnsi="Verdana"/>
          <w:sz w:val="20"/>
          <w:szCs w:val="20"/>
        </w:rPr>
      </w:pPr>
    </w:p>
    <w:p w:rsidRPr="0083271A" w:rsidR="00BB1C7D" w:rsidP="008428E2" w:rsidRDefault="00D84688">
      <w:pPr>
        <w:spacing w:after="0" w:line="240" w:lineRule="auto"/>
        <w:rPr>
          <w:rFonts w:ascii="Verdana" w:hAnsi="Verdana"/>
          <w:sz w:val="20"/>
          <w:szCs w:val="20"/>
        </w:rPr>
      </w:pPr>
      <w:r w:rsidRPr="0083271A">
        <w:rPr>
          <w:rFonts w:ascii="Verdana" w:hAnsi="Verdana"/>
          <w:sz w:val="20"/>
          <w:szCs w:val="20"/>
        </w:rPr>
        <w:t xml:space="preserve">De Commissie </w:t>
      </w:r>
      <w:r w:rsidR="00F1254B">
        <w:rPr>
          <w:rFonts w:ascii="Verdana" w:hAnsi="Verdana"/>
          <w:sz w:val="20"/>
          <w:szCs w:val="20"/>
        </w:rPr>
        <w:t>benadrukte</w:t>
      </w:r>
      <w:r w:rsidRPr="0083271A" w:rsidR="008428E2">
        <w:rPr>
          <w:rFonts w:ascii="Verdana" w:hAnsi="Verdana"/>
          <w:sz w:val="20"/>
          <w:szCs w:val="20"/>
        </w:rPr>
        <w:t xml:space="preserve"> dat procedures bij </w:t>
      </w:r>
      <w:r w:rsidRPr="0083271A">
        <w:rPr>
          <w:rFonts w:ascii="Verdana" w:hAnsi="Verdana"/>
          <w:sz w:val="20"/>
          <w:szCs w:val="20"/>
        </w:rPr>
        <w:t xml:space="preserve">het </w:t>
      </w:r>
      <w:r w:rsidRPr="0083271A" w:rsidR="008428E2">
        <w:rPr>
          <w:rFonts w:ascii="Verdana" w:hAnsi="Verdana"/>
          <w:sz w:val="20"/>
          <w:szCs w:val="20"/>
        </w:rPr>
        <w:t xml:space="preserve">EOM met </w:t>
      </w:r>
      <w:r w:rsidRPr="0083271A">
        <w:rPr>
          <w:rFonts w:ascii="Verdana" w:hAnsi="Verdana"/>
          <w:sz w:val="20"/>
          <w:szCs w:val="20"/>
        </w:rPr>
        <w:t xml:space="preserve">een hoog niveau van </w:t>
      </w:r>
      <w:r w:rsidRPr="0083271A" w:rsidR="008428E2">
        <w:rPr>
          <w:rFonts w:ascii="Verdana" w:hAnsi="Verdana"/>
          <w:sz w:val="20"/>
          <w:szCs w:val="20"/>
        </w:rPr>
        <w:t>rechtsbescherming gepaard moeten gaan. Het EOM is, in het voorstel van de C</w:t>
      </w:r>
      <w:r w:rsidRPr="0083271A">
        <w:rPr>
          <w:rFonts w:ascii="Verdana" w:hAnsi="Verdana"/>
          <w:sz w:val="20"/>
          <w:szCs w:val="20"/>
        </w:rPr>
        <w:t>ommissie</w:t>
      </w:r>
      <w:r w:rsidRPr="0083271A" w:rsidR="008428E2">
        <w:rPr>
          <w:rFonts w:ascii="Verdana" w:hAnsi="Verdana"/>
          <w:sz w:val="20"/>
          <w:szCs w:val="20"/>
        </w:rPr>
        <w:t xml:space="preserve">, een Europese instantie, maar met een decentrale structuur en derhalve ingebed in de rechtssystemen van de </w:t>
      </w:r>
      <w:r w:rsidRPr="0083271A" w:rsidR="0074736E">
        <w:rPr>
          <w:rFonts w:ascii="Verdana" w:hAnsi="Verdana"/>
          <w:sz w:val="20"/>
          <w:szCs w:val="20"/>
        </w:rPr>
        <w:t>lidstaten</w:t>
      </w:r>
      <w:r w:rsidRPr="0083271A" w:rsidR="008428E2">
        <w:rPr>
          <w:rFonts w:ascii="Verdana" w:hAnsi="Verdana"/>
          <w:sz w:val="20"/>
          <w:szCs w:val="20"/>
        </w:rPr>
        <w:t xml:space="preserve">. Om die reden gaat de </w:t>
      </w:r>
      <w:r w:rsidRPr="0083271A">
        <w:rPr>
          <w:rFonts w:ascii="Verdana" w:hAnsi="Verdana"/>
          <w:sz w:val="20"/>
          <w:szCs w:val="20"/>
        </w:rPr>
        <w:t xml:space="preserve">Commissie </w:t>
      </w:r>
      <w:r w:rsidRPr="0083271A" w:rsidR="008428E2">
        <w:rPr>
          <w:rFonts w:ascii="Verdana" w:hAnsi="Verdana"/>
          <w:sz w:val="20"/>
          <w:szCs w:val="20"/>
        </w:rPr>
        <w:t xml:space="preserve">uit van rechterlijke toetsing van de activiteiten van het EOM op het niveau van de lidstaten, voor de nationale rechter. Artikel 36 van het voorstel van de </w:t>
      </w:r>
      <w:r w:rsidRPr="0083271A">
        <w:rPr>
          <w:rFonts w:ascii="Verdana" w:hAnsi="Verdana"/>
          <w:sz w:val="20"/>
          <w:szCs w:val="20"/>
        </w:rPr>
        <w:t xml:space="preserve">Commissie </w:t>
      </w:r>
      <w:r w:rsidRPr="0083271A" w:rsidR="008428E2">
        <w:rPr>
          <w:rFonts w:ascii="Verdana" w:hAnsi="Verdana"/>
          <w:sz w:val="20"/>
          <w:szCs w:val="20"/>
        </w:rPr>
        <w:t xml:space="preserve">stelt in dit verband dat het EOM moet worden beschouwd als een nationale autoriteit, opdat rechterlijke toetsing door de nationale rechter mogelijk is. Daarnaast is er de mogelijkheid om prejudiciële vragen te stellen aan het Hof van Justitie over de uitleg van de verordening. </w:t>
      </w:r>
      <w:r w:rsidRPr="0083271A" w:rsidR="0073648A">
        <w:rPr>
          <w:rFonts w:ascii="Verdana" w:hAnsi="Verdana"/>
          <w:sz w:val="20"/>
          <w:szCs w:val="20"/>
        </w:rPr>
        <w:t xml:space="preserve">Maar </w:t>
      </w:r>
      <w:r w:rsidRPr="0083271A">
        <w:rPr>
          <w:rFonts w:ascii="Verdana" w:hAnsi="Verdana"/>
          <w:sz w:val="20"/>
          <w:szCs w:val="20"/>
        </w:rPr>
        <w:t xml:space="preserve">de Commissie </w:t>
      </w:r>
      <w:r w:rsidRPr="0083271A" w:rsidR="0073648A">
        <w:rPr>
          <w:rFonts w:ascii="Verdana" w:hAnsi="Verdana"/>
          <w:sz w:val="20"/>
          <w:szCs w:val="20"/>
        </w:rPr>
        <w:t xml:space="preserve">staat open voor </w:t>
      </w:r>
      <w:r w:rsidRPr="0083271A">
        <w:rPr>
          <w:rFonts w:ascii="Verdana" w:hAnsi="Verdana"/>
          <w:sz w:val="20"/>
          <w:szCs w:val="20"/>
        </w:rPr>
        <w:t xml:space="preserve">een </w:t>
      </w:r>
      <w:r w:rsidRPr="0083271A" w:rsidR="0073648A">
        <w:rPr>
          <w:rFonts w:ascii="Verdana" w:hAnsi="Verdana"/>
          <w:sz w:val="20"/>
          <w:szCs w:val="20"/>
        </w:rPr>
        <w:t xml:space="preserve">discussie over </w:t>
      </w:r>
      <w:r w:rsidRPr="0083271A">
        <w:rPr>
          <w:rFonts w:ascii="Verdana" w:hAnsi="Verdana"/>
          <w:sz w:val="20"/>
          <w:szCs w:val="20"/>
        </w:rPr>
        <w:t xml:space="preserve">het </w:t>
      </w:r>
      <w:r w:rsidRPr="0083271A" w:rsidR="0073648A">
        <w:rPr>
          <w:rFonts w:ascii="Verdana" w:hAnsi="Verdana"/>
          <w:sz w:val="20"/>
          <w:szCs w:val="20"/>
        </w:rPr>
        <w:t xml:space="preserve">bevoegd maken </w:t>
      </w:r>
      <w:r w:rsidRPr="0083271A">
        <w:rPr>
          <w:rFonts w:ascii="Verdana" w:hAnsi="Verdana"/>
          <w:sz w:val="20"/>
          <w:szCs w:val="20"/>
        </w:rPr>
        <w:t xml:space="preserve">van het </w:t>
      </w:r>
      <w:r w:rsidRPr="0083271A" w:rsidR="0073648A">
        <w:rPr>
          <w:rFonts w:ascii="Verdana" w:hAnsi="Verdana"/>
          <w:sz w:val="20"/>
          <w:szCs w:val="20"/>
        </w:rPr>
        <w:t xml:space="preserve">Hof van Justitie voor zaken met </w:t>
      </w:r>
      <w:r w:rsidRPr="0083271A">
        <w:rPr>
          <w:rFonts w:ascii="Verdana" w:hAnsi="Verdana"/>
          <w:sz w:val="20"/>
          <w:szCs w:val="20"/>
        </w:rPr>
        <w:t xml:space="preserve">een </w:t>
      </w:r>
      <w:r w:rsidRPr="0083271A" w:rsidR="0073648A">
        <w:rPr>
          <w:rFonts w:ascii="Verdana" w:hAnsi="Verdana"/>
          <w:sz w:val="20"/>
          <w:szCs w:val="20"/>
        </w:rPr>
        <w:t>institutionele dimensie, bijv</w:t>
      </w:r>
      <w:r w:rsidRPr="0083271A">
        <w:rPr>
          <w:rFonts w:ascii="Verdana" w:hAnsi="Verdana"/>
          <w:sz w:val="20"/>
          <w:szCs w:val="20"/>
        </w:rPr>
        <w:t>oorbeeld</w:t>
      </w:r>
      <w:r w:rsidRPr="0083271A" w:rsidR="0073648A">
        <w:rPr>
          <w:rFonts w:ascii="Verdana" w:hAnsi="Verdana"/>
          <w:sz w:val="20"/>
          <w:szCs w:val="20"/>
        </w:rPr>
        <w:t xml:space="preserve"> over jurisdictie in grensoverschrijdende zaken of bepaalde conflicten. </w:t>
      </w:r>
      <w:r w:rsidRPr="0083271A" w:rsidR="008428E2">
        <w:rPr>
          <w:rFonts w:ascii="Verdana" w:hAnsi="Verdana"/>
          <w:sz w:val="20"/>
          <w:szCs w:val="20"/>
        </w:rPr>
        <w:t xml:space="preserve">Ook sepotbeslissingen zouden volgens de </w:t>
      </w:r>
      <w:r w:rsidRPr="0083271A">
        <w:rPr>
          <w:rFonts w:ascii="Verdana" w:hAnsi="Verdana"/>
          <w:sz w:val="20"/>
          <w:szCs w:val="20"/>
        </w:rPr>
        <w:t xml:space="preserve">Commissie </w:t>
      </w:r>
      <w:r w:rsidRPr="0083271A" w:rsidR="008428E2">
        <w:rPr>
          <w:rFonts w:ascii="Verdana" w:hAnsi="Verdana"/>
          <w:sz w:val="20"/>
          <w:szCs w:val="20"/>
        </w:rPr>
        <w:t xml:space="preserve">door de nationale rechter moeten worden getoetst. Met betrekking tot transacties heeft de </w:t>
      </w:r>
      <w:r w:rsidRPr="0083271A">
        <w:rPr>
          <w:rFonts w:ascii="Verdana" w:hAnsi="Verdana"/>
          <w:sz w:val="20"/>
          <w:szCs w:val="20"/>
        </w:rPr>
        <w:t xml:space="preserve">Commissie </w:t>
      </w:r>
      <w:r w:rsidRPr="0083271A" w:rsidR="008428E2">
        <w:rPr>
          <w:rFonts w:ascii="Verdana" w:hAnsi="Verdana"/>
          <w:sz w:val="20"/>
          <w:szCs w:val="20"/>
        </w:rPr>
        <w:t xml:space="preserve">de mogelijkheid van </w:t>
      </w:r>
      <w:r w:rsidRPr="0083271A">
        <w:rPr>
          <w:rFonts w:ascii="Verdana" w:hAnsi="Verdana"/>
          <w:sz w:val="20"/>
          <w:szCs w:val="20"/>
        </w:rPr>
        <w:t xml:space="preserve">rechterlijke toetsing </w:t>
      </w:r>
      <w:r w:rsidRPr="0083271A" w:rsidR="008428E2">
        <w:rPr>
          <w:rFonts w:ascii="Verdana" w:hAnsi="Verdana"/>
          <w:sz w:val="20"/>
          <w:szCs w:val="20"/>
        </w:rPr>
        <w:t xml:space="preserve">uitgesloten. Volgens de </w:t>
      </w:r>
      <w:r w:rsidRPr="0083271A">
        <w:rPr>
          <w:rFonts w:ascii="Verdana" w:hAnsi="Verdana"/>
          <w:sz w:val="20"/>
          <w:szCs w:val="20"/>
        </w:rPr>
        <w:t xml:space="preserve">Commissie </w:t>
      </w:r>
      <w:r w:rsidRPr="0083271A" w:rsidR="008428E2">
        <w:rPr>
          <w:rFonts w:ascii="Verdana" w:hAnsi="Verdana"/>
          <w:sz w:val="20"/>
          <w:szCs w:val="20"/>
        </w:rPr>
        <w:t>komt de ratio van een transactie onder druk te staan als deze voor toetsing aan een rechter moet worden voorgelegd. Doel is juist om zaken waarin een transactie wordt aangeboden effectief af te doen en bij de rechter weg te houden.</w:t>
      </w:r>
    </w:p>
    <w:p w:rsidRPr="0083271A" w:rsidR="008428E2" w:rsidP="008428E2" w:rsidRDefault="008428E2">
      <w:pPr>
        <w:spacing w:after="0" w:line="240" w:lineRule="auto"/>
        <w:rPr>
          <w:rFonts w:ascii="Verdana" w:hAnsi="Verdana"/>
          <w:sz w:val="20"/>
          <w:szCs w:val="20"/>
        </w:rPr>
      </w:pPr>
    </w:p>
    <w:p w:rsidRPr="0083271A" w:rsidR="008428E2" w:rsidP="008428E2" w:rsidRDefault="00023DDA">
      <w:pPr>
        <w:spacing w:after="0" w:line="240" w:lineRule="auto"/>
        <w:rPr>
          <w:rFonts w:ascii="Verdana" w:hAnsi="Verdana"/>
          <w:sz w:val="20"/>
          <w:szCs w:val="20"/>
        </w:rPr>
      </w:pPr>
      <w:r w:rsidRPr="0083271A">
        <w:rPr>
          <w:rFonts w:ascii="Verdana" w:hAnsi="Verdana"/>
          <w:sz w:val="20"/>
          <w:szCs w:val="20"/>
        </w:rPr>
        <w:t>De voorzitter van de</w:t>
      </w:r>
      <w:r w:rsidRPr="0083271A" w:rsidR="008428E2">
        <w:rPr>
          <w:rFonts w:ascii="Verdana" w:hAnsi="Verdana"/>
          <w:sz w:val="20"/>
          <w:szCs w:val="20"/>
        </w:rPr>
        <w:t xml:space="preserve"> LIBE-Commissie </w:t>
      </w:r>
      <w:r w:rsidRPr="0083271A">
        <w:rPr>
          <w:rFonts w:ascii="Verdana" w:hAnsi="Verdana"/>
          <w:sz w:val="20"/>
          <w:szCs w:val="20"/>
        </w:rPr>
        <w:t xml:space="preserve">van het </w:t>
      </w:r>
      <w:r w:rsidRPr="0083271A" w:rsidR="008428E2">
        <w:rPr>
          <w:rFonts w:ascii="Verdana" w:hAnsi="Verdana"/>
          <w:sz w:val="20"/>
          <w:szCs w:val="20"/>
        </w:rPr>
        <w:t>EP</w:t>
      </w:r>
      <w:r w:rsidR="005074EE">
        <w:rPr>
          <w:rFonts w:ascii="Verdana" w:hAnsi="Verdana"/>
          <w:sz w:val="20"/>
          <w:szCs w:val="20"/>
        </w:rPr>
        <w:t>,</w:t>
      </w:r>
      <w:r w:rsidRPr="0083271A" w:rsidR="008428E2">
        <w:rPr>
          <w:rFonts w:ascii="Verdana" w:hAnsi="Verdana"/>
          <w:sz w:val="20"/>
          <w:szCs w:val="20"/>
        </w:rPr>
        <w:t xml:space="preserve"> </w:t>
      </w:r>
      <w:r w:rsidR="005074EE">
        <w:rPr>
          <w:rFonts w:ascii="Verdana" w:hAnsi="Verdana"/>
          <w:sz w:val="20"/>
          <w:szCs w:val="20"/>
        </w:rPr>
        <w:t xml:space="preserve">de heer </w:t>
      </w:r>
      <w:r w:rsidRPr="0083271A" w:rsidR="008428E2">
        <w:rPr>
          <w:rFonts w:ascii="Verdana" w:hAnsi="Verdana"/>
          <w:sz w:val="20"/>
          <w:szCs w:val="20"/>
        </w:rPr>
        <w:t>Moraes</w:t>
      </w:r>
      <w:r w:rsidR="005074EE">
        <w:rPr>
          <w:rFonts w:ascii="Verdana" w:hAnsi="Verdana"/>
          <w:sz w:val="20"/>
          <w:szCs w:val="20"/>
        </w:rPr>
        <w:t>,</w:t>
      </w:r>
      <w:r w:rsidRPr="0083271A" w:rsidR="008428E2">
        <w:rPr>
          <w:rFonts w:ascii="Verdana" w:hAnsi="Verdana"/>
          <w:sz w:val="20"/>
          <w:szCs w:val="20"/>
        </w:rPr>
        <w:t xml:space="preserve"> </w:t>
      </w:r>
      <w:r w:rsidRPr="0083271A">
        <w:rPr>
          <w:rFonts w:ascii="Verdana" w:hAnsi="Verdana"/>
          <w:sz w:val="20"/>
          <w:szCs w:val="20"/>
        </w:rPr>
        <w:t>wa</w:t>
      </w:r>
      <w:r w:rsidRPr="0083271A" w:rsidR="008428E2">
        <w:rPr>
          <w:rFonts w:ascii="Verdana" w:hAnsi="Verdana"/>
          <w:sz w:val="20"/>
          <w:szCs w:val="20"/>
        </w:rPr>
        <w:t xml:space="preserve">s het eens met de brede analyse </w:t>
      </w:r>
      <w:r w:rsidRPr="0083271A">
        <w:rPr>
          <w:rFonts w:ascii="Verdana" w:hAnsi="Verdana"/>
          <w:sz w:val="20"/>
          <w:szCs w:val="20"/>
        </w:rPr>
        <w:t>va</w:t>
      </w:r>
      <w:r w:rsidRPr="0083271A" w:rsidR="008428E2">
        <w:rPr>
          <w:rFonts w:ascii="Verdana" w:hAnsi="Verdana"/>
          <w:sz w:val="20"/>
          <w:szCs w:val="20"/>
        </w:rPr>
        <w:t xml:space="preserve">n het </w:t>
      </w:r>
      <w:r w:rsidRPr="0083271A" w:rsidR="008918EB">
        <w:rPr>
          <w:rFonts w:ascii="Verdana" w:hAnsi="Verdana"/>
          <w:sz w:val="20"/>
          <w:szCs w:val="20"/>
        </w:rPr>
        <w:t>Voorzitterschap</w:t>
      </w:r>
      <w:r w:rsidRPr="0083271A" w:rsidR="008428E2">
        <w:rPr>
          <w:rFonts w:ascii="Verdana" w:hAnsi="Verdana"/>
          <w:sz w:val="20"/>
          <w:szCs w:val="20"/>
        </w:rPr>
        <w:t xml:space="preserve">. Het EP moet </w:t>
      </w:r>
      <w:r w:rsidRPr="0083271A">
        <w:rPr>
          <w:rFonts w:ascii="Verdana" w:hAnsi="Verdana"/>
          <w:sz w:val="20"/>
          <w:szCs w:val="20"/>
        </w:rPr>
        <w:t xml:space="preserve">ook </w:t>
      </w:r>
      <w:r w:rsidRPr="0083271A" w:rsidR="008428E2">
        <w:rPr>
          <w:rFonts w:ascii="Verdana" w:hAnsi="Verdana"/>
          <w:sz w:val="20"/>
          <w:szCs w:val="20"/>
        </w:rPr>
        <w:t xml:space="preserve">betrokken zijn </w:t>
      </w:r>
      <w:r w:rsidRPr="0083271A">
        <w:rPr>
          <w:rFonts w:ascii="Verdana" w:hAnsi="Verdana"/>
          <w:sz w:val="20"/>
          <w:szCs w:val="20"/>
        </w:rPr>
        <w:t xml:space="preserve">vanwege de </w:t>
      </w:r>
      <w:r w:rsidRPr="0083271A" w:rsidR="008428E2">
        <w:rPr>
          <w:rFonts w:ascii="Verdana" w:hAnsi="Verdana"/>
          <w:sz w:val="20"/>
          <w:szCs w:val="20"/>
        </w:rPr>
        <w:t xml:space="preserve">consistentie, m.n. met de richtlijn </w:t>
      </w:r>
      <w:r w:rsidR="00F56DD5">
        <w:rPr>
          <w:rFonts w:ascii="Verdana" w:hAnsi="Verdana"/>
          <w:sz w:val="20"/>
          <w:szCs w:val="20"/>
        </w:rPr>
        <w:t xml:space="preserve">inzake </w:t>
      </w:r>
      <w:r w:rsidRPr="00F56DD5" w:rsidR="00F56DD5">
        <w:rPr>
          <w:rFonts w:ascii="Verdana" w:hAnsi="Verdana"/>
          <w:sz w:val="20"/>
          <w:szCs w:val="20"/>
        </w:rPr>
        <w:t xml:space="preserve">bescherming van de financiële belangen van de Unie door middel van het strafrecht </w:t>
      </w:r>
      <w:r w:rsidR="008E3577">
        <w:rPr>
          <w:rFonts w:ascii="Verdana" w:hAnsi="Verdana"/>
          <w:sz w:val="20"/>
          <w:szCs w:val="20"/>
        </w:rPr>
        <w:t xml:space="preserve">(PIF-richtlijn) </w:t>
      </w:r>
      <w:r w:rsidRPr="0083271A" w:rsidR="008428E2">
        <w:rPr>
          <w:rFonts w:ascii="Verdana" w:hAnsi="Verdana"/>
          <w:sz w:val="20"/>
          <w:szCs w:val="20"/>
        </w:rPr>
        <w:t xml:space="preserve">en de Eurojust-verordening. </w:t>
      </w:r>
      <w:r w:rsidRPr="0083271A" w:rsidR="0073648A">
        <w:rPr>
          <w:rFonts w:ascii="Verdana" w:hAnsi="Verdana"/>
          <w:sz w:val="20"/>
          <w:szCs w:val="20"/>
        </w:rPr>
        <w:t>Er is een hoog niveau van rechtsbescherming nodig</w:t>
      </w:r>
      <w:r w:rsidRPr="0083271A">
        <w:rPr>
          <w:rFonts w:ascii="Verdana" w:hAnsi="Verdana"/>
          <w:sz w:val="20"/>
          <w:szCs w:val="20"/>
        </w:rPr>
        <w:t>, alsmede</w:t>
      </w:r>
      <w:r w:rsidRPr="0083271A" w:rsidR="0073648A">
        <w:rPr>
          <w:rFonts w:ascii="Verdana" w:hAnsi="Verdana"/>
          <w:sz w:val="20"/>
          <w:szCs w:val="20"/>
        </w:rPr>
        <w:t xml:space="preserve"> remedies voor het Hof van Justitie. De regeling moet consistent zijn met jurisprudentie van het Hof van Justitie en het</w:t>
      </w:r>
      <w:r w:rsidRPr="0083271A">
        <w:rPr>
          <w:rFonts w:ascii="Verdana" w:hAnsi="Verdana"/>
          <w:sz w:val="20"/>
          <w:szCs w:val="20"/>
        </w:rPr>
        <w:t xml:space="preserve"> Europees Hof voor de Rechten van de Mens</w:t>
      </w:r>
      <w:r w:rsidRPr="0083271A" w:rsidR="0073648A">
        <w:rPr>
          <w:rFonts w:ascii="Verdana" w:hAnsi="Verdana"/>
          <w:sz w:val="20"/>
          <w:szCs w:val="20"/>
        </w:rPr>
        <w:t>.</w:t>
      </w:r>
    </w:p>
    <w:p w:rsidRPr="0083271A" w:rsidR="0073648A" w:rsidP="008428E2" w:rsidRDefault="0073648A">
      <w:pPr>
        <w:spacing w:after="0" w:line="240" w:lineRule="auto"/>
        <w:rPr>
          <w:rFonts w:ascii="Verdana" w:hAnsi="Verdana"/>
          <w:sz w:val="20"/>
          <w:szCs w:val="20"/>
        </w:rPr>
      </w:pPr>
    </w:p>
    <w:p w:rsidRPr="0083271A" w:rsidR="0073648A" w:rsidP="008428E2" w:rsidRDefault="00023DDA">
      <w:pPr>
        <w:spacing w:after="0" w:line="240" w:lineRule="auto"/>
        <w:rPr>
          <w:rFonts w:ascii="Verdana" w:hAnsi="Verdana"/>
          <w:sz w:val="20"/>
          <w:szCs w:val="20"/>
        </w:rPr>
      </w:pPr>
      <w:r w:rsidRPr="0083271A">
        <w:rPr>
          <w:rFonts w:ascii="Verdana" w:hAnsi="Verdana"/>
          <w:sz w:val="20"/>
          <w:szCs w:val="20"/>
        </w:rPr>
        <w:t>De p</w:t>
      </w:r>
      <w:r w:rsidRPr="0083271A" w:rsidR="0073648A">
        <w:rPr>
          <w:rFonts w:ascii="Verdana" w:hAnsi="Verdana"/>
          <w:sz w:val="20"/>
          <w:szCs w:val="20"/>
        </w:rPr>
        <w:t xml:space="preserve">resident </w:t>
      </w:r>
      <w:r w:rsidRPr="0083271A">
        <w:rPr>
          <w:rFonts w:ascii="Verdana" w:hAnsi="Verdana"/>
          <w:sz w:val="20"/>
          <w:szCs w:val="20"/>
        </w:rPr>
        <w:t xml:space="preserve">van </w:t>
      </w:r>
      <w:r w:rsidRPr="0083271A" w:rsidR="0073648A">
        <w:rPr>
          <w:rFonts w:ascii="Verdana" w:hAnsi="Verdana"/>
          <w:sz w:val="20"/>
          <w:szCs w:val="20"/>
        </w:rPr>
        <w:t>Eurojust</w:t>
      </w:r>
      <w:r w:rsidR="00F56DD5">
        <w:rPr>
          <w:rFonts w:ascii="Verdana" w:hAnsi="Verdana"/>
          <w:sz w:val="20"/>
          <w:szCs w:val="20"/>
        </w:rPr>
        <w:t>, mevrouw</w:t>
      </w:r>
      <w:r w:rsidRPr="0083271A" w:rsidR="0073648A">
        <w:rPr>
          <w:rFonts w:ascii="Verdana" w:hAnsi="Verdana"/>
          <w:sz w:val="20"/>
          <w:szCs w:val="20"/>
        </w:rPr>
        <w:t xml:space="preserve"> </w:t>
      </w:r>
      <w:r w:rsidRPr="0083271A" w:rsidR="00A04348">
        <w:rPr>
          <w:rFonts w:ascii="Verdana" w:hAnsi="Verdana"/>
          <w:sz w:val="20"/>
          <w:szCs w:val="20"/>
        </w:rPr>
        <w:t>Coninsx</w:t>
      </w:r>
      <w:r w:rsidR="00F56DD5">
        <w:rPr>
          <w:rFonts w:ascii="Verdana" w:hAnsi="Verdana"/>
          <w:sz w:val="20"/>
          <w:szCs w:val="20"/>
        </w:rPr>
        <w:t>,</w:t>
      </w:r>
      <w:r w:rsidRPr="0083271A" w:rsidR="00A04348">
        <w:rPr>
          <w:rFonts w:ascii="Verdana" w:hAnsi="Verdana"/>
          <w:sz w:val="20"/>
          <w:szCs w:val="20"/>
        </w:rPr>
        <w:t xml:space="preserve"> </w:t>
      </w:r>
      <w:r w:rsidRPr="0083271A" w:rsidR="0073648A">
        <w:rPr>
          <w:rFonts w:ascii="Verdana" w:hAnsi="Verdana"/>
          <w:sz w:val="20"/>
          <w:szCs w:val="20"/>
        </w:rPr>
        <w:t>ziet het EOM als een belangrijke partner. Zij stel</w:t>
      </w:r>
      <w:r w:rsidR="002038E5">
        <w:rPr>
          <w:rFonts w:ascii="Verdana" w:hAnsi="Verdana"/>
          <w:sz w:val="20"/>
          <w:szCs w:val="20"/>
        </w:rPr>
        <w:t>de</w:t>
      </w:r>
      <w:r w:rsidRPr="0083271A" w:rsidR="0073648A">
        <w:rPr>
          <w:rFonts w:ascii="Verdana" w:hAnsi="Verdana"/>
          <w:sz w:val="20"/>
          <w:szCs w:val="20"/>
        </w:rPr>
        <w:t xml:space="preserve"> voorop dat</w:t>
      </w:r>
      <w:r w:rsidRPr="0083271A" w:rsidR="00A04348">
        <w:rPr>
          <w:rFonts w:ascii="Verdana" w:hAnsi="Verdana"/>
          <w:sz w:val="20"/>
          <w:szCs w:val="20"/>
        </w:rPr>
        <w:t xml:space="preserve"> de</w:t>
      </w:r>
      <w:r w:rsidRPr="0083271A" w:rsidR="0073648A">
        <w:rPr>
          <w:rFonts w:ascii="Verdana" w:hAnsi="Verdana"/>
          <w:sz w:val="20"/>
          <w:szCs w:val="20"/>
        </w:rPr>
        <w:t xml:space="preserve"> regelgeving volstrekte duidelijkheid moet bieden. Gerechtelijke procedures moeten snel en flexibel zijn.</w:t>
      </w:r>
      <w:r w:rsidRPr="0083271A" w:rsidR="00E55AC5">
        <w:rPr>
          <w:rFonts w:ascii="Verdana" w:hAnsi="Verdana"/>
          <w:sz w:val="20"/>
          <w:szCs w:val="20"/>
        </w:rPr>
        <w:t xml:space="preserve"> Eurojust moet een geprivilegieerde rol hebben gezien artikel 86</w:t>
      </w:r>
      <w:r w:rsidR="00F56DD5">
        <w:rPr>
          <w:rFonts w:ascii="Verdana" w:hAnsi="Verdana"/>
          <w:sz w:val="20"/>
          <w:szCs w:val="20"/>
        </w:rPr>
        <w:t xml:space="preserve"> VWEU</w:t>
      </w:r>
      <w:r w:rsidRPr="0083271A" w:rsidR="00E55AC5">
        <w:rPr>
          <w:rFonts w:ascii="Verdana" w:hAnsi="Verdana"/>
          <w:sz w:val="20"/>
          <w:szCs w:val="20"/>
        </w:rPr>
        <w:t>.</w:t>
      </w:r>
    </w:p>
    <w:p w:rsidRPr="0083271A" w:rsidR="00E55AC5" w:rsidP="008428E2" w:rsidRDefault="00E55AC5">
      <w:pPr>
        <w:spacing w:after="0" w:line="240" w:lineRule="auto"/>
        <w:rPr>
          <w:rFonts w:ascii="Verdana" w:hAnsi="Verdana"/>
          <w:sz w:val="20"/>
          <w:szCs w:val="20"/>
        </w:rPr>
      </w:pPr>
    </w:p>
    <w:p w:rsidRPr="0083271A" w:rsidR="00A04348" w:rsidP="008428E2" w:rsidRDefault="00A04348">
      <w:pPr>
        <w:spacing w:after="0" w:line="240" w:lineRule="auto"/>
        <w:rPr>
          <w:rFonts w:ascii="Verdana" w:hAnsi="Verdana"/>
          <w:sz w:val="20"/>
          <w:szCs w:val="20"/>
        </w:rPr>
      </w:pPr>
      <w:r w:rsidRPr="0083271A">
        <w:rPr>
          <w:rFonts w:ascii="Verdana" w:hAnsi="Verdana"/>
          <w:sz w:val="20"/>
          <w:szCs w:val="20"/>
        </w:rPr>
        <w:t xml:space="preserve">Met betrekking tot de rechterlijke toetsing steunde een ruime meerderheid van de lidstaten de benadering in het voorstel van de Commissie, te weten dat deze toetsing door de nationale rechter moet plaatsvinden. Een aantal lidstaten pleitte evenwel voor een mogelijke rol van het Hof van Justitie bij besluiten </w:t>
      </w:r>
      <w:r w:rsidRPr="0083271A" w:rsidR="00EE4DF9">
        <w:rPr>
          <w:rFonts w:ascii="Verdana" w:hAnsi="Verdana"/>
          <w:sz w:val="20"/>
          <w:szCs w:val="20"/>
        </w:rPr>
        <w:t xml:space="preserve">die </w:t>
      </w:r>
      <w:r w:rsidRPr="00F56DD5" w:rsidR="00F56DD5">
        <w:rPr>
          <w:rFonts w:ascii="Verdana" w:hAnsi="Verdana"/>
          <w:sz w:val="20"/>
          <w:szCs w:val="20"/>
        </w:rPr>
        <w:t xml:space="preserve">op het centrale niveau van het EOM worden genomen op basis van </w:t>
      </w:r>
      <w:r w:rsidRPr="0083271A">
        <w:rPr>
          <w:rFonts w:ascii="Verdana" w:hAnsi="Verdana"/>
          <w:sz w:val="20"/>
          <w:szCs w:val="20"/>
        </w:rPr>
        <w:t>rechtstreeks</w:t>
      </w:r>
      <w:r w:rsidRPr="0083271A" w:rsidR="00EE4DF9">
        <w:rPr>
          <w:rFonts w:ascii="Verdana" w:hAnsi="Verdana"/>
          <w:sz w:val="20"/>
          <w:szCs w:val="20"/>
        </w:rPr>
        <w:t>e toepassing van de verordening</w:t>
      </w:r>
      <w:r w:rsidRPr="0083271A">
        <w:rPr>
          <w:rFonts w:ascii="Verdana" w:hAnsi="Verdana"/>
          <w:sz w:val="20"/>
          <w:szCs w:val="20"/>
        </w:rPr>
        <w:t xml:space="preserve">, </w:t>
      </w:r>
      <w:r w:rsidRPr="00F56DD5" w:rsidR="00F56DD5">
        <w:rPr>
          <w:rFonts w:ascii="Verdana" w:hAnsi="Verdana"/>
          <w:sz w:val="20"/>
          <w:szCs w:val="20"/>
        </w:rPr>
        <w:t xml:space="preserve">met name beslissingen met </w:t>
      </w:r>
      <w:r w:rsidRPr="0083271A">
        <w:rPr>
          <w:rFonts w:ascii="Verdana" w:hAnsi="Verdana"/>
          <w:sz w:val="20"/>
          <w:szCs w:val="20"/>
        </w:rPr>
        <w:t>een grensoverschrijdend karakter.</w:t>
      </w:r>
      <w:r w:rsidRPr="0083271A" w:rsidR="004F2F0F">
        <w:rPr>
          <w:rFonts w:ascii="Verdana" w:hAnsi="Verdana"/>
          <w:sz w:val="20"/>
          <w:szCs w:val="20"/>
        </w:rPr>
        <w:t xml:space="preserve"> Zorgen bestonden bij deze lidstaten wel over de snelheid en efficiency van </w:t>
      </w:r>
      <w:r w:rsidRPr="00F56DD5" w:rsidR="00F56DD5">
        <w:rPr>
          <w:rFonts w:ascii="Verdana" w:hAnsi="Verdana"/>
          <w:sz w:val="20"/>
          <w:szCs w:val="20"/>
        </w:rPr>
        <w:t xml:space="preserve">een procedure voor </w:t>
      </w:r>
      <w:r w:rsidRPr="0083271A" w:rsidR="004F2F0F">
        <w:rPr>
          <w:rFonts w:ascii="Verdana" w:hAnsi="Verdana"/>
          <w:sz w:val="20"/>
          <w:szCs w:val="20"/>
        </w:rPr>
        <w:t>het Hof</w:t>
      </w:r>
      <w:r w:rsidRPr="00F56DD5" w:rsidR="00F56DD5">
        <w:t xml:space="preserve"> </w:t>
      </w:r>
      <w:r w:rsidRPr="00F56DD5" w:rsidR="00F56DD5">
        <w:rPr>
          <w:rFonts w:ascii="Verdana" w:hAnsi="Verdana"/>
          <w:sz w:val="20"/>
          <w:szCs w:val="20"/>
        </w:rPr>
        <w:t xml:space="preserve">van Justitie, dat volgens sommige lidstaten </w:t>
      </w:r>
      <w:r w:rsidRPr="0083271A" w:rsidR="004F2F0F">
        <w:rPr>
          <w:rFonts w:ascii="Verdana" w:hAnsi="Verdana"/>
          <w:sz w:val="20"/>
          <w:szCs w:val="20"/>
        </w:rPr>
        <w:t>een speciale Strafrechtkamer zou moeten krijgen.</w:t>
      </w:r>
      <w:r w:rsidRPr="0083271A" w:rsidR="000C09F9">
        <w:rPr>
          <w:rFonts w:ascii="Verdana" w:hAnsi="Verdana"/>
          <w:sz w:val="20"/>
          <w:szCs w:val="20"/>
        </w:rPr>
        <w:t xml:space="preserve"> Enkele lidstaten spraken zich uit tegen een betrokkenheid van het Hof van Justitie.</w:t>
      </w:r>
    </w:p>
    <w:p w:rsidRPr="0083271A" w:rsidR="00A04348" w:rsidP="008428E2" w:rsidRDefault="00A04348">
      <w:pPr>
        <w:spacing w:after="0" w:line="240" w:lineRule="auto"/>
        <w:rPr>
          <w:rFonts w:ascii="Verdana" w:hAnsi="Verdana"/>
          <w:sz w:val="20"/>
          <w:szCs w:val="20"/>
        </w:rPr>
      </w:pPr>
    </w:p>
    <w:p w:rsidRPr="0083271A" w:rsidR="00A04348" w:rsidP="008428E2" w:rsidRDefault="00A04348">
      <w:pPr>
        <w:spacing w:after="0" w:line="240" w:lineRule="auto"/>
        <w:rPr>
          <w:rFonts w:ascii="Verdana" w:hAnsi="Verdana"/>
          <w:sz w:val="20"/>
          <w:szCs w:val="20"/>
        </w:rPr>
      </w:pPr>
      <w:r w:rsidRPr="0083271A">
        <w:rPr>
          <w:rFonts w:ascii="Verdana" w:hAnsi="Verdana"/>
          <w:sz w:val="20"/>
          <w:szCs w:val="20"/>
        </w:rPr>
        <w:t>Met betrekking tot de rechterlijke toetsing va</w:t>
      </w:r>
      <w:r w:rsidRPr="0083271A" w:rsidR="004F2F0F">
        <w:rPr>
          <w:rFonts w:ascii="Verdana" w:hAnsi="Verdana"/>
          <w:sz w:val="20"/>
          <w:szCs w:val="20"/>
        </w:rPr>
        <w:t>n sepot</w:t>
      </w:r>
      <w:r w:rsidR="00D33E71">
        <w:rPr>
          <w:rFonts w:ascii="Verdana" w:hAnsi="Verdana"/>
          <w:sz w:val="20"/>
          <w:szCs w:val="20"/>
        </w:rPr>
        <w:t>beslissingen</w:t>
      </w:r>
      <w:r w:rsidRPr="0083271A" w:rsidR="004F2F0F">
        <w:rPr>
          <w:rFonts w:ascii="Verdana" w:hAnsi="Verdana"/>
          <w:sz w:val="20"/>
          <w:szCs w:val="20"/>
        </w:rPr>
        <w:t xml:space="preserve"> en transacties bestonden </w:t>
      </w:r>
      <w:r w:rsidRPr="0083271A">
        <w:rPr>
          <w:rFonts w:ascii="Verdana" w:hAnsi="Verdana"/>
          <w:sz w:val="20"/>
          <w:szCs w:val="20"/>
        </w:rPr>
        <w:t xml:space="preserve">uiteenlopende zienswijzen. </w:t>
      </w:r>
      <w:r w:rsidRPr="0083271A" w:rsidR="004F2F0F">
        <w:rPr>
          <w:rFonts w:ascii="Verdana" w:hAnsi="Verdana"/>
          <w:sz w:val="20"/>
          <w:szCs w:val="20"/>
        </w:rPr>
        <w:t xml:space="preserve">De interveniërende lidstaten waren het doorgaans eens met het voorstel van de Commissie, dat de mogelijkheid van rechterlijke toetsing </w:t>
      </w:r>
      <w:r w:rsidRPr="0083271A" w:rsidR="000C09F9">
        <w:rPr>
          <w:rFonts w:ascii="Verdana" w:hAnsi="Verdana"/>
          <w:sz w:val="20"/>
          <w:szCs w:val="20"/>
        </w:rPr>
        <w:t xml:space="preserve">na seponering </w:t>
      </w:r>
      <w:r w:rsidRPr="0083271A" w:rsidR="004F2F0F">
        <w:rPr>
          <w:rFonts w:ascii="Verdana" w:hAnsi="Verdana"/>
          <w:sz w:val="20"/>
          <w:szCs w:val="20"/>
        </w:rPr>
        <w:t xml:space="preserve">nationaal geregeld zou moeten worden. Enkele lidstaten meenden dat rechterlijke toetsing bij sepot soms of altijd mogelijk zou moeten zijn. </w:t>
      </w:r>
      <w:r w:rsidRPr="0083271A">
        <w:rPr>
          <w:rFonts w:ascii="Verdana" w:hAnsi="Verdana"/>
          <w:sz w:val="20"/>
          <w:szCs w:val="20"/>
        </w:rPr>
        <w:t>Een aantal lidstaten opteer</w:t>
      </w:r>
      <w:r w:rsidRPr="0083271A" w:rsidR="004F2F0F">
        <w:rPr>
          <w:rFonts w:ascii="Verdana" w:hAnsi="Verdana"/>
          <w:sz w:val="20"/>
          <w:szCs w:val="20"/>
        </w:rPr>
        <w:t>de daarnaast</w:t>
      </w:r>
      <w:r w:rsidRPr="0083271A">
        <w:rPr>
          <w:rFonts w:ascii="Verdana" w:hAnsi="Verdana"/>
          <w:sz w:val="20"/>
          <w:szCs w:val="20"/>
        </w:rPr>
        <w:t xml:space="preserve"> voor </w:t>
      </w:r>
      <w:r w:rsidRPr="0083271A" w:rsidR="00A945E7">
        <w:rPr>
          <w:rFonts w:ascii="Verdana" w:hAnsi="Verdana"/>
          <w:sz w:val="20"/>
          <w:szCs w:val="20"/>
        </w:rPr>
        <w:t xml:space="preserve">de mogelijkheid van </w:t>
      </w:r>
      <w:r w:rsidRPr="0083271A">
        <w:rPr>
          <w:rFonts w:ascii="Verdana" w:hAnsi="Verdana"/>
          <w:sz w:val="20"/>
          <w:szCs w:val="20"/>
        </w:rPr>
        <w:t xml:space="preserve">toetsing van transacties. Sommige lidstaten </w:t>
      </w:r>
      <w:r w:rsidRPr="0083271A" w:rsidR="004F2F0F">
        <w:rPr>
          <w:rFonts w:ascii="Verdana" w:hAnsi="Verdana"/>
          <w:sz w:val="20"/>
          <w:szCs w:val="20"/>
        </w:rPr>
        <w:t xml:space="preserve">brachten naar voren </w:t>
      </w:r>
      <w:r w:rsidRPr="0083271A">
        <w:rPr>
          <w:rFonts w:ascii="Verdana" w:hAnsi="Verdana"/>
          <w:sz w:val="20"/>
          <w:szCs w:val="20"/>
        </w:rPr>
        <w:t>dat toetsing niet altijd door rechter hoeft plaats te vinden.</w:t>
      </w:r>
    </w:p>
    <w:p w:rsidRPr="0083271A" w:rsidR="00A31028" w:rsidP="008428E2" w:rsidRDefault="00A31028">
      <w:pPr>
        <w:spacing w:after="0" w:line="240" w:lineRule="auto"/>
        <w:rPr>
          <w:rFonts w:ascii="Verdana" w:hAnsi="Verdana"/>
          <w:sz w:val="20"/>
          <w:szCs w:val="20"/>
        </w:rPr>
      </w:pPr>
    </w:p>
    <w:p w:rsidRPr="0083271A" w:rsidR="00A31028" w:rsidP="008428E2" w:rsidRDefault="00A31028">
      <w:pPr>
        <w:spacing w:after="0" w:line="240" w:lineRule="auto"/>
        <w:rPr>
          <w:rFonts w:ascii="Verdana" w:hAnsi="Verdana"/>
          <w:sz w:val="20"/>
          <w:szCs w:val="20"/>
        </w:rPr>
      </w:pPr>
      <w:r w:rsidRPr="0083271A">
        <w:rPr>
          <w:rFonts w:ascii="Verdana" w:hAnsi="Verdana"/>
          <w:sz w:val="20"/>
          <w:szCs w:val="20"/>
        </w:rPr>
        <w:t xml:space="preserve">Nederland intervenieerde, zoals toegezegd aan de Tweede Kamer, niet bij dit agendapunt. </w:t>
      </w:r>
    </w:p>
    <w:p w:rsidRPr="0083271A" w:rsidR="00A04348" w:rsidP="008428E2" w:rsidRDefault="00A04348">
      <w:pPr>
        <w:spacing w:after="0" w:line="240" w:lineRule="auto"/>
        <w:rPr>
          <w:rFonts w:ascii="Verdana" w:hAnsi="Verdana"/>
          <w:sz w:val="20"/>
          <w:szCs w:val="20"/>
        </w:rPr>
      </w:pPr>
    </w:p>
    <w:p w:rsidRPr="0083271A" w:rsidR="00BB1C7D" w:rsidP="002E1979" w:rsidRDefault="00A31028">
      <w:pPr>
        <w:spacing w:after="0" w:line="240" w:lineRule="auto"/>
        <w:rPr>
          <w:rFonts w:ascii="Verdana" w:hAnsi="Verdana"/>
          <w:sz w:val="20"/>
          <w:szCs w:val="20"/>
        </w:rPr>
      </w:pPr>
      <w:r w:rsidRPr="0083271A">
        <w:rPr>
          <w:rFonts w:ascii="Verdana" w:hAnsi="Verdana"/>
          <w:sz w:val="20"/>
          <w:szCs w:val="20"/>
        </w:rPr>
        <w:t xml:space="preserve">Het </w:t>
      </w:r>
      <w:r w:rsidRPr="0083271A" w:rsidR="008918EB">
        <w:rPr>
          <w:rFonts w:ascii="Verdana" w:hAnsi="Verdana"/>
          <w:sz w:val="20"/>
          <w:szCs w:val="20"/>
        </w:rPr>
        <w:t>Voorzitterschap</w:t>
      </w:r>
      <w:r w:rsidRPr="0083271A" w:rsidR="00CE5AB8">
        <w:rPr>
          <w:rFonts w:ascii="Verdana" w:hAnsi="Verdana"/>
          <w:sz w:val="20"/>
          <w:szCs w:val="20"/>
        </w:rPr>
        <w:t xml:space="preserve"> dankt</w:t>
      </w:r>
      <w:r w:rsidRPr="0083271A">
        <w:rPr>
          <w:rFonts w:ascii="Verdana" w:hAnsi="Verdana"/>
          <w:sz w:val="20"/>
          <w:szCs w:val="20"/>
        </w:rPr>
        <w:t>e de Commissie</w:t>
      </w:r>
      <w:r w:rsidRPr="0083271A" w:rsidR="00CE5AB8">
        <w:rPr>
          <w:rFonts w:ascii="Verdana" w:hAnsi="Verdana"/>
          <w:sz w:val="20"/>
          <w:szCs w:val="20"/>
        </w:rPr>
        <w:t xml:space="preserve"> voor </w:t>
      </w:r>
      <w:r w:rsidRPr="0083271A">
        <w:rPr>
          <w:rFonts w:ascii="Verdana" w:hAnsi="Verdana"/>
          <w:sz w:val="20"/>
          <w:szCs w:val="20"/>
        </w:rPr>
        <w:t xml:space="preserve">haar </w:t>
      </w:r>
      <w:r w:rsidRPr="0083271A" w:rsidR="00CE5AB8">
        <w:rPr>
          <w:rFonts w:ascii="Verdana" w:hAnsi="Verdana"/>
          <w:sz w:val="20"/>
          <w:szCs w:val="20"/>
        </w:rPr>
        <w:t>open opstelling en concludeer</w:t>
      </w:r>
      <w:r w:rsidRPr="0083271A">
        <w:rPr>
          <w:rFonts w:ascii="Verdana" w:hAnsi="Verdana"/>
          <w:sz w:val="20"/>
          <w:szCs w:val="20"/>
        </w:rPr>
        <w:t>de</w:t>
      </w:r>
      <w:r w:rsidRPr="0083271A" w:rsidR="00CE5AB8">
        <w:rPr>
          <w:rFonts w:ascii="Verdana" w:hAnsi="Verdana"/>
          <w:sz w:val="20"/>
          <w:szCs w:val="20"/>
        </w:rPr>
        <w:t xml:space="preserve"> dat </w:t>
      </w:r>
      <w:r w:rsidR="00F56DD5">
        <w:rPr>
          <w:rFonts w:ascii="Verdana" w:hAnsi="Verdana"/>
          <w:sz w:val="20"/>
          <w:szCs w:val="20"/>
        </w:rPr>
        <w:t>de</w:t>
      </w:r>
      <w:r w:rsidRPr="0083271A" w:rsidR="00F56DD5">
        <w:rPr>
          <w:rFonts w:ascii="Verdana" w:hAnsi="Verdana"/>
          <w:sz w:val="20"/>
          <w:szCs w:val="20"/>
        </w:rPr>
        <w:t xml:space="preserve"> </w:t>
      </w:r>
      <w:r w:rsidRPr="0083271A" w:rsidR="0074736E">
        <w:rPr>
          <w:rFonts w:ascii="Verdana" w:hAnsi="Verdana"/>
          <w:sz w:val="20"/>
          <w:szCs w:val="20"/>
        </w:rPr>
        <w:t>lidstaten</w:t>
      </w:r>
      <w:r w:rsidRPr="0083271A" w:rsidR="00CE5AB8">
        <w:rPr>
          <w:rFonts w:ascii="Verdana" w:hAnsi="Verdana"/>
          <w:sz w:val="20"/>
          <w:szCs w:val="20"/>
        </w:rPr>
        <w:t xml:space="preserve"> voorstander van effectieve en efficiënte procedures zijn. </w:t>
      </w:r>
      <w:r w:rsidRPr="0083271A">
        <w:rPr>
          <w:rFonts w:ascii="Verdana" w:hAnsi="Verdana"/>
          <w:sz w:val="20"/>
          <w:szCs w:val="20"/>
        </w:rPr>
        <w:t xml:space="preserve">Het </w:t>
      </w:r>
      <w:r w:rsidRPr="0083271A" w:rsidR="008918EB">
        <w:rPr>
          <w:rFonts w:ascii="Verdana" w:hAnsi="Verdana"/>
          <w:sz w:val="20"/>
          <w:szCs w:val="20"/>
        </w:rPr>
        <w:t>Voorzitterschap</w:t>
      </w:r>
      <w:r w:rsidRPr="0083271A" w:rsidR="00CE5AB8">
        <w:rPr>
          <w:rFonts w:ascii="Verdana" w:hAnsi="Verdana"/>
          <w:sz w:val="20"/>
          <w:szCs w:val="20"/>
        </w:rPr>
        <w:t xml:space="preserve"> kondig</w:t>
      </w:r>
      <w:r w:rsidRPr="0083271A">
        <w:rPr>
          <w:rFonts w:ascii="Verdana" w:hAnsi="Verdana"/>
          <w:sz w:val="20"/>
          <w:szCs w:val="20"/>
        </w:rPr>
        <w:t>de</w:t>
      </w:r>
      <w:r w:rsidRPr="0083271A" w:rsidR="00CE5AB8">
        <w:rPr>
          <w:rFonts w:ascii="Verdana" w:hAnsi="Verdana"/>
          <w:sz w:val="20"/>
          <w:szCs w:val="20"/>
        </w:rPr>
        <w:t xml:space="preserve"> aan te </w:t>
      </w:r>
      <w:r w:rsidRPr="0083271A">
        <w:rPr>
          <w:rFonts w:ascii="Verdana" w:hAnsi="Verdana"/>
          <w:sz w:val="20"/>
          <w:szCs w:val="20"/>
        </w:rPr>
        <w:t xml:space="preserve">zullen bezien hoe </w:t>
      </w:r>
      <w:r w:rsidRPr="0083271A" w:rsidR="00CE5AB8">
        <w:rPr>
          <w:rFonts w:ascii="Verdana" w:hAnsi="Verdana"/>
          <w:sz w:val="20"/>
          <w:szCs w:val="20"/>
        </w:rPr>
        <w:t>deze discussie</w:t>
      </w:r>
      <w:r w:rsidRPr="0083271A">
        <w:rPr>
          <w:rFonts w:ascii="Verdana" w:hAnsi="Verdana"/>
          <w:sz w:val="20"/>
          <w:szCs w:val="20"/>
        </w:rPr>
        <w:t xml:space="preserve"> verder kan worden gebracht</w:t>
      </w:r>
      <w:r w:rsidRPr="0083271A" w:rsidR="00CE5AB8">
        <w:rPr>
          <w:rFonts w:ascii="Verdana" w:hAnsi="Verdana"/>
          <w:sz w:val="20"/>
          <w:szCs w:val="20"/>
        </w:rPr>
        <w:t>.</w:t>
      </w:r>
    </w:p>
    <w:p w:rsidRPr="0083271A" w:rsidR="008A5972" w:rsidP="002E1979" w:rsidRDefault="008A5972">
      <w:pPr>
        <w:spacing w:after="0" w:line="240" w:lineRule="auto"/>
        <w:rPr>
          <w:rFonts w:ascii="Verdana" w:hAnsi="Verdana"/>
          <w:sz w:val="20"/>
          <w:szCs w:val="20"/>
        </w:rPr>
      </w:pPr>
    </w:p>
    <w:p w:rsidRPr="0083271A" w:rsidR="002E1979" w:rsidP="002E1979" w:rsidRDefault="002E1979">
      <w:pPr>
        <w:spacing w:after="0" w:line="240" w:lineRule="auto"/>
        <w:rPr>
          <w:rFonts w:ascii="Verdana" w:hAnsi="Verdana"/>
          <w:b/>
          <w:sz w:val="20"/>
          <w:szCs w:val="20"/>
        </w:rPr>
      </w:pPr>
      <w:r w:rsidRPr="0083271A">
        <w:rPr>
          <w:rFonts w:ascii="Verdana" w:hAnsi="Verdana"/>
          <w:b/>
          <w:sz w:val="20"/>
          <w:szCs w:val="20"/>
        </w:rPr>
        <w:t>Vereenvoudig</w:t>
      </w:r>
      <w:r w:rsidRPr="0083271A" w:rsidR="001C671C">
        <w:rPr>
          <w:rFonts w:ascii="Verdana" w:hAnsi="Verdana"/>
          <w:b/>
          <w:sz w:val="20"/>
          <w:szCs w:val="20"/>
        </w:rPr>
        <w:t>de</w:t>
      </w:r>
      <w:r w:rsidRPr="0083271A">
        <w:rPr>
          <w:rFonts w:ascii="Verdana" w:hAnsi="Verdana"/>
          <w:b/>
          <w:sz w:val="20"/>
          <w:szCs w:val="20"/>
        </w:rPr>
        <w:t xml:space="preserve"> </w:t>
      </w:r>
      <w:r w:rsidRPr="0083271A" w:rsidR="001C671C">
        <w:rPr>
          <w:rFonts w:ascii="Verdana" w:hAnsi="Verdana"/>
          <w:b/>
          <w:sz w:val="20"/>
          <w:szCs w:val="20"/>
        </w:rPr>
        <w:t>aanvaarding openbare akten</w:t>
      </w:r>
    </w:p>
    <w:p w:rsidRPr="0083271A" w:rsidR="002E1979" w:rsidP="002E1979" w:rsidRDefault="002E1979">
      <w:pPr>
        <w:spacing w:after="0" w:line="240" w:lineRule="auto"/>
        <w:rPr>
          <w:rFonts w:ascii="Verdana" w:hAnsi="Verdana"/>
          <w:sz w:val="20"/>
          <w:szCs w:val="20"/>
        </w:rPr>
      </w:pPr>
    </w:p>
    <w:p w:rsidRPr="0083271A" w:rsidR="007E0D58" w:rsidP="007E0D58" w:rsidRDefault="007E0D58">
      <w:pPr>
        <w:spacing w:after="0" w:line="240" w:lineRule="auto"/>
        <w:rPr>
          <w:rFonts w:ascii="Verdana" w:hAnsi="Verdana"/>
          <w:sz w:val="20"/>
          <w:szCs w:val="20"/>
        </w:rPr>
      </w:pPr>
      <w:r>
        <w:rPr>
          <w:rFonts w:ascii="Verdana" w:hAnsi="Verdana"/>
          <w:sz w:val="20"/>
          <w:szCs w:val="20"/>
        </w:rPr>
        <w:t xml:space="preserve">Het Voorzitterschap stelde de </w:t>
      </w:r>
      <w:r w:rsidRPr="0083271A">
        <w:rPr>
          <w:rFonts w:ascii="Verdana" w:hAnsi="Verdana"/>
          <w:sz w:val="20"/>
          <w:szCs w:val="20"/>
        </w:rPr>
        <w:t xml:space="preserve">lidstaten </w:t>
      </w:r>
      <w:r>
        <w:rPr>
          <w:rFonts w:ascii="Verdana" w:hAnsi="Verdana"/>
          <w:sz w:val="20"/>
          <w:szCs w:val="20"/>
        </w:rPr>
        <w:t xml:space="preserve">twee </w:t>
      </w:r>
      <w:r w:rsidRPr="0083271A">
        <w:rPr>
          <w:rFonts w:ascii="Verdana" w:hAnsi="Verdana"/>
          <w:sz w:val="20"/>
          <w:szCs w:val="20"/>
        </w:rPr>
        <w:t xml:space="preserve">vragen over de verordening vereenvoudigde aanvaarding openbare akten. De eerste vraag </w:t>
      </w:r>
      <w:r w:rsidR="00ED4529">
        <w:rPr>
          <w:rFonts w:ascii="Verdana" w:hAnsi="Verdana"/>
          <w:sz w:val="20"/>
          <w:szCs w:val="20"/>
        </w:rPr>
        <w:t>had</w:t>
      </w:r>
      <w:r w:rsidRPr="0083271A">
        <w:rPr>
          <w:rFonts w:ascii="Verdana" w:hAnsi="Verdana"/>
          <w:sz w:val="20"/>
          <w:szCs w:val="20"/>
        </w:rPr>
        <w:t xml:space="preserve"> betrekking op de reikwijdte van de verordening. Hebben lidstaten een voorkeur voor een bredere of juist meer beperkte reikwijdte van de verordening? </w:t>
      </w:r>
      <w:r>
        <w:rPr>
          <w:rFonts w:ascii="Verdana" w:hAnsi="Verdana"/>
          <w:sz w:val="20"/>
          <w:szCs w:val="20"/>
        </w:rPr>
        <w:t>De t</w:t>
      </w:r>
      <w:r w:rsidRPr="0083271A">
        <w:rPr>
          <w:rFonts w:ascii="Verdana" w:hAnsi="Verdana"/>
          <w:sz w:val="20"/>
          <w:szCs w:val="20"/>
        </w:rPr>
        <w:t xml:space="preserve">weede vraag </w:t>
      </w:r>
      <w:r>
        <w:rPr>
          <w:rFonts w:ascii="Verdana" w:hAnsi="Verdana"/>
          <w:sz w:val="20"/>
          <w:szCs w:val="20"/>
        </w:rPr>
        <w:t>z</w:t>
      </w:r>
      <w:r w:rsidR="00ED4529">
        <w:rPr>
          <w:rFonts w:ascii="Verdana" w:hAnsi="Verdana"/>
          <w:sz w:val="20"/>
          <w:szCs w:val="20"/>
        </w:rPr>
        <w:t>ag</w:t>
      </w:r>
      <w:r>
        <w:rPr>
          <w:rFonts w:ascii="Verdana" w:hAnsi="Verdana"/>
          <w:sz w:val="20"/>
          <w:szCs w:val="20"/>
        </w:rPr>
        <w:t xml:space="preserve"> op de wenselijkheid van </w:t>
      </w:r>
      <w:r w:rsidRPr="0083271A">
        <w:rPr>
          <w:rFonts w:ascii="Verdana" w:hAnsi="Verdana"/>
          <w:sz w:val="20"/>
          <w:szCs w:val="20"/>
        </w:rPr>
        <w:t xml:space="preserve">een </w:t>
      </w:r>
      <w:r w:rsidRPr="00C42874" w:rsidR="00C42874">
        <w:rPr>
          <w:rFonts w:ascii="Verdana" w:hAnsi="Verdana"/>
          <w:sz w:val="20"/>
          <w:szCs w:val="20"/>
        </w:rPr>
        <w:t xml:space="preserve">haalbaarheidsstudie naar een </w:t>
      </w:r>
      <w:r w:rsidRPr="0083271A">
        <w:rPr>
          <w:rFonts w:ascii="Verdana" w:hAnsi="Verdana"/>
          <w:sz w:val="20"/>
          <w:szCs w:val="20"/>
        </w:rPr>
        <w:t>systeem voor elektronische gegevensuitwisseling voor specifieke openbare akten</w:t>
      </w:r>
      <w:r w:rsidRPr="00C42874" w:rsidR="00C42874">
        <w:t xml:space="preserve"> </w:t>
      </w:r>
      <w:r w:rsidRPr="00C42874" w:rsidR="00C42874">
        <w:rPr>
          <w:rFonts w:ascii="Verdana" w:hAnsi="Verdana"/>
          <w:sz w:val="20"/>
          <w:szCs w:val="20"/>
        </w:rPr>
        <w:t>na inwerkingtreding van de verordening</w:t>
      </w:r>
      <w:r w:rsidRPr="0083271A">
        <w:rPr>
          <w:rFonts w:ascii="Verdana" w:hAnsi="Verdana"/>
          <w:sz w:val="20"/>
          <w:szCs w:val="20"/>
        </w:rPr>
        <w:t xml:space="preserve">. </w:t>
      </w:r>
    </w:p>
    <w:p w:rsidRPr="0083271A" w:rsidR="007E0D58" w:rsidP="007E0D58" w:rsidRDefault="007E0D58">
      <w:pPr>
        <w:spacing w:after="0" w:line="240" w:lineRule="auto"/>
        <w:rPr>
          <w:rFonts w:ascii="Verdana" w:hAnsi="Verdana"/>
          <w:sz w:val="20"/>
          <w:szCs w:val="20"/>
        </w:rPr>
      </w:pPr>
    </w:p>
    <w:p w:rsidRPr="0083271A" w:rsidR="007E0D58" w:rsidP="007E0D58" w:rsidRDefault="007E0D58">
      <w:pPr>
        <w:spacing w:after="0" w:line="240" w:lineRule="auto"/>
        <w:rPr>
          <w:rFonts w:ascii="Verdana" w:hAnsi="Verdana"/>
          <w:sz w:val="20"/>
          <w:szCs w:val="20"/>
        </w:rPr>
      </w:pPr>
      <w:r>
        <w:rPr>
          <w:rFonts w:ascii="Verdana" w:hAnsi="Verdana"/>
          <w:sz w:val="20"/>
          <w:szCs w:val="20"/>
        </w:rPr>
        <w:t>De Commissie wees</w:t>
      </w:r>
      <w:r w:rsidRPr="0083271A">
        <w:rPr>
          <w:rFonts w:ascii="Verdana" w:hAnsi="Verdana"/>
          <w:sz w:val="20"/>
          <w:szCs w:val="20"/>
        </w:rPr>
        <w:t xml:space="preserve"> </w:t>
      </w:r>
      <w:r>
        <w:rPr>
          <w:rFonts w:ascii="Verdana" w:hAnsi="Verdana"/>
          <w:sz w:val="20"/>
          <w:szCs w:val="20"/>
        </w:rPr>
        <w:t>erop dat het h</w:t>
      </w:r>
      <w:r w:rsidRPr="0083271A">
        <w:rPr>
          <w:rFonts w:ascii="Verdana" w:hAnsi="Verdana"/>
          <w:sz w:val="20"/>
          <w:szCs w:val="20"/>
        </w:rPr>
        <w:t xml:space="preserve">oofddoel </w:t>
      </w:r>
      <w:r>
        <w:rPr>
          <w:rFonts w:ascii="Verdana" w:hAnsi="Verdana"/>
          <w:sz w:val="20"/>
          <w:szCs w:val="20"/>
        </w:rPr>
        <w:t xml:space="preserve">van de verordening </w:t>
      </w:r>
      <w:r w:rsidRPr="0083271A">
        <w:rPr>
          <w:rFonts w:ascii="Verdana" w:hAnsi="Verdana"/>
          <w:sz w:val="20"/>
          <w:szCs w:val="20"/>
        </w:rPr>
        <w:t>is om de bureaucratie te beperken</w:t>
      </w:r>
      <w:r>
        <w:rPr>
          <w:rFonts w:ascii="Verdana" w:hAnsi="Verdana"/>
          <w:sz w:val="20"/>
          <w:szCs w:val="20"/>
        </w:rPr>
        <w:t xml:space="preserve">, hetgeen ook </w:t>
      </w:r>
      <w:r w:rsidRPr="0083271A">
        <w:rPr>
          <w:rFonts w:ascii="Verdana" w:hAnsi="Verdana"/>
          <w:sz w:val="20"/>
          <w:szCs w:val="20"/>
        </w:rPr>
        <w:t xml:space="preserve"> een belangrijke doelstelling van de E</w:t>
      </w:r>
      <w:r w:rsidR="00ED4529">
        <w:rPr>
          <w:rFonts w:ascii="Verdana" w:hAnsi="Verdana"/>
          <w:sz w:val="20"/>
          <w:szCs w:val="20"/>
        </w:rPr>
        <w:t>uropese Raad</w:t>
      </w:r>
      <w:r w:rsidRPr="0083271A">
        <w:rPr>
          <w:rFonts w:ascii="Verdana" w:hAnsi="Verdana"/>
          <w:sz w:val="20"/>
          <w:szCs w:val="20"/>
        </w:rPr>
        <w:t xml:space="preserve"> is</w:t>
      </w:r>
      <w:r>
        <w:rPr>
          <w:rFonts w:ascii="Verdana" w:hAnsi="Verdana"/>
          <w:sz w:val="20"/>
          <w:szCs w:val="20"/>
        </w:rPr>
        <w:t xml:space="preserve"> zoals recentelijk vastgesteld in de </w:t>
      </w:r>
      <w:r w:rsidR="00ED4529">
        <w:rPr>
          <w:rFonts w:ascii="Verdana" w:hAnsi="Verdana"/>
          <w:sz w:val="20"/>
          <w:szCs w:val="20"/>
        </w:rPr>
        <w:t xml:space="preserve">strategische </w:t>
      </w:r>
      <w:r>
        <w:rPr>
          <w:rFonts w:ascii="Verdana" w:hAnsi="Verdana"/>
          <w:sz w:val="20"/>
          <w:szCs w:val="20"/>
        </w:rPr>
        <w:t xml:space="preserve">richtsnoeren </w:t>
      </w:r>
      <w:r w:rsidR="00ED4529">
        <w:rPr>
          <w:rFonts w:ascii="Verdana" w:hAnsi="Verdana"/>
          <w:sz w:val="20"/>
          <w:szCs w:val="20"/>
        </w:rPr>
        <w:t xml:space="preserve">voor de toekomst van de </w:t>
      </w:r>
      <w:r>
        <w:rPr>
          <w:rFonts w:ascii="Verdana" w:hAnsi="Verdana"/>
          <w:sz w:val="20"/>
          <w:szCs w:val="20"/>
        </w:rPr>
        <w:t>JBZ-</w:t>
      </w:r>
      <w:r w:rsidR="00ED4529">
        <w:rPr>
          <w:rFonts w:ascii="Verdana" w:hAnsi="Verdana"/>
          <w:sz w:val="20"/>
          <w:szCs w:val="20"/>
        </w:rPr>
        <w:t xml:space="preserve">samenwerking. </w:t>
      </w:r>
      <w:r>
        <w:rPr>
          <w:rFonts w:ascii="Verdana" w:hAnsi="Verdana"/>
          <w:sz w:val="20"/>
          <w:szCs w:val="20"/>
        </w:rPr>
        <w:t xml:space="preserve">De Commissie gaf aan dit te willen bereiken door </w:t>
      </w:r>
      <w:r w:rsidRPr="0083271A">
        <w:rPr>
          <w:rFonts w:ascii="Verdana" w:hAnsi="Verdana"/>
          <w:sz w:val="20"/>
          <w:szCs w:val="20"/>
        </w:rPr>
        <w:t>afschaffing van apostille</w:t>
      </w:r>
      <w:r>
        <w:rPr>
          <w:rFonts w:ascii="Verdana" w:hAnsi="Verdana"/>
          <w:sz w:val="20"/>
          <w:szCs w:val="20"/>
        </w:rPr>
        <w:t xml:space="preserve"> en beperking van de reikwijdte tot </w:t>
      </w:r>
      <w:r w:rsidRPr="0083271A">
        <w:rPr>
          <w:rFonts w:ascii="Verdana" w:hAnsi="Verdana"/>
          <w:sz w:val="20"/>
          <w:szCs w:val="20"/>
        </w:rPr>
        <w:t xml:space="preserve">die akten die onder het initiële voorstel vallen. </w:t>
      </w:r>
      <w:r w:rsidRPr="00C42874" w:rsidR="00C42874">
        <w:rPr>
          <w:rFonts w:ascii="Verdana" w:hAnsi="Verdana"/>
          <w:sz w:val="20"/>
          <w:szCs w:val="20"/>
        </w:rPr>
        <w:t xml:space="preserve">Het verkrijgen van </w:t>
      </w:r>
      <w:r w:rsidR="00ED4529">
        <w:rPr>
          <w:rFonts w:ascii="Verdana" w:hAnsi="Verdana"/>
          <w:sz w:val="20"/>
          <w:szCs w:val="20"/>
        </w:rPr>
        <w:t>a</w:t>
      </w:r>
      <w:r w:rsidRPr="0083271A">
        <w:rPr>
          <w:rFonts w:ascii="Verdana" w:hAnsi="Verdana"/>
          <w:sz w:val="20"/>
          <w:szCs w:val="20"/>
        </w:rPr>
        <w:t>postille</w:t>
      </w:r>
      <w:r w:rsidR="00C42874">
        <w:rPr>
          <w:rFonts w:ascii="Verdana" w:hAnsi="Verdana"/>
          <w:sz w:val="20"/>
          <w:szCs w:val="20"/>
        </w:rPr>
        <w:t>s</w:t>
      </w:r>
      <w:r w:rsidRPr="0083271A">
        <w:rPr>
          <w:rFonts w:ascii="Verdana" w:hAnsi="Verdana"/>
          <w:sz w:val="20"/>
          <w:szCs w:val="20"/>
        </w:rPr>
        <w:t xml:space="preserve"> kost burgers en bedrijven namelijk veel geld. </w:t>
      </w:r>
      <w:r>
        <w:rPr>
          <w:rFonts w:ascii="Verdana" w:hAnsi="Verdana"/>
          <w:sz w:val="20"/>
          <w:szCs w:val="20"/>
        </w:rPr>
        <w:t xml:space="preserve">Wat betreft de reikwijdte </w:t>
      </w:r>
      <w:r w:rsidR="00ED4529">
        <w:rPr>
          <w:rFonts w:ascii="Verdana" w:hAnsi="Verdana"/>
          <w:sz w:val="20"/>
          <w:szCs w:val="20"/>
        </w:rPr>
        <w:t xml:space="preserve">acht de Commissie het </w:t>
      </w:r>
      <w:r w:rsidRPr="0083271A">
        <w:rPr>
          <w:rFonts w:ascii="Verdana" w:hAnsi="Verdana"/>
          <w:sz w:val="20"/>
          <w:szCs w:val="20"/>
        </w:rPr>
        <w:t>belangrijk dat de openbare akten die voor het bedrijfsleven van belang zijn</w:t>
      </w:r>
      <w:r w:rsidR="00ED4529">
        <w:rPr>
          <w:rFonts w:ascii="Verdana" w:hAnsi="Verdana"/>
          <w:sz w:val="20"/>
          <w:szCs w:val="20"/>
        </w:rPr>
        <w:t xml:space="preserve"> </w:t>
      </w:r>
      <w:r w:rsidRPr="0083271A">
        <w:rPr>
          <w:rFonts w:ascii="Verdana" w:hAnsi="Verdana"/>
          <w:sz w:val="20"/>
          <w:szCs w:val="20"/>
        </w:rPr>
        <w:t>binnen de reikwijdte van de verordening</w:t>
      </w:r>
      <w:r w:rsidR="00ED4529">
        <w:rPr>
          <w:rFonts w:ascii="Verdana" w:hAnsi="Verdana"/>
          <w:sz w:val="20"/>
          <w:szCs w:val="20"/>
        </w:rPr>
        <w:t xml:space="preserve"> blijven vallen</w:t>
      </w:r>
      <w:r w:rsidRPr="0083271A">
        <w:rPr>
          <w:rFonts w:ascii="Verdana" w:hAnsi="Verdana"/>
          <w:sz w:val="20"/>
          <w:szCs w:val="20"/>
        </w:rPr>
        <w:t xml:space="preserve">. </w:t>
      </w:r>
      <w:r>
        <w:rPr>
          <w:rFonts w:ascii="Verdana" w:hAnsi="Verdana"/>
          <w:sz w:val="20"/>
          <w:szCs w:val="20"/>
        </w:rPr>
        <w:t xml:space="preserve">De Commissie benadrukte </w:t>
      </w:r>
      <w:r w:rsidRPr="0083271A">
        <w:rPr>
          <w:rFonts w:ascii="Verdana" w:hAnsi="Verdana"/>
          <w:sz w:val="20"/>
          <w:szCs w:val="20"/>
        </w:rPr>
        <w:t xml:space="preserve">dat deze verordening niet beoogt de inhoud van documenten te erkennen, maar slechts de vorm. </w:t>
      </w:r>
      <w:r>
        <w:rPr>
          <w:rFonts w:ascii="Verdana" w:hAnsi="Verdana"/>
          <w:sz w:val="20"/>
          <w:szCs w:val="20"/>
        </w:rPr>
        <w:t>De Commissie stelde voor e</w:t>
      </w:r>
      <w:r w:rsidRPr="0083271A">
        <w:rPr>
          <w:rFonts w:ascii="Verdana" w:hAnsi="Verdana"/>
          <w:sz w:val="20"/>
          <w:szCs w:val="20"/>
        </w:rPr>
        <w:t>en herzieningsclausule op te nemen</w:t>
      </w:r>
      <w:r w:rsidR="00ED4529">
        <w:rPr>
          <w:rFonts w:ascii="Verdana" w:hAnsi="Verdana"/>
          <w:sz w:val="20"/>
          <w:szCs w:val="20"/>
        </w:rPr>
        <w:t>,</w:t>
      </w:r>
      <w:r w:rsidRPr="0083271A">
        <w:rPr>
          <w:rFonts w:ascii="Verdana" w:hAnsi="Verdana"/>
          <w:sz w:val="20"/>
          <w:szCs w:val="20"/>
        </w:rPr>
        <w:t xml:space="preserve"> zodat na enkele jaren kan worden bezien of uitbreiding van de reikwijdte gewenst is. Ten aanzien van het systeem voor elektronische controle van documenten </w:t>
      </w:r>
      <w:r>
        <w:rPr>
          <w:rFonts w:ascii="Verdana" w:hAnsi="Verdana"/>
          <w:sz w:val="20"/>
          <w:szCs w:val="20"/>
        </w:rPr>
        <w:t>stelde de</w:t>
      </w:r>
      <w:r w:rsidRPr="0083271A">
        <w:rPr>
          <w:rFonts w:ascii="Verdana" w:hAnsi="Verdana"/>
          <w:sz w:val="20"/>
          <w:szCs w:val="20"/>
        </w:rPr>
        <w:t xml:space="preserve"> C</w:t>
      </w:r>
      <w:r>
        <w:rPr>
          <w:rFonts w:ascii="Verdana" w:hAnsi="Verdana"/>
          <w:sz w:val="20"/>
          <w:szCs w:val="20"/>
        </w:rPr>
        <w:t xml:space="preserve">ommissie </w:t>
      </w:r>
      <w:r w:rsidRPr="0083271A">
        <w:rPr>
          <w:rFonts w:ascii="Verdana" w:hAnsi="Verdana"/>
          <w:sz w:val="20"/>
          <w:szCs w:val="20"/>
        </w:rPr>
        <w:t>een al</w:t>
      </w:r>
      <w:r>
        <w:rPr>
          <w:rFonts w:ascii="Verdana" w:hAnsi="Verdana"/>
          <w:sz w:val="20"/>
          <w:szCs w:val="20"/>
        </w:rPr>
        <w:t xml:space="preserve"> bestaand systeem (IMI) voor. Er </w:t>
      </w:r>
      <w:r w:rsidRPr="0083271A">
        <w:rPr>
          <w:rFonts w:ascii="Verdana" w:hAnsi="Verdana"/>
          <w:sz w:val="20"/>
          <w:szCs w:val="20"/>
        </w:rPr>
        <w:t xml:space="preserve">kan een studie worden gehouden naar de wenselijkheid om direct gegevensverkeer mogelijk te maken na </w:t>
      </w:r>
      <w:r>
        <w:rPr>
          <w:rFonts w:ascii="Verdana" w:hAnsi="Verdana"/>
          <w:sz w:val="20"/>
          <w:szCs w:val="20"/>
        </w:rPr>
        <w:t xml:space="preserve">aanname </w:t>
      </w:r>
      <w:r w:rsidRPr="0083271A">
        <w:rPr>
          <w:rFonts w:ascii="Verdana" w:hAnsi="Verdana"/>
          <w:sz w:val="20"/>
          <w:szCs w:val="20"/>
        </w:rPr>
        <w:t xml:space="preserve">van de verordening. </w:t>
      </w:r>
    </w:p>
    <w:p w:rsidRPr="0083271A" w:rsidR="007E0D58" w:rsidP="007E0D58" w:rsidRDefault="007E0D58">
      <w:pPr>
        <w:spacing w:after="0" w:line="240" w:lineRule="auto"/>
        <w:rPr>
          <w:rFonts w:ascii="Verdana" w:hAnsi="Verdana"/>
          <w:sz w:val="20"/>
          <w:szCs w:val="20"/>
        </w:rPr>
      </w:pPr>
    </w:p>
    <w:p w:rsidRPr="0083271A" w:rsidR="007E0D58" w:rsidP="007E0D58" w:rsidRDefault="00ED4529">
      <w:pPr>
        <w:spacing w:after="0" w:line="240" w:lineRule="auto"/>
        <w:rPr>
          <w:rFonts w:ascii="Verdana" w:hAnsi="Verdana"/>
          <w:sz w:val="20"/>
          <w:szCs w:val="20"/>
        </w:rPr>
      </w:pPr>
      <w:r>
        <w:rPr>
          <w:rFonts w:ascii="Verdana" w:hAnsi="Verdana"/>
          <w:sz w:val="20"/>
          <w:szCs w:val="20"/>
        </w:rPr>
        <w:t>De v</w:t>
      </w:r>
      <w:r w:rsidRPr="00421533" w:rsidR="007E0D58">
        <w:rPr>
          <w:rFonts w:ascii="Verdana" w:hAnsi="Verdana"/>
          <w:sz w:val="20"/>
          <w:szCs w:val="20"/>
        </w:rPr>
        <w:t xml:space="preserve">oorzitter </w:t>
      </w:r>
      <w:r w:rsidR="007E0D58">
        <w:rPr>
          <w:rFonts w:ascii="Verdana" w:hAnsi="Verdana"/>
          <w:sz w:val="20"/>
          <w:szCs w:val="20"/>
        </w:rPr>
        <w:t xml:space="preserve">van </w:t>
      </w:r>
      <w:r>
        <w:rPr>
          <w:rFonts w:ascii="Verdana" w:hAnsi="Verdana"/>
          <w:sz w:val="20"/>
          <w:szCs w:val="20"/>
        </w:rPr>
        <w:t>de</w:t>
      </w:r>
      <w:r w:rsidR="007E0D58">
        <w:rPr>
          <w:rFonts w:ascii="Verdana" w:hAnsi="Verdana"/>
          <w:sz w:val="20"/>
          <w:szCs w:val="20"/>
        </w:rPr>
        <w:t xml:space="preserve"> </w:t>
      </w:r>
      <w:r w:rsidRPr="00421533" w:rsidR="007E0D58">
        <w:rPr>
          <w:rFonts w:ascii="Verdana" w:hAnsi="Verdana"/>
          <w:sz w:val="20"/>
          <w:szCs w:val="20"/>
        </w:rPr>
        <w:t>JURI-</w:t>
      </w:r>
      <w:r>
        <w:rPr>
          <w:rFonts w:ascii="Verdana" w:hAnsi="Verdana"/>
          <w:sz w:val="20"/>
          <w:szCs w:val="20"/>
        </w:rPr>
        <w:t xml:space="preserve">commissie </w:t>
      </w:r>
      <w:r w:rsidR="007E0D58">
        <w:rPr>
          <w:rFonts w:ascii="Verdana" w:hAnsi="Verdana"/>
          <w:sz w:val="20"/>
          <w:szCs w:val="20"/>
        </w:rPr>
        <w:t xml:space="preserve">van het </w:t>
      </w:r>
      <w:r>
        <w:rPr>
          <w:rFonts w:ascii="Verdana" w:hAnsi="Verdana"/>
          <w:sz w:val="20"/>
          <w:szCs w:val="20"/>
        </w:rPr>
        <w:t>EP</w:t>
      </w:r>
      <w:r w:rsidR="005074EE">
        <w:rPr>
          <w:rFonts w:ascii="Verdana" w:hAnsi="Verdana"/>
          <w:sz w:val="20"/>
          <w:szCs w:val="20"/>
        </w:rPr>
        <w:t>, de heer</w:t>
      </w:r>
      <w:r>
        <w:rPr>
          <w:rFonts w:ascii="Verdana" w:hAnsi="Verdana"/>
          <w:sz w:val="20"/>
          <w:szCs w:val="20"/>
        </w:rPr>
        <w:t xml:space="preserve"> </w:t>
      </w:r>
      <w:r w:rsidRPr="00421533">
        <w:rPr>
          <w:rFonts w:ascii="Verdana" w:hAnsi="Verdana"/>
          <w:sz w:val="20"/>
          <w:szCs w:val="20"/>
        </w:rPr>
        <w:t>Svoboda</w:t>
      </w:r>
      <w:r w:rsidR="005074EE">
        <w:rPr>
          <w:rFonts w:ascii="Verdana" w:hAnsi="Verdana"/>
          <w:sz w:val="20"/>
          <w:szCs w:val="20"/>
        </w:rPr>
        <w:t>,</w:t>
      </w:r>
      <w:r w:rsidR="007E0D58">
        <w:rPr>
          <w:rFonts w:ascii="Verdana" w:hAnsi="Verdana"/>
          <w:sz w:val="20"/>
          <w:szCs w:val="20"/>
        </w:rPr>
        <w:t xml:space="preserve"> </w:t>
      </w:r>
      <w:r w:rsidRPr="00421533" w:rsidR="007E0D58">
        <w:rPr>
          <w:rFonts w:ascii="Verdana" w:hAnsi="Verdana"/>
          <w:sz w:val="20"/>
          <w:szCs w:val="20"/>
        </w:rPr>
        <w:t>stel</w:t>
      </w:r>
      <w:r w:rsidR="007E0D58">
        <w:rPr>
          <w:rFonts w:ascii="Verdana" w:hAnsi="Verdana"/>
          <w:sz w:val="20"/>
          <w:szCs w:val="20"/>
        </w:rPr>
        <w:t>de</w:t>
      </w:r>
      <w:r w:rsidRPr="00421533" w:rsidR="007E0D58">
        <w:rPr>
          <w:rFonts w:ascii="Verdana" w:hAnsi="Verdana"/>
          <w:sz w:val="20"/>
          <w:szCs w:val="20"/>
        </w:rPr>
        <w:t xml:space="preserve"> dat het EP </w:t>
      </w:r>
      <w:r w:rsidR="007E0D58">
        <w:rPr>
          <w:rFonts w:ascii="Verdana" w:hAnsi="Verdana"/>
          <w:sz w:val="20"/>
          <w:szCs w:val="20"/>
        </w:rPr>
        <w:t xml:space="preserve">het </w:t>
      </w:r>
      <w:r w:rsidRPr="0083271A" w:rsidR="007E0D58">
        <w:rPr>
          <w:rFonts w:ascii="Verdana" w:hAnsi="Verdana"/>
          <w:sz w:val="20"/>
          <w:szCs w:val="20"/>
        </w:rPr>
        <w:t>voorstel</w:t>
      </w:r>
      <w:r w:rsidR="007E0D58">
        <w:rPr>
          <w:rFonts w:ascii="Verdana" w:hAnsi="Verdana"/>
          <w:sz w:val="20"/>
          <w:szCs w:val="20"/>
        </w:rPr>
        <w:t xml:space="preserve"> grotendeels steunt</w:t>
      </w:r>
      <w:r w:rsidRPr="0083271A" w:rsidR="007E0D58">
        <w:rPr>
          <w:rFonts w:ascii="Verdana" w:hAnsi="Verdana"/>
          <w:sz w:val="20"/>
          <w:szCs w:val="20"/>
        </w:rPr>
        <w:t>. Het EP wil evenwel de reikwijdte van de verordening uitbreiden zodat niet alleen documenten</w:t>
      </w:r>
      <w:r w:rsidR="007E0D58">
        <w:rPr>
          <w:rFonts w:ascii="Verdana" w:hAnsi="Verdana"/>
          <w:sz w:val="20"/>
          <w:szCs w:val="20"/>
        </w:rPr>
        <w:t xml:space="preserve"> betrekking hebbend op </w:t>
      </w:r>
      <w:r w:rsidRPr="0083271A" w:rsidR="007E0D58">
        <w:rPr>
          <w:rFonts w:ascii="Verdana" w:hAnsi="Verdana"/>
          <w:sz w:val="20"/>
          <w:szCs w:val="20"/>
        </w:rPr>
        <w:t xml:space="preserve">de burgerlijke stand </w:t>
      </w:r>
      <w:r>
        <w:rPr>
          <w:rFonts w:ascii="Verdana" w:hAnsi="Verdana"/>
          <w:sz w:val="20"/>
          <w:szCs w:val="20"/>
        </w:rPr>
        <w:t xml:space="preserve">daar </w:t>
      </w:r>
      <w:r w:rsidRPr="0083271A" w:rsidR="007E0D58">
        <w:rPr>
          <w:rFonts w:ascii="Verdana" w:hAnsi="Verdana"/>
          <w:sz w:val="20"/>
          <w:szCs w:val="20"/>
        </w:rPr>
        <w:t xml:space="preserve">onder vallen, maar ook documenten ten aanzien van de identiteit, onderwijs en sociale zekerheid. Ten aanzien van elektronische gegevensuitwisseling </w:t>
      </w:r>
      <w:r w:rsidR="007E0D58">
        <w:rPr>
          <w:rFonts w:ascii="Verdana" w:hAnsi="Verdana"/>
          <w:sz w:val="20"/>
          <w:szCs w:val="20"/>
        </w:rPr>
        <w:t xml:space="preserve">gaf hij aan dat het EP </w:t>
      </w:r>
      <w:r w:rsidRPr="0083271A" w:rsidR="007E0D58">
        <w:rPr>
          <w:rFonts w:ascii="Verdana" w:hAnsi="Verdana"/>
          <w:sz w:val="20"/>
          <w:szCs w:val="20"/>
        </w:rPr>
        <w:t xml:space="preserve">voorstander </w:t>
      </w:r>
      <w:r>
        <w:rPr>
          <w:rFonts w:ascii="Verdana" w:hAnsi="Verdana"/>
          <w:sz w:val="20"/>
          <w:szCs w:val="20"/>
        </w:rPr>
        <w:t xml:space="preserve">is </w:t>
      </w:r>
      <w:r w:rsidRPr="0083271A" w:rsidR="007E0D58">
        <w:rPr>
          <w:rFonts w:ascii="Verdana" w:hAnsi="Verdana"/>
          <w:sz w:val="20"/>
          <w:szCs w:val="20"/>
        </w:rPr>
        <w:t xml:space="preserve">van </w:t>
      </w:r>
      <w:r>
        <w:rPr>
          <w:rFonts w:ascii="Verdana" w:hAnsi="Verdana"/>
          <w:sz w:val="20"/>
          <w:szCs w:val="20"/>
        </w:rPr>
        <w:t>het Commissie</w:t>
      </w:r>
      <w:r w:rsidRPr="0083271A" w:rsidR="007E0D58">
        <w:rPr>
          <w:rFonts w:ascii="Verdana" w:hAnsi="Verdana"/>
          <w:sz w:val="20"/>
          <w:szCs w:val="20"/>
        </w:rPr>
        <w:t xml:space="preserve">voorstel. Dit zou de lasten voor burgers verlichten en kost </w:t>
      </w:r>
      <w:r w:rsidR="007E0D58">
        <w:rPr>
          <w:rFonts w:ascii="Verdana" w:hAnsi="Verdana"/>
          <w:sz w:val="20"/>
          <w:szCs w:val="20"/>
        </w:rPr>
        <w:t xml:space="preserve">de </w:t>
      </w:r>
      <w:r w:rsidRPr="0083271A" w:rsidR="007E0D58">
        <w:rPr>
          <w:rFonts w:ascii="Verdana" w:hAnsi="Verdana"/>
          <w:sz w:val="20"/>
          <w:szCs w:val="20"/>
        </w:rPr>
        <w:t>lidstaten</w:t>
      </w:r>
      <w:r>
        <w:rPr>
          <w:rFonts w:ascii="Verdana" w:hAnsi="Verdana"/>
          <w:sz w:val="20"/>
          <w:szCs w:val="20"/>
        </w:rPr>
        <w:t xml:space="preserve"> weinig.</w:t>
      </w:r>
    </w:p>
    <w:p w:rsidR="007E0D58" w:rsidP="007E0D58" w:rsidRDefault="007E0D58">
      <w:pPr>
        <w:spacing w:after="0" w:line="240" w:lineRule="auto"/>
        <w:rPr>
          <w:rFonts w:ascii="Verdana" w:hAnsi="Verdana"/>
          <w:b/>
          <w:sz w:val="20"/>
          <w:szCs w:val="20"/>
        </w:rPr>
      </w:pPr>
    </w:p>
    <w:p w:rsidR="0012045A" w:rsidP="0012045A" w:rsidRDefault="0012045A">
      <w:pPr>
        <w:spacing w:after="0" w:line="240" w:lineRule="auto"/>
        <w:rPr>
          <w:rFonts w:ascii="Verdana" w:hAnsi="Verdana"/>
          <w:sz w:val="20"/>
          <w:szCs w:val="20"/>
        </w:rPr>
      </w:pPr>
      <w:r>
        <w:rPr>
          <w:rFonts w:ascii="Verdana" w:hAnsi="Verdana"/>
          <w:sz w:val="20"/>
          <w:szCs w:val="20"/>
        </w:rPr>
        <w:t>De meeste lidstaten steunden de doelstelling van het voorstel:</w:t>
      </w:r>
      <w:r w:rsidRPr="0083271A">
        <w:rPr>
          <w:rFonts w:ascii="Verdana" w:hAnsi="Verdana"/>
          <w:sz w:val="20"/>
          <w:szCs w:val="20"/>
        </w:rPr>
        <w:t xml:space="preserve"> verminderen van bureaucratie en kosten.</w:t>
      </w:r>
      <w:r>
        <w:rPr>
          <w:rFonts w:ascii="Verdana" w:hAnsi="Verdana"/>
          <w:sz w:val="20"/>
          <w:szCs w:val="20"/>
        </w:rPr>
        <w:t xml:space="preserve"> De verordening draag</w:t>
      </w:r>
      <w:r w:rsidR="00C42874">
        <w:rPr>
          <w:rFonts w:ascii="Verdana" w:hAnsi="Verdana"/>
          <w:sz w:val="20"/>
          <w:szCs w:val="20"/>
        </w:rPr>
        <w:t>t</w:t>
      </w:r>
      <w:r>
        <w:rPr>
          <w:rFonts w:ascii="Verdana" w:hAnsi="Verdana"/>
          <w:sz w:val="20"/>
          <w:szCs w:val="20"/>
        </w:rPr>
        <w:t xml:space="preserve"> bij aan het vrij verkeer van personen en bedrijven in de EU.</w:t>
      </w:r>
      <w:r w:rsidRPr="0083271A">
        <w:rPr>
          <w:rFonts w:ascii="Verdana" w:hAnsi="Verdana"/>
          <w:sz w:val="20"/>
          <w:szCs w:val="20"/>
        </w:rPr>
        <w:t xml:space="preserve"> </w:t>
      </w:r>
      <w:r>
        <w:rPr>
          <w:rFonts w:ascii="Verdana" w:hAnsi="Verdana"/>
          <w:sz w:val="20"/>
          <w:szCs w:val="20"/>
        </w:rPr>
        <w:t xml:space="preserve">Wel waren enkele lidstaten uiterst kritisch over de voorgestelde afschaffing van apostille. </w:t>
      </w:r>
      <w:r w:rsidRPr="00915FB3">
        <w:rPr>
          <w:rFonts w:ascii="Verdana" w:hAnsi="Verdana"/>
          <w:sz w:val="20"/>
          <w:szCs w:val="20"/>
        </w:rPr>
        <w:t xml:space="preserve">De Haagse apostilleconventie heeft </w:t>
      </w:r>
      <w:r>
        <w:rPr>
          <w:rFonts w:ascii="Verdana" w:hAnsi="Verdana"/>
          <w:sz w:val="20"/>
          <w:szCs w:val="20"/>
        </w:rPr>
        <w:t xml:space="preserve">volgens hen </w:t>
      </w:r>
      <w:r w:rsidRPr="00915FB3">
        <w:rPr>
          <w:rFonts w:ascii="Verdana" w:hAnsi="Verdana"/>
          <w:sz w:val="20"/>
          <w:szCs w:val="20"/>
        </w:rPr>
        <w:t>zijn waarde bewezen als een snelle en goede pr</w:t>
      </w:r>
      <w:r>
        <w:rPr>
          <w:rFonts w:ascii="Verdana" w:hAnsi="Verdana"/>
          <w:sz w:val="20"/>
          <w:szCs w:val="20"/>
        </w:rPr>
        <w:t>ocedure die voldoende veilig is.</w:t>
      </w:r>
      <w:r w:rsidRPr="00915FB3">
        <w:rPr>
          <w:rFonts w:ascii="Verdana" w:hAnsi="Verdana"/>
          <w:sz w:val="20"/>
          <w:szCs w:val="20"/>
        </w:rPr>
        <w:t xml:space="preserve"> Er bestaat een risico dat dit voorstel contraproductief zal zijn. In veel gevallen zal namelijk een toetsing van het document nodig zijn omdat de betreffende ambtenaar verantwoordelijk zal worden gehouden als een document toch vervalst blijkt te zijn. Dit zou een stap in de verkeerde richting zijn. Met </w:t>
      </w:r>
      <w:r w:rsidR="00C42874">
        <w:rPr>
          <w:rFonts w:ascii="Verdana" w:hAnsi="Verdana"/>
          <w:sz w:val="20"/>
          <w:szCs w:val="20"/>
        </w:rPr>
        <w:t xml:space="preserve">de </w:t>
      </w:r>
      <w:r w:rsidRPr="00915FB3">
        <w:rPr>
          <w:rFonts w:ascii="Verdana" w:hAnsi="Verdana"/>
          <w:sz w:val="20"/>
          <w:szCs w:val="20"/>
        </w:rPr>
        <w:t>apostille bestaat een snel, eenvoudig en goedkoop systeem. Dat moet niet zomaar overboord worden gezet.</w:t>
      </w:r>
    </w:p>
    <w:p w:rsidR="0012045A" w:rsidP="0012045A" w:rsidRDefault="0012045A">
      <w:pPr>
        <w:spacing w:after="0" w:line="240" w:lineRule="auto"/>
        <w:rPr>
          <w:rFonts w:ascii="Verdana" w:hAnsi="Verdana"/>
          <w:sz w:val="20"/>
          <w:szCs w:val="20"/>
        </w:rPr>
      </w:pPr>
    </w:p>
    <w:p w:rsidR="0012045A" w:rsidP="0012045A" w:rsidRDefault="007E0D58">
      <w:pPr>
        <w:spacing w:after="0" w:line="240" w:lineRule="auto"/>
        <w:rPr>
          <w:rFonts w:ascii="Verdana" w:hAnsi="Verdana"/>
          <w:sz w:val="20"/>
          <w:szCs w:val="20"/>
        </w:rPr>
      </w:pPr>
      <w:r>
        <w:rPr>
          <w:rFonts w:ascii="Verdana" w:hAnsi="Verdana"/>
          <w:sz w:val="20"/>
          <w:szCs w:val="20"/>
        </w:rPr>
        <w:t>Nederland</w:t>
      </w:r>
      <w:r w:rsidRPr="0083271A">
        <w:rPr>
          <w:rFonts w:ascii="Verdana" w:hAnsi="Verdana"/>
          <w:sz w:val="20"/>
          <w:szCs w:val="20"/>
        </w:rPr>
        <w:t xml:space="preserve"> </w:t>
      </w:r>
      <w:r>
        <w:rPr>
          <w:rFonts w:ascii="Verdana" w:hAnsi="Verdana"/>
          <w:sz w:val="20"/>
          <w:szCs w:val="20"/>
        </w:rPr>
        <w:t xml:space="preserve">gaf aan </w:t>
      </w:r>
      <w:r w:rsidRPr="0083271A">
        <w:rPr>
          <w:rFonts w:ascii="Verdana" w:hAnsi="Verdana"/>
          <w:sz w:val="20"/>
          <w:szCs w:val="20"/>
        </w:rPr>
        <w:t xml:space="preserve">positief </w:t>
      </w:r>
      <w:r>
        <w:rPr>
          <w:rFonts w:ascii="Verdana" w:hAnsi="Verdana"/>
          <w:sz w:val="20"/>
          <w:szCs w:val="20"/>
        </w:rPr>
        <w:t xml:space="preserve">te zijn </w:t>
      </w:r>
      <w:r w:rsidRPr="0083271A">
        <w:rPr>
          <w:rFonts w:ascii="Verdana" w:hAnsi="Verdana"/>
          <w:sz w:val="20"/>
          <w:szCs w:val="20"/>
        </w:rPr>
        <w:t>over het vergemakkelijken van het vrij verkeer voor burgers en bedrijven door vermindering van de bureaucratie en reductie van administratieve lasten. Het voorstel mag evenwel niet leiden tot een onevenredige l</w:t>
      </w:r>
      <w:r w:rsidR="0012045A">
        <w:rPr>
          <w:rFonts w:ascii="Verdana" w:hAnsi="Verdana"/>
          <w:sz w:val="20"/>
          <w:szCs w:val="20"/>
        </w:rPr>
        <w:t>astenverzwaring voor lidstaten.</w:t>
      </w:r>
    </w:p>
    <w:p w:rsidR="00ED4529" w:rsidP="007E0D58" w:rsidRDefault="00ED4529">
      <w:pPr>
        <w:spacing w:after="0" w:line="240" w:lineRule="auto"/>
        <w:rPr>
          <w:rFonts w:ascii="Verdana" w:hAnsi="Verdana"/>
          <w:sz w:val="20"/>
          <w:szCs w:val="20"/>
        </w:rPr>
      </w:pPr>
    </w:p>
    <w:p w:rsidRPr="00ED4529" w:rsidR="007E0D58" w:rsidP="007E0D58" w:rsidRDefault="00ED4529">
      <w:pPr>
        <w:spacing w:after="0" w:line="240" w:lineRule="auto"/>
        <w:rPr>
          <w:rFonts w:ascii="Verdana" w:hAnsi="Verdana"/>
          <w:i/>
          <w:sz w:val="20"/>
          <w:szCs w:val="20"/>
        </w:rPr>
      </w:pPr>
      <w:r>
        <w:rPr>
          <w:rFonts w:ascii="Verdana" w:hAnsi="Verdana"/>
          <w:i/>
          <w:sz w:val="20"/>
          <w:szCs w:val="20"/>
        </w:rPr>
        <w:t>R</w:t>
      </w:r>
      <w:r w:rsidRPr="00ED4529" w:rsidR="007E0D58">
        <w:rPr>
          <w:rFonts w:ascii="Verdana" w:hAnsi="Verdana"/>
          <w:i/>
          <w:sz w:val="20"/>
          <w:szCs w:val="20"/>
        </w:rPr>
        <w:t>eikwijdte</w:t>
      </w:r>
    </w:p>
    <w:p w:rsidR="007E0D58" w:rsidP="007E0D58" w:rsidRDefault="007E0D58">
      <w:pPr>
        <w:spacing w:after="0" w:line="240" w:lineRule="auto"/>
        <w:rPr>
          <w:rFonts w:ascii="Verdana" w:hAnsi="Verdana"/>
          <w:sz w:val="20"/>
          <w:szCs w:val="20"/>
        </w:rPr>
      </w:pPr>
      <w:r w:rsidRPr="0083271A">
        <w:rPr>
          <w:rFonts w:ascii="Verdana" w:hAnsi="Verdana"/>
          <w:sz w:val="20"/>
          <w:szCs w:val="20"/>
        </w:rPr>
        <w:t xml:space="preserve">De reikwijdte van het voorstel moet </w:t>
      </w:r>
      <w:r w:rsidR="0012045A">
        <w:rPr>
          <w:rFonts w:ascii="Verdana" w:hAnsi="Verdana"/>
          <w:sz w:val="20"/>
          <w:szCs w:val="20"/>
        </w:rPr>
        <w:t xml:space="preserve">volgens de meerderheid van lidstaten </w:t>
      </w:r>
      <w:r w:rsidRPr="0083271A">
        <w:rPr>
          <w:rFonts w:ascii="Verdana" w:hAnsi="Verdana"/>
          <w:sz w:val="20"/>
          <w:szCs w:val="20"/>
        </w:rPr>
        <w:t xml:space="preserve">beperkt blijven tot documenten </w:t>
      </w:r>
      <w:r w:rsidR="0012045A">
        <w:rPr>
          <w:rFonts w:ascii="Verdana" w:hAnsi="Verdana"/>
          <w:sz w:val="20"/>
          <w:szCs w:val="20"/>
        </w:rPr>
        <w:t>over</w:t>
      </w:r>
      <w:r w:rsidRPr="0083271A">
        <w:rPr>
          <w:rFonts w:ascii="Verdana" w:hAnsi="Verdana"/>
          <w:sz w:val="20"/>
          <w:szCs w:val="20"/>
        </w:rPr>
        <w:t xml:space="preserve"> de burgerlijke stand (geboorte, huwelijk, overlijden).</w:t>
      </w:r>
      <w:r>
        <w:rPr>
          <w:rFonts w:ascii="Verdana" w:hAnsi="Verdana"/>
          <w:sz w:val="20"/>
          <w:szCs w:val="20"/>
        </w:rPr>
        <w:t xml:space="preserve"> Met </w:t>
      </w:r>
      <w:r w:rsidRPr="0083271A">
        <w:rPr>
          <w:rFonts w:ascii="Verdana" w:hAnsi="Verdana"/>
          <w:sz w:val="20"/>
          <w:szCs w:val="20"/>
        </w:rPr>
        <w:t>een brede</w:t>
      </w:r>
      <w:r>
        <w:rPr>
          <w:rFonts w:ascii="Verdana" w:hAnsi="Verdana"/>
          <w:sz w:val="20"/>
          <w:szCs w:val="20"/>
        </w:rPr>
        <w:t>re</w:t>
      </w:r>
      <w:r w:rsidRPr="0083271A">
        <w:rPr>
          <w:rFonts w:ascii="Verdana" w:hAnsi="Verdana"/>
          <w:sz w:val="20"/>
          <w:szCs w:val="20"/>
        </w:rPr>
        <w:t xml:space="preserve"> reikwijdte</w:t>
      </w:r>
      <w:r>
        <w:rPr>
          <w:rFonts w:ascii="Verdana" w:hAnsi="Verdana"/>
          <w:sz w:val="20"/>
          <w:szCs w:val="20"/>
        </w:rPr>
        <w:t xml:space="preserve"> moet volgens enkele lidstaten worden gevreesd voor</w:t>
      </w:r>
      <w:r w:rsidRPr="0083271A">
        <w:rPr>
          <w:rFonts w:ascii="Verdana" w:hAnsi="Verdana"/>
          <w:sz w:val="20"/>
          <w:szCs w:val="20"/>
        </w:rPr>
        <w:t xml:space="preserve"> rechtsonzekerheid en duplicatie van andere instrumenten die al goed werken, bijvoorbeeld ten aanzien van strafregisters (ECRIS). </w:t>
      </w:r>
      <w:r>
        <w:rPr>
          <w:rFonts w:ascii="Verdana" w:hAnsi="Verdana"/>
          <w:sz w:val="20"/>
          <w:szCs w:val="20"/>
        </w:rPr>
        <w:t>Er werd op gewezen dat a</w:t>
      </w:r>
      <w:r w:rsidRPr="0083271A">
        <w:rPr>
          <w:rFonts w:ascii="Verdana" w:hAnsi="Verdana"/>
          <w:sz w:val="20"/>
          <w:szCs w:val="20"/>
        </w:rPr>
        <w:t>ls</w:t>
      </w:r>
      <w:r w:rsidR="0012045A">
        <w:rPr>
          <w:rFonts w:ascii="Verdana" w:hAnsi="Verdana"/>
          <w:sz w:val="20"/>
          <w:szCs w:val="20"/>
        </w:rPr>
        <w:t xml:space="preserve"> de</w:t>
      </w:r>
      <w:r w:rsidRPr="0083271A">
        <w:rPr>
          <w:rFonts w:ascii="Verdana" w:hAnsi="Verdana"/>
          <w:sz w:val="20"/>
          <w:szCs w:val="20"/>
        </w:rPr>
        <w:t xml:space="preserve"> apostille te snel wordt afgeschaft</w:t>
      </w:r>
      <w:r>
        <w:rPr>
          <w:rFonts w:ascii="Verdana" w:hAnsi="Verdana"/>
          <w:sz w:val="20"/>
          <w:szCs w:val="20"/>
        </w:rPr>
        <w:t xml:space="preserve">, dit </w:t>
      </w:r>
      <w:r w:rsidRPr="0083271A">
        <w:rPr>
          <w:rFonts w:ascii="Verdana" w:hAnsi="Verdana"/>
          <w:sz w:val="20"/>
          <w:szCs w:val="20"/>
        </w:rPr>
        <w:t>leidt tot praktische problemen omdat dan aanvullende informatie noodzakelijk</w:t>
      </w:r>
      <w:r>
        <w:rPr>
          <w:rFonts w:ascii="Verdana" w:hAnsi="Verdana"/>
          <w:sz w:val="20"/>
          <w:szCs w:val="20"/>
        </w:rPr>
        <w:t xml:space="preserve"> is ten behoeve van verificatie van het betreffende document. </w:t>
      </w:r>
      <w:r w:rsidRPr="0083271A">
        <w:rPr>
          <w:rFonts w:ascii="Verdana" w:hAnsi="Verdana"/>
          <w:sz w:val="20"/>
          <w:szCs w:val="20"/>
        </w:rPr>
        <w:t xml:space="preserve">De reikwijdte moet voor nu worden beperkt tot documenten die daadwerkelijk van belang zijn, te weten documenten </w:t>
      </w:r>
      <w:r w:rsidR="0012045A">
        <w:rPr>
          <w:rFonts w:ascii="Verdana" w:hAnsi="Verdana"/>
          <w:sz w:val="20"/>
          <w:szCs w:val="20"/>
        </w:rPr>
        <w:t>over</w:t>
      </w:r>
      <w:r w:rsidRPr="0083271A">
        <w:rPr>
          <w:rFonts w:ascii="Verdana" w:hAnsi="Verdana"/>
          <w:sz w:val="20"/>
          <w:szCs w:val="20"/>
        </w:rPr>
        <w:t xml:space="preserve"> de burgerlijke stand. Als daarmee ervaring is opgedaan kan worden gekeken naar de</w:t>
      </w:r>
      <w:r w:rsidR="0012045A">
        <w:rPr>
          <w:rFonts w:ascii="Verdana" w:hAnsi="Verdana"/>
          <w:sz w:val="20"/>
          <w:szCs w:val="20"/>
        </w:rPr>
        <w:t xml:space="preserve"> uitbreiding van de reikwijdte.</w:t>
      </w:r>
    </w:p>
    <w:p w:rsidR="0012045A" w:rsidP="007E0D58" w:rsidRDefault="0012045A">
      <w:pPr>
        <w:spacing w:after="0" w:line="240" w:lineRule="auto"/>
        <w:rPr>
          <w:rFonts w:ascii="Verdana" w:hAnsi="Verdana"/>
          <w:sz w:val="20"/>
          <w:szCs w:val="20"/>
        </w:rPr>
      </w:pPr>
    </w:p>
    <w:p w:rsidR="0012045A" w:rsidP="007E0D58" w:rsidRDefault="0012045A">
      <w:pPr>
        <w:spacing w:after="0" w:line="240" w:lineRule="auto"/>
        <w:rPr>
          <w:rFonts w:ascii="Verdana" w:hAnsi="Verdana"/>
          <w:sz w:val="20"/>
          <w:szCs w:val="20"/>
        </w:rPr>
      </w:pPr>
      <w:r w:rsidRPr="0012045A">
        <w:rPr>
          <w:rFonts w:ascii="Verdana" w:hAnsi="Verdana"/>
          <w:sz w:val="20"/>
          <w:szCs w:val="20"/>
        </w:rPr>
        <w:t xml:space="preserve">Nederland stelde </w:t>
      </w:r>
      <w:r>
        <w:rPr>
          <w:rFonts w:ascii="Verdana" w:hAnsi="Verdana"/>
          <w:sz w:val="20"/>
          <w:szCs w:val="20"/>
        </w:rPr>
        <w:t>i</w:t>
      </w:r>
      <w:r w:rsidRPr="0012045A">
        <w:rPr>
          <w:rFonts w:ascii="Verdana" w:hAnsi="Verdana"/>
          <w:sz w:val="20"/>
          <w:szCs w:val="20"/>
        </w:rPr>
        <w:t>n antwoord op de eerste vraag dat de reikwijdte van de verordening moet worden beperkt tot documenten betreffende de burgerlijke stand, zoals de geboorteakte en de huwelijksakte. Het voorstel moet niet worden verruimd tot andere documenten met betrekking tot bijvoorbeeld de eigendom van vastgoed, de rechtsvorm van ondernemingen, intellectuele eigendomsrechten, de afwezigheid van een strafblad en onderwijsdocumenten. Daarvoor bestaan andere, meer geschikte instrumenten.</w:t>
      </w:r>
    </w:p>
    <w:p w:rsidR="007E0D58" w:rsidP="007E0D58" w:rsidRDefault="007E0D58">
      <w:pPr>
        <w:spacing w:after="0" w:line="240" w:lineRule="auto"/>
        <w:rPr>
          <w:rFonts w:ascii="Verdana" w:hAnsi="Verdana"/>
          <w:sz w:val="20"/>
          <w:szCs w:val="20"/>
        </w:rPr>
      </w:pPr>
    </w:p>
    <w:p w:rsidRPr="00ED4529" w:rsidR="007E0D58" w:rsidP="007E0D58" w:rsidRDefault="00ED4529">
      <w:pPr>
        <w:spacing w:after="0" w:line="240" w:lineRule="auto"/>
        <w:rPr>
          <w:rFonts w:ascii="Verdana" w:hAnsi="Verdana"/>
          <w:i/>
          <w:sz w:val="20"/>
          <w:szCs w:val="20"/>
        </w:rPr>
      </w:pPr>
      <w:r w:rsidRPr="00ED4529">
        <w:rPr>
          <w:rFonts w:ascii="Verdana" w:hAnsi="Verdana"/>
          <w:i/>
          <w:sz w:val="20"/>
          <w:szCs w:val="20"/>
        </w:rPr>
        <w:t>E</w:t>
      </w:r>
      <w:r w:rsidRPr="00ED4529" w:rsidR="007E0D58">
        <w:rPr>
          <w:rFonts w:ascii="Verdana" w:hAnsi="Verdana"/>
          <w:i/>
          <w:sz w:val="20"/>
          <w:szCs w:val="20"/>
        </w:rPr>
        <w:t>lektronisch systeem van gegevensuitwisseling</w:t>
      </w:r>
    </w:p>
    <w:p w:rsidR="007E0D58" w:rsidP="007E0D58" w:rsidRDefault="007E0D58">
      <w:pPr>
        <w:spacing w:after="0" w:line="240" w:lineRule="auto"/>
        <w:rPr>
          <w:rFonts w:ascii="Verdana" w:hAnsi="Verdana"/>
          <w:sz w:val="20"/>
          <w:szCs w:val="20"/>
        </w:rPr>
      </w:pPr>
      <w:r>
        <w:rPr>
          <w:rFonts w:ascii="Verdana" w:hAnsi="Verdana"/>
          <w:sz w:val="20"/>
          <w:szCs w:val="20"/>
        </w:rPr>
        <w:t xml:space="preserve">Veel lidstaten merkten op dat </w:t>
      </w:r>
      <w:r w:rsidRPr="0083271A">
        <w:rPr>
          <w:rFonts w:ascii="Verdana" w:hAnsi="Verdana"/>
          <w:sz w:val="20"/>
          <w:szCs w:val="20"/>
        </w:rPr>
        <w:t xml:space="preserve">het van belang is dat een elektronisch systeem van gegevensuitwisseling tussen autoriteiten zo snel mogelijk wordt opgezet. </w:t>
      </w:r>
      <w:r>
        <w:rPr>
          <w:rFonts w:ascii="Verdana" w:hAnsi="Verdana"/>
          <w:sz w:val="20"/>
          <w:szCs w:val="20"/>
        </w:rPr>
        <w:t xml:space="preserve">Het reeds bestaande </w:t>
      </w:r>
      <w:r w:rsidRPr="0083271A">
        <w:rPr>
          <w:rFonts w:ascii="Verdana" w:hAnsi="Verdana"/>
          <w:sz w:val="20"/>
          <w:szCs w:val="20"/>
        </w:rPr>
        <w:t xml:space="preserve">IMI </w:t>
      </w:r>
      <w:r>
        <w:rPr>
          <w:rFonts w:ascii="Verdana" w:hAnsi="Verdana"/>
          <w:sz w:val="20"/>
          <w:szCs w:val="20"/>
        </w:rPr>
        <w:t xml:space="preserve">is een optie, maar </w:t>
      </w:r>
      <w:r w:rsidRPr="0083271A">
        <w:rPr>
          <w:rFonts w:ascii="Verdana" w:hAnsi="Verdana"/>
          <w:sz w:val="20"/>
          <w:szCs w:val="20"/>
        </w:rPr>
        <w:t xml:space="preserve">is </w:t>
      </w:r>
      <w:r>
        <w:rPr>
          <w:rFonts w:ascii="Verdana" w:hAnsi="Verdana"/>
          <w:sz w:val="20"/>
          <w:szCs w:val="20"/>
        </w:rPr>
        <w:t xml:space="preserve">volgens sommige lidstaten </w:t>
      </w:r>
      <w:r w:rsidRPr="0083271A">
        <w:rPr>
          <w:rFonts w:ascii="Verdana" w:hAnsi="Verdana"/>
          <w:sz w:val="20"/>
          <w:szCs w:val="20"/>
        </w:rPr>
        <w:t xml:space="preserve">niet noodzakelijkerwijs </w:t>
      </w:r>
      <w:r>
        <w:rPr>
          <w:rFonts w:ascii="Verdana" w:hAnsi="Verdana"/>
          <w:sz w:val="20"/>
          <w:szCs w:val="20"/>
        </w:rPr>
        <w:t xml:space="preserve">een </w:t>
      </w:r>
      <w:r w:rsidRPr="0083271A">
        <w:rPr>
          <w:rFonts w:ascii="Verdana" w:hAnsi="Verdana"/>
          <w:sz w:val="20"/>
          <w:szCs w:val="20"/>
        </w:rPr>
        <w:t>voor deze verordening passend systeem.</w:t>
      </w:r>
      <w:r>
        <w:rPr>
          <w:rFonts w:ascii="Verdana" w:hAnsi="Verdana"/>
          <w:sz w:val="20"/>
          <w:szCs w:val="20"/>
        </w:rPr>
        <w:t xml:space="preserve"> Veel lidstaten spraken de wens uit om </w:t>
      </w:r>
      <w:r w:rsidRPr="0083271A">
        <w:rPr>
          <w:rFonts w:ascii="Verdana" w:hAnsi="Verdana"/>
          <w:sz w:val="20"/>
          <w:szCs w:val="20"/>
        </w:rPr>
        <w:t xml:space="preserve">vóór de inwerkingtreding </w:t>
      </w:r>
      <w:r>
        <w:rPr>
          <w:rFonts w:ascii="Verdana" w:hAnsi="Verdana"/>
          <w:sz w:val="20"/>
          <w:szCs w:val="20"/>
        </w:rPr>
        <w:t xml:space="preserve">van de verordening </w:t>
      </w:r>
      <w:r w:rsidRPr="0083271A">
        <w:rPr>
          <w:rFonts w:ascii="Verdana" w:hAnsi="Verdana"/>
          <w:sz w:val="20"/>
          <w:szCs w:val="20"/>
        </w:rPr>
        <w:t xml:space="preserve">de bestaande systemen voor elektronische gegevensuitwisseling </w:t>
      </w:r>
      <w:r>
        <w:rPr>
          <w:rFonts w:ascii="Verdana" w:hAnsi="Verdana"/>
          <w:sz w:val="20"/>
          <w:szCs w:val="20"/>
        </w:rPr>
        <w:t>(</w:t>
      </w:r>
      <w:r w:rsidRPr="0083271A">
        <w:rPr>
          <w:rFonts w:ascii="Verdana" w:hAnsi="Verdana"/>
          <w:sz w:val="20"/>
          <w:szCs w:val="20"/>
        </w:rPr>
        <w:t>zoals het CIEC-platform, e-apostille, e-signature en de werkzaamheden binnen e-</w:t>
      </w:r>
      <w:r w:rsidR="0012045A">
        <w:rPr>
          <w:rFonts w:ascii="Verdana" w:hAnsi="Verdana"/>
          <w:sz w:val="20"/>
          <w:szCs w:val="20"/>
        </w:rPr>
        <w:t>C</w:t>
      </w:r>
      <w:r w:rsidRPr="0083271A">
        <w:rPr>
          <w:rFonts w:ascii="Verdana" w:hAnsi="Verdana"/>
          <w:sz w:val="20"/>
          <w:szCs w:val="20"/>
        </w:rPr>
        <w:t>odex</w:t>
      </w:r>
      <w:r>
        <w:rPr>
          <w:rFonts w:ascii="Verdana" w:hAnsi="Verdana"/>
          <w:sz w:val="20"/>
          <w:szCs w:val="20"/>
        </w:rPr>
        <w:t xml:space="preserve">) </w:t>
      </w:r>
      <w:r w:rsidRPr="0083271A">
        <w:rPr>
          <w:rFonts w:ascii="Verdana" w:hAnsi="Verdana"/>
          <w:sz w:val="20"/>
          <w:szCs w:val="20"/>
        </w:rPr>
        <w:t>te vergelijken</w:t>
      </w:r>
      <w:r>
        <w:rPr>
          <w:rFonts w:ascii="Verdana" w:hAnsi="Verdana"/>
          <w:sz w:val="20"/>
          <w:szCs w:val="20"/>
        </w:rPr>
        <w:t>, naast nieuwe technologieën,</w:t>
      </w:r>
      <w:r w:rsidRPr="0083271A">
        <w:rPr>
          <w:rFonts w:ascii="Verdana" w:hAnsi="Verdana"/>
          <w:sz w:val="20"/>
          <w:szCs w:val="20"/>
        </w:rPr>
        <w:t xml:space="preserve"> en te bezien welk systeem het beste zou passen en n</w:t>
      </w:r>
      <w:r w:rsidR="0012045A">
        <w:rPr>
          <w:rFonts w:ascii="Verdana" w:hAnsi="Verdana"/>
          <w:sz w:val="20"/>
          <w:szCs w:val="20"/>
        </w:rPr>
        <w:t xml:space="preserve">iet pas na de inwerkingtreding. </w:t>
      </w:r>
      <w:r>
        <w:rPr>
          <w:rFonts w:ascii="Verdana" w:hAnsi="Verdana"/>
          <w:sz w:val="20"/>
          <w:szCs w:val="20"/>
        </w:rPr>
        <w:t>Elektronische</w:t>
      </w:r>
      <w:r w:rsidRPr="0083271A">
        <w:rPr>
          <w:rFonts w:ascii="Verdana" w:hAnsi="Verdana"/>
          <w:sz w:val="20"/>
          <w:szCs w:val="20"/>
        </w:rPr>
        <w:t xml:space="preserve"> gegevensuitwisseling</w:t>
      </w:r>
      <w:r>
        <w:rPr>
          <w:rFonts w:ascii="Verdana" w:hAnsi="Verdana"/>
          <w:sz w:val="20"/>
          <w:szCs w:val="20"/>
        </w:rPr>
        <w:t xml:space="preserve"> moet</w:t>
      </w:r>
      <w:r w:rsidRPr="005C6654">
        <w:rPr>
          <w:rFonts w:ascii="Verdana" w:hAnsi="Verdana"/>
          <w:sz w:val="20"/>
          <w:szCs w:val="20"/>
        </w:rPr>
        <w:t xml:space="preserve"> </w:t>
      </w:r>
      <w:r>
        <w:rPr>
          <w:rFonts w:ascii="Verdana" w:hAnsi="Verdana"/>
          <w:sz w:val="20"/>
          <w:szCs w:val="20"/>
        </w:rPr>
        <w:t xml:space="preserve">volgens lidstaten </w:t>
      </w:r>
      <w:r w:rsidRPr="005C6654">
        <w:rPr>
          <w:rFonts w:ascii="Verdana" w:hAnsi="Verdana"/>
          <w:sz w:val="20"/>
          <w:szCs w:val="20"/>
        </w:rPr>
        <w:t>efficiënt, veilig en actueel zijn</w:t>
      </w:r>
      <w:r w:rsidRPr="0083271A">
        <w:rPr>
          <w:rFonts w:ascii="Verdana" w:hAnsi="Verdana"/>
          <w:sz w:val="20"/>
          <w:szCs w:val="20"/>
        </w:rPr>
        <w:t xml:space="preserve"> </w:t>
      </w:r>
      <w:r>
        <w:rPr>
          <w:rFonts w:ascii="Verdana" w:hAnsi="Verdana"/>
          <w:sz w:val="20"/>
          <w:szCs w:val="20"/>
        </w:rPr>
        <w:t xml:space="preserve">en het moet bijdragen aan </w:t>
      </w:r>
      <w:r w:rsidR="0012045A">
        <w:rPr>
          <w:rFonts w:ascii="Verdana" w:hAnsi="Verdana"/>
          <w:sz w:val="20"/>
          <w:szCs w:val="20"/>
        </w:rPr>
        <w:t>het voorkomen</w:t>
      </w:r>
      <w:r>
        <w:rPr>
          <w:rFonts w:ascii="Verdana" w:hAnsi="Verdana"/>
          <w:sz w:val="20"/>
          <w:szCs w:val="20"/>
        </w:rPr>
        <w:t xml:space="preserve"> van fraude</w:t>
      </w:r>
      <w:r w:rsidRPr="0083271A">
        <w:rPr>
          <w:rFonts w:ascii="Verdana" w:hAnsi="Verdana"/>
          <w:sz w:val="20"/>
          <w:szCs w:val="20"/>
        </w:rPr>
        <w:t xml:space="preserve">. </w:t>
      </w:r>
      <w:r>
        <w:rPr>
          <w:rFonts w:ascii="Verdana" w:hAnsi="Verdana"/>
          <w:sz w:val="20"/>
          <w:szCs w:val="20"/>
        </w:rPr>
        <w:t xml:space="preserve">Maar er klonken ook zorgen over </w:t>
      </w:r>
      <w:r w:rsidRPr="0083271A">
        <w:rPr>
          <w:rFonts w:ascii="Verdana" w:hAnsi="Verdana"/>
          <w:sz w:val="20"/>
          <w:szCs w:val="20"/>
        </w:rPr>
        <w:t>de hoge kosten die het opzetten van een elektronisch systeem voor gege</w:t>
      </w:r>
      <w:r w:rsidR="0012045A">
        <w:rPr>
          <w:rFonts w:ascii="Verdana" w:hAnsi="Verdana"/>
          <w:sz w:val="20"/>
          <w:szCs w:val="20"/>
        </w:rPr>
        <w:t>vensuitwisseling zou opleveren.</w:t>
      </w:r>
    </w:p>
    <w:p w:rsidR="0012045A" w:rsidP="007E0D58" w:rsidRDefault="0012045A">
      <w:pPr>
        <w:spacing w:after="0" w:line="240" w:lineRule="auto"/>
        <w:rPr>
          <w:rFonts w:ascii="Verdana" w:hAnsi="Verdana"/>
          <w:sz w:val="20"/>
          <w:szCs w:val="20"/>
        </w:rPr>
      </w:pPr>
    </w:p>
    <w:p w:rsidRPr="0083271A" w:rsidR="0012045A" w:rsidP="007E0D58" w:rsidRDefault="0012045A">
      <w:pPr>
        <w:spacing w:after="0" w:line="240" w:lineRule="auto"/>
        <w:rPr>
          <w:rFonts w:ascii="Verdana" w:hAnsi="Verdana"/>
          <w:sz w:val="20"/>
          <w:szCs w:val="20"/>
        </w:rPr>
      </w:pPr>
      <w:r w:rsidRPr="0012045A">
        <w:rPr>
          <w:rFonts w:ascii="Verdana" w:hAnsi="Verdana"/>
          <w:sz w:val="20"/>
          <w:szCs w:val="20"/>
        </w:rPr>
        <w:t xml:space="preserve">Nederland stelde </w:t>
      </w:r>
      <w:r>
        <w:rPr>
          <w:rFonts w:ascii="Verdana" w:hAnsi="Verdana"/>
          <w:sz w:val="20"/>
          <w:szCs w:val="20"/>
        </w:rPr>
        <w:t>t</w:t>
      </w:r>
      <w:r w:rsidRPr="0012045A">
        <w:rPr>
          <w:rFonts w:ascii="Verdana" w:hAnsi="Verdana"/>
          <w:sz w:val="20"/>
          <w:szCs w:val="20"/>
        </w:rPr>
        <w:t>en aanzien van de tweede vraag als voorwaarde dat het te gebruiken systeem voldoende waarborgen biedt tegen fraude en manipulatie met openbare akten. Nederland gaf aan in principe te kunnen instemmen met gebruik van het IMI-system voor de uitwisseling van informatie. Nederland zou evenwel graag een overzicht verkrijgen van de beschikbare elektronische systemen, zodat het systeem kan worden gekozen dat het meest geschikt is voor de uitwisseling van informatie over specifieke openbare akten en dat de meeste garanties biedt tegen fraude en manipulatie met deze documenten.</w:t>
      </w:r>
    </w:p>
    <w:p w:rsidRPr="00ED4529" w:rsidR="007E0D58" w:rsidP="007E0D58" w:rsidRDefault="007E0D58">
      <w:pPr>
        <w:spacing w:after="0" w:line="240" w:lineRule="auto"/>
        <w:rPr>
          <w:rFonts w:ascii="Verdana" w:hAnsi="Verdana"/>
          <w:sz w:val="20"/>
          <w:szCs w:val="20"/>
        </w:rPr>
      </w:pPr>
    </w:p>
    <w:p w:rsidRPr="00ED4529" w:rsidR="00ED4529" w:rsidP="007E0D58" w:rsidRDefault="00ED4529">
      <w:pPr>
        <w:spacing w:after="0" w:line="240" w:lineRule="auto"/>
        <w:rPr>
          <w:rFonts w:ascii="Verdana" w:hAnsi="Verdana"/>
          <w:i/>
          <w:sz w:val="20"/>
          <w:szCs w:val="20"/>
        </w:rPr>
      </w:pPr>
      <w:r w:rsidRPr="00ED4529">
        <w:rPr>
          <w:rFonts w:ascii="Verdana" w:hAnsi="Verdana"/>
          <w:i/>
          <w:sz w:val="20"/>
          <w:szCs w:val="20"/>
        </w:rPr>
        <w:t>Conclusie</w:t>
      </w:r>
    </w:p>
    <w:p w:rsidRPr="0083271A" w:rsidR="007E0D58" w:rsidP="007E0D58" w:rsidRDefault="007E0D58">
      <w:pPr>
        <w:spacing w:after="0" w:line="240" w:lineRule="auto"/>
        <w:rPr>
          <w:rFonts w:ascii="Verdana" w:hAnsi="Verdana"/>
          <w:sz w:val="20"/>
          <w:szCs w:val="20"/>
        </w:rPr>
      </w:pPr>
      <w:r>
        <w:rPr>
          <w:rFonts w:ascii="Verdana" w:hAnsi="Verdana"/>
          <w:sz w:val="20"/>
          <w:szCs w:val="20"/>
        </w:rPr>
        <w:t xml:space="preserve">Het Voorzitterschap concludeerde </w:t>
      </w:r>
      <w:r w:rsidRPr="0083271A">
        <w:rPr>
          <w:rFonts w:ascii="Verdana" w:hAnsi="Verdana"/>
          <w:sz w:val="20"/>
          <w:szCs w:val="20"/>
        </w:rPr>
        <w:t xml:space="preserve">dat lidstaten een voorkeur hebben voor een geleidelijke aanpak en een beperking van de reikwijdte tot documenten </w:t>
      </w:r>
      <w:r>
        <w:rPr>
          <w:rFonts w:ascii="Verdana" w:hAnsi="Verdana"/>
          <w:sz w:val="20"/>
          <w:szCs w:val="20"/>
        </w:rPr>
        <w:t xml:space="preserve">die betrekking hebben op </w:t>
      </w:r>
      <w:r w:rsidRPr="0083271A">
        <w:rPr>
          <w:rFonts w:ascii="Verdana" w:hAnsi="Verdana"/>
          <w:sz w:val="20"/>
          <w:szCs w:val="20"/>
        </w:rPr>
        <w:t xml:space="preserve">de burgerlijke stand. </w:t>
      </w:r>
      <w:r>
        <w:rPr>
          <w:rFonts w:ascii="Verdana" w:hAnsi="Verdana"/>
          <w:sz w:val="20"/>
          <w:szCs w:val="20"/>
        </w:rPr>
        <w:t xml:space="preserve">Het Voorzitterschap gaf aan zich te richten </w:t>
      </w:r>
      <w:r w:rsidRPr="0083271A">
        <w:rPr>
          <w:rFonts w:ascii="Verdana" w:hAnsi="Verdana"/>
          <w:sz w:val="20"/>
          <w:szCs w:val="20"/>
        </w:rPr>
        <w:t>op een goede voortgang van het dossier</w:t>
      </w:r>
      <w:r>
        <w:rPr>
          <w:rFonts w:ascii="Verdana" w:hAnsi="Verdana"/>
          <w:sz w:val="20"/>
          <w:szCs w:val="20"/>
        </w:rPr>
        <w:t>,</w:t>
      </w:r>
      <w:r w:rsidRPr="0083271A">
        <w:rPr>
          <w:rFonts w:ascii="Verdana" w:hAnsi="Verdana"/>
          <w:sz w:val="20"/>
          <w:szCs w:val="20"/>
        </w:rPr>
        <w:t xml:space="preserve"> zodat burgers en bedrijven eenvoudiger en sneller kunnen</w:t>
      </w:r>
      <w:r w:rsidR="0012045A">
        <w:rPr>
          <w:rFonts w:ascii="Verdana" w:hAnsi="Verdana"/>
          <w:sz w:val="20"/>
          <w:szCs w:val="20"/>
        </w:rPr>
        <w:t xml:space="preserve"> communiceren met autoriteiten.</w:t>
      </w:r>
    </w:p>
    <w:p w:rsidRPr="0083271A" w:rsidR="00C5367F" w:rsidP="00C5367F" w:rsidRDefault="00C5367F">
      <w:pPr>
        <w:spacing w:after="0" w:line="240" w:lineRule="auto"/>
        <w:rPr>
          <w:rFonts w:ascii="Verdana" w:hAnsi="Verdana"/>
          <w:sz w:val="20"/>
          <w:szCs w:val="20"/>
        </w:rPr>
      </w:pPr>
    </w:p>
    <w:p w:rsidRPr="0083271A" w:rsidR="008A5972" w:rsidP="008A5972" w:rsidRDefault="008A5972">
      <w:pPr>
        <w:spacing w:after="0" w:line="240" w:lineRule="auto"/>
        <w:rPr>
          <w:rFonts w:ascii="Verdana" w:hAnsi="Verdana"/>
          <w:b/>
          <w:sz w:val="20"/>
          <w:szCs w:val="20"/>
        </w:rPr>
      </w:pPr>
      <w:r w:rsidRPr="0083271A">
        <w:rPr>
          <w:rFonts w:ascii="Verdana" w:hAnsi="Verdana"/>
          <w:b/>
          <w:sz w:val="20"/>
          <w:szCs w:val="20"/>
        </w:rPr>
        <w:t>Werklunch: geweld tegen vrouwen</w:t>
      </w:r>
    </w:p>
    <w:p w:rsidRPr="0083271A" w:rsidR="008A5972" w:rsidP="008A5972" w:rsidRDefault="008A5972">
      <w:pPr>
        <w:spacing w:after="0" w:line="240" w:lineRule="auto"/>
        <w:rPr>
          <w:rFonts w:ascii="Verdana" w:hAnsi="Verdana"/>
          <w:sz w:val="20"/>
          <w:szCs w:val="20"/>
        </w:rPr>
      </w:pPr>
    </w:p>
    <w:p w:rsidRPr="0083271A" w:rsidR="008A5972" w:rsidP="008A5972" w:rsidRDefault="008A5972">
      <w:pPr>
        <w:spacing w:after="0" w:line="240" w:lineRule="auto"/>
        <w:rPr>
          <w:rFonts w:ascii="Verdana" w:hAnsi="Verdana"/>
          <w:sz w:val="20"/>
          <w:szCs w:val="20"/>
        </w:rPr>
      </w:pPr>
      <w:r w:rsidRPr="0083271A">
        <w:rPr>
          <w:rFonts w:ascii="Verdana" w:hAnsi="Verdana"/>
          <w:sz w:val="20"/>
          <w:szCs w:val="20"/>
        </w:rPr>
        <w:t xml:space="preserve">De eerste werklunch was gewijd aan geweld tegen vrouwen, meer in het bijzonder het doden van vrouwen (femicide). </w:t>
      </w:r>
      <w:r w:rsidRPr="0083271A" w:rsidR="005A1622">
        <w:rPr>
          <w:rFonts w:ascii="Verdana" w:hAnsi="Verdana"/>
          <w:sz w:val="20"/>
          <w:szCs w:val="20"/>
        </w:rPr>
        <w:t xml:space="preserve">Centraal stond de vraag, </w:t>
      </w:r>
      <w:r w:rsidRPr="0083271A">
        <w:rPr>
          <w:rFonts w:ascii="Verdana" w:hAnsi="Verdana"/>
          <w:sz w:val="20"/>
          <w:szCs w:val="20"/>
        </w:rPr>
        <w:t>welke operationele initiatieven kunnen worden ontwikkeld om femicide en, in bredere zin, geweld tegen vrouwen tegen te gaan</w:t>
      </w:r>
      <w:r w:rsidRPr="0083271A" w:rsidR="005A1622">
        <w:rPr>
          <w:rFonts w:ascii="Verdana" w:hAnsi="Verdana"/>
          <w:sz w:val="20"/>
          <w:szCs w:val="20"/>
        </w:rPr>
        <w:t>.</w:t>
      </w:r>
      <w:r w:rsidRPr="0083271A">
        <w:rPr>
          <w:rFonts w:ascii="Verdana" w:hAnsi="Verdana"/>
          <w:sz w:val="20"/>
          <w:szCs w:val="20"/>
        </w:rPr>
        <w:t xml:space="preserve"> </w:t>
      </w:r>
      <w:r w:rsidRPr="0083271A" w:rsidR="005A1622">
        <w:rPr>
          <w:rFonts w:ascii="Verdana" w:hAnsi="Verdana"/>
          <w:sz w:val="20"/>
          <w:szCs w:val="20"/>
        </w:rPr>
        <w:t xml:space="preserve">Daarnaast werd besproken </w:t>
      </w:r>
      <w:r w:rsidRPr="0083271A">
        <w:rPr>
          <w:rFonts w:ascii="Verdana" w:hAnsi="Verdana"/>
          <w:sz w:val="20"/>
          <w:szCs w:val="20"/>
        </w:rPr>
        <w:t xml:space="preserve">hoe gegevens te verbeteren en te harmoniseren. De ministers onderstreepten het belang van samenwerking op dit onderwerp. </w:t>
      </w:r>
      <w:r w:rsidRPr="0083271A" w:rsidR="005A1622">
        <w:rPr>
          <w:rFonts w:ascii="Verdana" w:hAnsi="Verdana"/>
          <w:sz w:val="20"/>
          <w:szCs w:val="20"/>
        </w:rPr>
        <w:t>Nederland</w:t>
      </w:r>
      <w:r w:rsidRPr="0083271A">
        <w:rPr>
          <w:rFonts w:ascii="Verdana" w:hAnsi="Verdana"/>
          <w:sz w:val="20"/>
          <w:szCs w:val="20"/>
        </w:rPr>
        <w:t xml:space="preserve"> kondigde de ratificatie van de Conventie van Istanbul aan.</w:t>
      </w:r>
    </w:p>
    <w:p w:rsidRPr="0083271A" w:rsidR="002E1979" w:rsidP="002E1979" w:rsidRDefault="002E1979">
      <w:pPr>
        <w:spacing w:after="0" w:line="240" w:lineRule="auto"/>
        <w:rPr>
          <w:rFonts w:ascii="Verdana" w:hAnsi="Verdana"/>
          <w:sz w:val="20"/>
          <w:szCs w:val="20"/>
        </w:rPr>
      </w:pPr>
    </w:p>
    <w:p w:rsidRPr="0083271A" w:rsidR="008A5972" w:rsidP="008A5972" w:rsidRDefault="008A5972">
      <w:pPr>
        <w:spacing w:after="0" w:line="240" w:lineRule="auto"/>
        <w:rPr>
          <w:rFonts w:ascii="Verdana" w:hAnsi="Verdana"/>
          <w:b/>
          <w:sz w:val="20"/>
          <w:szCs w:val="20"/>
        </w:rPr>
      </w:pPr>
      <w:r w:rsidRPr="0083271A">
        <w:rPr>
          <w:rFonts w:ascii="Verdana" w:hAnsi="Verdana"/>
          <w:b/>
          <w:sz w:val="20"/>
          <w:szCs w:val="20"/>
        </w:rPr>
        <w:t>Werklunch: nieuwe strategische richtsnoeren op gebied Justitie</w:t>
      </w:r>
    </w:p>
    <w:p w:rsidRPr="0083271A" w:rsidR="008A5972" w:rsidP="008A5972" w:rsidRDefault="008A5972">
      <w:pPr>
        <w:spacing w:after="0" w:line="240" w:lineRule="auto"/>
        <w:rPr>
          <w:rFonts w:ascii="Verdana" w:hAnsi="Verdana"/>
          <w:sz w:val="20"/>
          <w:szCs w:val="20"/>
        </w:rPr>
      </w:pPr>
    </w:p>
    <w:p w:rsidRPr="0083271A" w:rsidR="008A5972" w:rsidP="008A5972" w:rsidRDefault="008A5972">
      <w:pPr>
        <w:spacing w:after="0" w:line="240" w:lineRule="auto"/>
        <w:rPr>
          <w:rFonts w:ascii="Verdana" w:hAnsi="Verdana"/>
          <w:sz w:val="20"/>
          <w:szCs w:val="20"/>
        </w:rPr>
      </w:pPr>
      <w:r w:rsidRPr="0083271A">
        <w:rPr>
          <w:rFonts w:ascii="Verdana" w:hAnsi="Verdana"/>
          <w:sz w:val="20"/>
          <w:szCs w:val="20"/>
        </w:rPr>
        <w:t xml:space="preserve">Tijdens de </w:t>
      </w:r>
      <w:r w:rsidRPr="0083271A" w:rsidR="005A1622">
        <w:rPr>
          <w:rFonts w:ascii="Verdana" w:hAnsi="Verdana"/>
          <w:sz w:val="20"/>
          <w:szCs w:val="20"/>
        </w:rPr>
        <w:t xml:space="preserve">tweede </w:t>
      </w:r>
      <w:r w:rsidRPr="0083271A">
        <w:rPr>
          <w:rFonts w:ascii="Verdana" w:hAnsi="Verdana"/>
          <w:sz w:val="20"/>
          <w:szCs w:val="20"/>
        </w:rPr>
        <w:t xml:space="preserve">werklunch vond een eerste gedachtewisseling van ministers plaats over de uitwerking van de strategische richtsnoeren op het gebied van Justitie voor de komende vijf jaar. Gesproken werd over procedurele rechten van verdachten in het strafproces, </w:t>
      </w:r>
      <w:r w:rsidRPr="0083271A" w:rsidR="00B60126">
        <w:rPr>
          <w:rFonts w:ascii="Verdana" w:hAnsi="Verdana"/>
          <w:sz w:val="20"/>
          <w:szCs w:val="20"/>
        </w:rPr>
        <w:t>vooral</w:t>
      </w:r>
      <w:r w:rsidRPr="0083271A">
        <w:rPr>
          <w:rFonts w:ascii="Verdana" w:hAnsi="Verdana"/>
          <w:sz w:val="20"/>
          <w:szCs w:val="20"/>
        </w:rPr>
        <w:t xml:space="preserve"> de vraag of nieuwe maatregelen nodig waren; </w:t>
      </w:r>
      <w:r w:rsidRPr="0083271A" w:rsidR="00B60126">
        <w:rPr>
          <w:rFonts w:ascii="Verdana" w:hAnsi="Verdana"/>
          <w:sz w:val="20"/>
          <w:szCs w:val="20"/>
        </w:rPr>
        <w:t xml:space="preserve">over </w:t>
      </w:r>
      <w:r w:rsidRPr="0083271A">
        <w:rPr>
          <w:rFonts w:ascii="Verdana" w:hAnsi="Verdana"/>
          <w:sz w:val="20"/>
          <w:szCs w:val="20"/>
        </w:rPr>
        <w:t>de wederzijdse erkenning van rechterlijke beslissingen, bijv</w:t>
      </w:r>
      <w:r w:rsidRPr="0083271A" w:rsidR="00B60126">
        <w:rPr>
          <w:rFonts w:ascii="Verdana" w:hAnsi="Verdana"/>
          <w:sz w:val="20"/>
          <w:szCs w:val="20"/>
        </w:rPr>
        <w:t>oorbeeld</w:t>
      </w:r>
      <w:r w:rsidRPr="0083271A">
        <w:rPr>
          <w:rFonts w:ascii="Verdana" w:hAnsi="Verdana"/>
          <w:sz w:val="20"/>
          <w:szCs w:val="20"/>
        </w:rPr>
        <w:t xml:space="preserve"> op het gebied van confiscatie; en </w:t>
      </w:r>
      <w:r w:rsidRPr="0083271A" w:rsidR="00B60126">
        <w:rPr>
          <w:rFonts w:ascii="Verdana" w:hAnsi="Verdana"/>
          <w:sz w:val="20"/>
          <w:szCs w:val="20"/>
        </w:rPr>
        <w:t xml:space="preserve">over </w:t>
      </w:r>
      <w:r w:rsidRPr="0083271A">
        <w:rPr>
          <w:rFonts w:ascii="Verdana" w:hAnsi="Verdana"/>
          <w:sz w:val="20"/>
          <w:szCs w:val="20"/>
        </w:rPr>
        <w:t>training van</w:t>
      </w:r>
      <w:r w:rsidRPr="0083271A" w:rsidR="00B60126">
        <w:rPr>
          <w:rFonts w:ascii="Verdana" w:hAnsi="Verdana"/>
          <w:sz w:val="20"/>
          <w:szCs w:val="20"/>
        </w:rPr>
        <w:t xml:space="preserve"> juridische beroepsbeoefenaars</w:t>
      </w:r>
      <w:r w:rsidRPr="0083271A">
        <w:rPr>
          <w:rFonts w:ascii="Verdana" w:hAnsi="Verdana"/>
          <w:sz w:val="20"/>
          <w:szCs w:val="20"/>
        </w:rPr>
        <w:t>.</w:t>
      </w:r>
    </w:p>
    <w:p w:rsidRPr="0083271A" w:rsidR="008A5972" w:rsidP="008A5972" w:rsidRDefault="008A5972">
      <w:pPr>
        <w:spacing w:after="0" w:line="240" w:lineRule="auto"/>
        <w:rPr>
          <w:rFonts w:ascii="Verdana" w:hAnsi="Verdana"/>
          <w:sz w:val="20"/>
          <w:szCs w:val="20"/>
        </w:rPr>
      </w:pPr>
    </w:p>
    <w:p w:rsidRPr="0083271A" w:rsidR="008A5972" w:rsidP="008A5972" w:rsidRDefault="008A5972">
      <w:pPr>
        <w:spacing w:after="0" w:line="240" w:lineRule="auto"/>
        <w:rPr>
          <w:rFonts w:ascii="Verdana" w:hAnsi="Verdana"/>
          <w:sz w:val="20"/>
          <w:szCs w:val="20"/>
        </w:rPr>
      </w:pPr>
      <w:r w:rsidRPr="0083271A">
        <w:rPr>
          <w:rFonts w:ascii="Verdana" w:hAnsi="Verdana"/>
          <w:sz w:val="20"/>
          <w:szCs w:val="20"/>
        </w:rPr>
        <w:t xml:space="preserve">Ten aanzien van procedurele rechten was een duidelijke meerderheid van lidstaten van mening dat consolidatie nu de hoofdlijn moet zijn en dat er op dit moment geen nieuwe maatregelen zouden moeten komen. Ten aanzien van confiscatie was er weinig steun voor het idee van nieuwe maatregelen op dat terrein. Positiever staan lidstaten ten aanzien van training van </w:t>
      </w:r>
      <w:r w:rsidRPr="0083271A" w:rsidR="00B60126">
        <w:rPr>
          <w:rFonts w:ascii="Verdana" w:hAnsi="Verdana"/>
          <w:sz w:val="20"/>
          <w:szCs w:val="20"/>
        </w:rPr>
        <w:t>juridische beroepsbeoefenaars</w:t>
      </w:r>
      <w:r w:rsidRPr="0083271A">
        <w:rPr>
          <w:rFonts w:ascii="Verdana" w:hAnsi="Verdana"/>
          <w:sz w:val="20"/>
          <w:szCs w:val="20"/>
        </w:rPr>
        <w:t>. Het belang hiervan werd benadrukt, maar tegelijkertijd werden vragen gesteld bij de kosten.</w:t>
      </w:r>
    </w:p>
    <w:p w:rsidRPr="0083271A" w:rsidR="008A5972" w:rsidP="008A5972" w:rsidRDefault="008A5972">
      <w:pPr>
        <w:spacing w:after="0" w:line="240" w:lineRule="auto"/>
        <w:rPr>
          <w:rFonts w:ascii="Verdana" w:hAnsi="Verdana"/>
          <w:sz w:val="20"/>
          <w:szCs w:val="20"/>
        </w:rPr>
      </w:pPr>
    </w:p>
    <w:p w:rsidRPr="0083271A" w:rsidR="008A5972" w:rsidP="008A5972" w:rsidRDefault="00B60126">
      <w:pPr>
        <w:spacing w:after="0" w:line="240" w:lineRule="auto"/>
        <w:rPr>
          <w:rFonts w:ascii="Verdana" w:hAnsi="Verdana"/>
          <w:sz w:val="20"/>
          <w:szCs w:val="20"/>
        </w:rPr>
      </w:pPr>
      <w:r w:rsidRPr="0083271A">
        <w:rPr>
          <w:rFonts w:ascii="Verdana" w:hAnsi="Verdana"/>
          <w:sz w:val="20"/>
          <w:szCs w:val="20"/>
        </w:rPr>
        <w:t xml:space="preserve">Voor </w:t>
      </w:r>
      <w:r w:rsidRPr="0083271A" w:rsidR="008A5972">
        <w:rPr>
          <w:rFonts w:ascii="Verdana" w:hAnsi="Verdana"/>
          <w:sz w:val="20"/>
          <w:szCs w:val="20"/>
        </w:rPr>
        <w:t>N</w:t>
      </w:r>
      <w:r w:rsidRPr="0083271A">
        <w:rPr>
          <w:rFonts w:ascii="Verdana" w:hAnsi="Verdana"/>
          <w:sz w:val="20"/>
          <w:szCs w:val="20"/>
        </w:rPr>
        <w:t>ederland</w:t>
      </w:r>
      <w:r w:rsidRPr="0083271A" w:rsidR="008A5972">
        <w:rPr>
          <w:rFonts w:ascii="Verdana" w:hAnsi="Verdana"/>
          <w:sz w:val="20"/>
          <w:szCs w:val="20"/>
        </w:rPr>
        <w:t xml:space="preserve"> sprak </w:t>
      </w:r>
      <w:r w:rsidRPr="0083271A">
        <w:rPr>
          <w:rFonts w:ascii="Verdana" w:hAnsi="Verdana"/>
          <w:sz w:val="20"/>
          <w:szCs w:val="20"/>
        </w:rPr>
        <w:t xml:space="preserve">staatssecretaris Teeven </w:t>
      </w:r>
      <w:r w:rsidRPr="0083271A" w:rsidR="008A5972">
        <w:rPr>
          <w:rFonts w:ascii="Verdana" w:hAnsi="Verdana"/>
          <w:sz w:val="20"/>
          <w:szCs w:val="20"/>
        </w:rPr>
        <w:t xml:space="preserve">zich uit voor consolidatie en het voltooien van de </w:t>
      </w:r>
      <w:r w:rsidRPr="0083271A">
        <w:rPr>
          <w:rFonts w:ascii="Verdana" w:hAnsi="Verdana"/>
          <w:sz w:val="20"/>
          <w:szCs w:val="20"/>
        </w:rPr>
        <w:t>bestaande r</w:t>
      </w:r>
      <w:r w:rsidRPr="0083271A" w:rsidR="008A5972">
        <w:rPr>
          <w:rFonts w:ascii="Verdana" w:hAnsi="Verdana"/>
          <w:sz w:val="20"/>
          <w:szCs w:val="20"/>
        </w:rPr>
        <w:t>outekaart inzake procedurele rechten van verdachten. De bestaande maatregelen moeten nu hun waarde in de praktijk gaan bewijzen. N</w:t>
      </w:r>
      <w:r w:rsidRPr="0083271A">
        <w:rPr>
          <w:rFonts w:ascii="Verdana" w:hAnsi="Verdana"/>
          <w:sz w:val="20"/>
          <w:szCs w:val="20"/>
        </w:rPr>
        <w:t>ederland</w:t>
      </w:r>
      <w:r w:rsidRPr="0083271A" w:rsidR="008A5972">
        <w:rPr>
          <w:rFonts w:ascii="Verdana" w:hAnsi="Verdana"/>
          <w:sz w:val="20"/>
          <w:szCs w:val="20"/>
        </w:rPr>
        <w:t xml:space="preserve"> staat wel positief tegenover het verder versterken van wederzijdse erkenning in de praktijk.</w:t>
      </w:r>
    </w:p>
    <w:p w:rsidRPr="0083271A" w:rsidR="008A5972" w:rsidP="008A5972" w:rsidRDefault="008A5972">
      <w:pPr>
        <w:spacing w:after="0" w:line="240" w:lineRule="auto"/>
        <w:rPr>
          <w:rFonts w:ascii="Verdana" w:hAnsi="Verdana"/>
          <w:sz w:val="20"/>
          <w:szCs w:val="20"/>
        </w:rPr>
      </w:pPr>
    </w:p>
    <w:p w:rsidRPr="0083271A" w:rsidR="008A5972" w:rsidP="002E1979" w:rsidRDefault="008A5972">
      <w:pPr>
        <w:spacing w:after="0" w:line="240" w:lineRule="auto"/>
        <w:rPr>
          <w:rFonts w:ascii="Verdana" w:hAnsi="Verdana"/>
          <w:sz w:val="20"/>
          <w:szCs w:val="20"/>
        </w:rPr>
      </w:pPr>
    </w:p>
    <w:sectPr w:rsidRPr="0083271A" w:rsidR="008A5972">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904" w:rsidRDefault="00D80904" w:rsidP="00B05EF0">
      <w:pPr>
        <w:spacing w:after="0" w:line="240" w:lineRule="auto"/>
      </w:pPr>
      <w:r>
        <w:separator/>
      </w:r>
    </w:p>
  </w:endnote>
  <w:endnote w:type="continuationSeparator" w:id="0">
    <w:p w:rsidR="00D80904" w:rsidRDefault="00D80904" w:rsidP="00B0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98587"/>
      <w:docPartObj>
        <w:docPartGallery w:val="Page Numbers (Bottom of Page)"/>
        <w:docPartUnique/>
      </w:docPartObj>
    </w:sdtPr>
    <w:sdtEndPr/>
    <w:sdtContent>
      <w:p w:rsidR="00D80904" w:rsidRDefault="00D80904">
        <w:pPr>
          <w:pStyle w:val="Voettekst"/>
          <w:jc w:val="right"/>
        </w:pPr>
        <w:r>
          <w:fldChar w:fldCharType="begin"/>
        </w:r>
        <w:r>
          <w:instrText>PAGE   \* MERGEFORMAT</w:instrText>
        </w:r>
        <w:r>
          <w:fldChar w:fldCharType="separate"/>
        </w:r>
        <w:r w:rsidR="00F84057">
          <w:rPr>
            <w:noProof/>
          </w:rPr>
          <w:t>1</w:t>
        </w:r>
        <w:r>
          <w:fldChar w:fldCharType="end"/>
        </w:r>
      </w:p>
    </w:sdtContent>
  </w:sdt>
  <w:p w:rsidR="00D80904" w:rsidRDefault="00D809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904" w:rsidRDefault="00D80904" w:rsidP="00B05EF0">
      <w:pPr>
        <w:spacing w:after="0" w:line="240" w:lineRule="auto"/>
      </w:pPr>
      <w:r>
        <w:separator/>
      </w:r>
    </w:p>
  </w:footnote>
  <w:footnote w:type="continuationSeparator" w:id="0">
    <w:p w:rsidR="00D80904" w:rsidRDefault="00D80904" w:rsidP="00B05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0294D"/>
    <w:multiLevelType w:val="hybridMultilevel"/>
    <w:tmpl w:val="6E842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35B4BFC"/>
    <w:multiLevelType w:val="hybridMultilevel"/>
    <w:tmpl w:val="9B64E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9592508"/>
    <w:multiLevelType w:val="hybridMultilevel"/>
    <w:tmpl w:val="C9F8C968"/>
    <w:lvl w:ilvl="0" w:tplc="D86A1B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70028"/>
    <w:multiLevelType w:val="hybridMultilevel"/>
    <w:tmpl w:val="94A0568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52C4C59"/>
    <w:multiLevelType w:val="hybridMultilevel"/>
    <w:tmpl w:val="6F5693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E5501B2"/>
    <w:multiLevelType w:val="hybridMultilevel"/>
    <w:tmpl w:val="94A0568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CD96C5A"/>
    <w:multiLevelType w:val="hybridMultilevel"/>
    <w:tmpl w:val="FCAE44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7A"/>
    <w:rsid w:val="00004958"/>
    <w:rsid w:val="000051A9"/>
    <w:rsid w:val="00023DDA"/>
    <w:rsid w:val="00024EF0"/>
    <w:rsid w:val="0003777F"/>
    <w:rsid w:val="000806EE"/>
    <w:rsid w:val="00093241"/>
    <w:rsid w:val="000C09F9"/>
    <w:rsid w:val="000E40E5"/>
    <w:rsid w:val="00103BFE"/>
    <w:rsid w:val="00113C04"/>
    <w:rsid w:val="0012045A"/>
    <w:rsid w:val="00132859"/>
    <w:rsid w:val="00141034"/>
    <w:rsid w:val="00175BBE"/>
    <w:rsid w:val="00180B0C"/>
    <w:rsid w:val="0018456E"/>
    <w:rsid w:val="00185827"/>
    <w:rsid w:val="001C5DE8"/>
    <w:rsid w:val="001C671C"/>
    <w:rsid w:val="001D28A6"/>
    <w:rsid w:val="002038E5"/>
    <w:rsid w:val="0021039E"/>
    <w:rsid w:val="00225E1B"/>
    <w:rsid w:val="00232D2F"/>
    <w:rsid w:val="00242E9A"/>
    <w:rsid w:val="00245FBD"/>
    <w:rsid w:val="00273BB3"/>
    <w:rsid w:val="0028062F"/>
    <w:rsid w:val="00281D6F"/>
    <w:rsid w:val="00297CE3"/>
    <w:rsid w:val="002A7C9F"/>
    <w:rsid w:val="002E1979"/>
    <w:rsid w:val="002E7386"/>
    <w:rsid w:val="002F7CBA"/>
    <w:rsid w:val="00320B77"/>
    <w:rsid w:val="00381B95"/>
    <w:rsid w:val="003A69F6"/>
    <w:rsid w:val="003B56C4"/>
    <w:rsid w:val="003C0E37"/>
    <w:rsid w:val="003C30B0"/>
    <w:rsid w:val="003D3AD2"/>
    <w:rsid w:val="003F0DB8"/>
    <w:rsid w:val="003F270C"/>
    <w:rsid w:val="003F4B94"/>
    <w:rsid w:val="004778E3"/>
    <w:rsid w:val="00481DA2"/>
    <w:rsid w:val="004B7D9F"/>
    <w:rsid w:val="004C5AD4"/>
    <w:rsid w:val="004D1A90"/>
    <w:rsid w:val="004F2F0F"/>
    <w:rsid w:val="004F40BB"/>
    <w:rsid w:val="00501575"/>
    <w:rsid w:val="0050401C"/>
    <w:rsid w:val="005074EE"/>
    <w:rsid w:val="005239FC"/>
    <w:rsid w:val="005448D5"/>
    <w:rsid w:val="00546F6B"/>
    <w:rsid w:val="005576D2"/>
    <w:rsid w:val="00562F19"/>
    <w:rsid w:val="005802E2"/>
    <w:rsid w:val="00585D4E"/>
    <w:rsid w:val="005916F9"/>
    <w:rsid w:val="005A1622"/>
    <w:rsid w:val="005A2E3F"/>
    <w:rsid w:val="005B15EC"/>
    <w:rsid w:val="005B4BFC"/>
    <w:rsid w:val="005B65AA"/>
    <w:rsid w:val="005C3F3B"/>
    <w:rsid w:val="005C53BA"/>
    <w:rsid w:val="005C6D82"/>
    <w:rsid w:val="005D2626"/>
    <w:rsid w:val="005E7204"/>
    <w:rsid w:val="005F43CF"/>
    <w:rsid w:val="00607720"/>
    <w:rsid w:val="00612362"/>
    <w:rsid w:val="006178DF"/>
    <w:rsid w:val="00622A3B"/>
    <w:rsid w:val="00626B42"/>
    <w:rsid w:val="00627D06"/>
    <w:rsid w:val="0065632E"/>
    <w:rsid w:val="00685080"/>
    <w:rsid w:val="00691084"/>
    <w:rsid w:val="0069318B"/>
    <w:rsid w:val="006A3F15"/>
    <w:rsid w:val="006B3D4E"/>
    <w:rsid w:val="006B5BA9"/>
    <w:rsid w:val="006C0279"/>
    <w:rsid w:val="006D50AD"/>
    <w:rsid w:val="006D77A4"/>
    <w:rsid w:val="006F7EC3"/>
    <w:rsid w:val="00723F9C"/>
    <w:rsid w:val="00731AED"/>
    <w:rsid w:val="00736134"/>
    <w:rsid w:val="0073648A"/>
    <w:rsid w:val="0073651B"/>
    <w:rsid w:val="00742F3D"/>
    <w:rsid w:val="0074736E"/>
    <w:rsid w:val="007929ED"/>
    <w:rsid w:val="007943EE"/>
    <w:rsid w:val="007C1369"/>
    <w:rsid w:val="007D2924"/>
    <w:rsid w:val="007E0D58"/>
    <w:rsid w:val="007F22C9"/>
    <w:rsid w:val="008112B1"/>
    <w:rsid w:val="00820C8E"/>
    <w:rsid w:val="0082120A"/>
    <w:rsid w:val="0083131F"/>
    <w:rsid w:val="0083197B"/>
    <w:rsid w:val="0083271A"/>
    <w:rsid w:val="008367EF"/>
    <w:rsid w:val="008428E2"/>
    <w:rsid w:val="00843A7D"/>
    <w:rsid w:val="008522D7"/>
    <w:rsid w:val="008918EB"/>
    <w:rsid w:val="00893F92"/>
    <w:rsid w:val="00897586"/>
    <w:rsid w:val="008A5972"/>
    <w:rsid w:val="008B6EEC"/>
    <w:rsid w:val="008C47CC"/>
    <w:rsid w:val="008D3DF0"/>
    <w:rsid w:val="008E3577"/>
    <w:rsid w:val="00944BBA"/>
    <w:rsid w:val="00984E7D"/>
    <w:rsid w:val="009A14E5"/>
    <w:rsid w:val="009B3F91"/>
    <w:rsid w:val="009D0B61"/>
    <w:rsid w:val="009F7F51"/>
    <w:rsid w:val="00A04348"/>
    <w:rsid w:val="00A31028"/>
    <w:rsid w:val="00A33164"/>
    <w:rsid w:val="00A654A1"/>
    <w:rsid w:val="00A77E7B"/>
    <w:rsid w:val="00A945E7"/>
    <w:rsid w:val="00AD32B7"/>
    <w:rsid w:val="00AF3ED9"/>
    <w:rsid w:val="00B02323"/>
    <w:rsid w:val="00B05EF0"/>
    <w:rsid w:val="00B11863"/>
    <w:rsid w:val="00B12E00"/>
    <w:rsid w:val="00B24BA3"/>
    <w:rsid w:val="00B60126"/>
    <w:rsid w:val="00B90960"/>
    <w:rsid w:val="00BB1C7D"/>
    <w:rsid w:val="00BB54D6"/>
    <w:rsid w:val="00BC6AE4"/>
    <w:rsid w:val="00BC6D0A"/>
    <w:rsid w:val="00BD18A8"/>
    <w:rsid w:val="00BE166E"/>
    <w:rsid w:val="00C42874"/>
    <w:rsid w:val="00C42AB1"/>
    <w:rsid w:val="00C51898"/>
    <w:rsid w:val="00C5367F"/>
    <w:rsid w:val="00C7041E"/>
    <w:rsid w:val="00C7247A"/>
    <w:rsid w:val="00CB1651"/>
    <w:rsid w:val="00CB2280"/>
    <w:rsid w:val="00CB4A26"/>
    <w:rsid w:val="00CB7EA1"/>
    <w:rsid w:val="00CC2A61"/>
    <w:rsid w:val="00CD062D"/>
    <w:rsid w:val="00CE5AB8"/>
    <w:rsid w:val="00D00A2A"/>
    <w:rsid w:val="00D04076"/>
    <w:rsid w:val="00D14944"/>
    <w:rsid w:val="00D27E35"/>
    <w:rsid w:val="00D33E71"/>
    <w:rsid w:val="00D41325"/>
    <w:rsid w:val="00D80904"/>
    <w:rsid w:val="00D84688"/>
    <w:rsid w:val="00D8664D"/>
    <w:rsid w:val="00DA27C0"/>
    <w:rsid w:val="00DB6266"/>
    <w:rsid w:val="00DB64FD"/>
    <w:rsid w:val="00DB72AD"/>
    <w:rsid w:val="00E025CE"/>
    <w:rsid w:val="00E34B53"/>
    <w:rsid w:val="00E41668"/>
    <w:rsid w:val="00E41A60"/>
    <w:rsid w:val="00E43E4C"/>
    <w:rsid w:val="00E472FA"/>
    <w:rsid w:val="00E55AC5"/>
    <w:rsid w:val="00E60623"/>
    <w:rsid w:val="00E75A74"/>
    <w:rsid w:val="00EA1202"/>
    <w:rsid w:val="00EA7D85"/>
    <w:rsid w:val="00EB104B"/>
    <w:rsid w:val="00ED4529"/>
    <w:rsid w:val="00EE341C"/>
    <w:rsid w:val="00EE4DF9"/>
    <w:rsid w:val="00F1254B"/>
    <w:rsid w:val="00F26424"/>
    <w:rsid w:val="00F2778D"/>
    <w:rsid w:val="00F56DD5"/>
    <w:rsid w:val="00F71A1E"/>
    <w:rsid w:val="00F84057"/>
    <w:rsid w:val="00F95216"/>
    <w:rsid w:val="00FB3F36"/>
    <w:rsid w:val="00FE3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43EE"/>
    <w:pPr>
      <w:ind w:left="720"/>
      <w:contextualSpacing/>
    </w:pPr>
  </w:style>
  <w:style w:type="paragraph" w:styleId="Ballontekst">
    <w:name w:val="Balloon Text"/>
    <w:basedOn w:val="Standaard"/>
    <w:link w:val="BallontekstChar"/>
    <w:uiPriority w:val="99"/>
    <w:semiHidden/>
    <w:unhideWhenUsed/>
    <w:rsid w:val="00E55A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5AC5"/>
    <w:rPr>
      <w:rFonts w:ascii="Tahoma" w:hAnsi="Tahoma" w:cs="Tahoma"/>
      <w:sz w:val="16"/>
      <w:szCs w:val="16"/>
    </w:rPr>
  </w:style>
  <w:style w:type="character" w:styleId="Verwijzingopmerking">
    <w:name w:val="annotation reference"/>
    <w:basedOn w:val="Standaardalinea-lettertype"/>
    <w:uiPriority w:val="99"/>
    <w:semiHidden/>
    <w:unhideWhenUsed/>
    <w:rsid w:val="004F40BB"/>
    <w:rPr>
      <w:sz w:val="16"/>
      <w:szCs w:val="16"/>
    </w:rPr>
  </w:style>
  <w:style w:type="paragraph" w:styleId="Tekstopmerking">
    <w:name w:val="annotation text"/>
    <w:basedOn w:val="Standaard"/>
    <w:link w:val="TekstopmerkingChar"/>
    <w:uiPriority w:val="99"/>
    <w:semiHidden/>
    <w:unhideWhenUsed/>
    <w:rsid w:val="004F40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40BB"/>
    <w:rPr>
      <w:sz w:val="20"/>
      <w:szCs w:val="20"/>
    </w:rPr>
  </w:style>
  <w:style w:type="paragraph" w:styleId="Onderwerpvanopmerking">
    <w:name w:val="annotation subject"/>
    <w:basedOn w:val="Tekstopmerking"/>
    <w:next w:val="Tekstopmerking"/>
    <w:link w:val="OnderwerpvanopmerkingChar"/>
    <w:uiPriority w:val="99"/>
    <w:semiHidden/>
    <w:unhideWhenUsed/>
    <w:rsid w:val="004F40BB"/>
    <w:rPr>
      <w:b/>
      <w:bCs/>
    </w:rPr>
  </w:style>
  <w:style w:type="character" w:customStyle="1" w:styleId="OnderwerpvanopmerkingChar">
    <w:name w:val="Onderwerp van opmerking Char"/>
    <w:basedOn w:val="TekstopmerkingChar"/>
    <w:link w:val="Onderwerpvanopmerking"/>
    <w:uiPriority w:val="99"/>
    <w:semiHidden/>
    <w:rsid w:val="004F40BB"/>
    <w:rPr>
      <w:b/>
      <w:bCs/>
      <w:sz w:val="20"/>
      <w:szCs w:val="20"/>
    </w:rPr>
  </w:style>
  <w:style w:type="paragraph" w:styleId="Koptekst">
    <w:name w:val="header"/>
    <w:basedOn w:val="Standaard"/>
    <w:link w:val="KoptekstChar"/>
    <w:uiPriority w:val="99"/>
    <w:unhideWhenUsed/>
    <w:rsid w:val="00B05EF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5EF0"/>
  </w:style>
  <w:style w:type="paragraph" w:styleId="Voettekst">
    <w:name w:val="footer"/>
    <w:basedOn w:val="Standaard"/>
    <w:link w:val="VoettekstChar"/>
    <w:uiPriority w:val="99"/>
    <w:unhideWhenUsed/>
    <w:rsid w:val="00B05E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5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43EE"/>
    <w:pPr>
      <w:ind w:left="720"/>
      <w:contextualSpacing/>
    </w:pPr>
  </w:style>
  <w:style w:type="paragraph" w:styleId="Ballontekst">
    <w:name w:val="Balloon Text"/>
    <w:basedOn w:val="Standaard"/>
    <w:link w:val="BallontekstChar"/>
    <w:uiPriority w:val="99"/>
    <w:semiHidden/>
    <w:unhideWhenUsed/>
    <w:rsid w:val="00E55A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5AC5"/>
    <w:rPr>
      <w:rFonts w:ascii="Tahoma" w:hAnsi="Tahoma" w:cs="Tahoma"/>
      <w:sz w:val="16"/>
      <w:szCs w:val="16"/>
    </w:rPr>
  </w:style>
  <w:style w:type="character" w:styleId="Verwijzingopmerking">
    <w:name w:val="annotation reference"/>
    <w:basedOn w:val="Standaardalinea-lettertype"/>
    <w:uiPriority w:val="99"/>
    <w:semiHidden/>
    <w:unhideWhenUsed/>
    <w:rsid w:val="004F40BB"/>
    <w:rPr>
      <w:sz w:val="16"/>
      <w:szCs w:val="16"/>
    </w:rPr>
  </w:style>
  <w:style w:type="paragraph" w:styleId="Tekstopmerking">
    <w:name w:val="annotation text"/>
    <w:basedOn w:val="Standaard"/>
    <w:link w:val="TekstopmerkingChar"/>
    <w:uiPriority w:val="99"/>
    <w:semiHidden/>
    <w:unhideWhenUsed/>
    <w:rsid w:val="004F40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40BB"/>
    <w:rPr>
      <w:sz w:val="20"/>
      <w:szCs w:val="20"/>
    </w:rPr>
  </w:style>
  <w:style w:type="paragraph" w:styleId="Onderwerpvanopmerking">
    <w:name w:val="annotation subject"/>
    <w:basedOn w:val="Tekstopmerking"/>
    <w:next w:val="Tekstopmerking"/>
    <w:link w:val="OnderwerpvanopmerkingChar"/>
    <w:uiPriority w:val="99"/>
    <w:semiHidden/>
    <w:unhideWhenUsed/>
    <w:rsid w:val="004F40BB"/>
    <w:rPr>
      <w:b/>
      <w:bCs/>
    </w:rPr>
  </w:style>
  <w:style w:type="character" w:customStyle="1" w:styleId="OnderwerpvanopmerkingChar">
    <w:name w:val="Onderwerp van opmerking Char"/>
    <w:basedOn w:val="TekstopmerkingChar"/>
    <w:link w:val="Onderwerpvanopmerking"/>
    <w:uiPriority w:val="99"/>
    <w:semiHidden/>
    <w:rsid w:val="004F40BB"/>
    <w:rPr>
      <w:b/>
      <w:bCs/>
      <w:sz w:val="20"/>
      <w:szCs w:val="20"/>
    </w:rPr>
  </w:style>
  <w:style w:type="paragraph" w:styleId="Koptekst">
    <w:name w:val="header"/>
    <w:basedOn w:val="Standaard"/>
    <w:link w:val="KoptekstChar"/>
    <w:uiPriority w:val="99"/>
    <w:unhideWhenUsed/>
    <w:rsid w:val="00B05EF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5EF0"/>
  </w:style>
  <w:style w:type="paragraph" w:styleId="Voettekst">
    <w:name w:val="footer"/>
    <w:basedOn w:val="Standaard"/>
    <w:link w:val="VoettekstChar"/>
    <w:uiPriority w:val="99"/>
    <w:unhideWhenUsed/>
    <w:rsid w:val="00B05E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6884</ap:Words>
  <ap:Characters>37866</ap:Characters>
  <ap:DocSecurity>0</ap:DocSecurity>
  <ap:Lines>315</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2014-08-08T11:38:00.0000000Z</lastPrinted>
  <dcterms:created xsi:type="dcterms:W3CDTF">2014-08-11T13:49:00.0000000Z</dcterms:created>
  <dcterms:modified xsi:type="dcterms:W3CDTF">2014-08-11T13:49:00.0000000Z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0x010100980EDCD22756924CBE43F989B6A6A3B5</vt:lpwstr>
  </property>
</Properties>
</file>