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64B8D" w:rsidR="007E0C19" w:rsidP="007E0C19" w:rsidRDefault="007E0C19">
      <w:pPr>
        <w:pStyle w:val="titel"/>
        <w:jc w:val="center"/>
        <w:rPr>
          <w:sz w:val="22"/>
          <w:szCs w:val="32"/>
        </w:rPr>
      </w:pPr>
      <w:bookmarkStart w:name="_GoBack" w:id="0"/>
      <w:bookmarkEnd w:id="0"/>
    </w:p>
    <w:p w:rsidRPr="00F64B8D" w:rsidR="007E0C19" w:rsidP="007E0C19" w:rsidRDefault="007E0C19">
      <w:pPr>
        <w:pStyle w:val="titel"/>
        <w:jc w:val="center"/>
        <w:rPr>
          <w:sz w:val="22"/>
          <w:szCs w:val="32"/>
        </w:rPr>
      </w:pPr>
      <w:r w:rsidRPr="00F64B8D">
        <w:rPr>
          <w:sz w:val="22"/>
          <w:szCs w:val="32"/>
        </w:rPr>
        <w:t xml:space="preserve">Leeswijzer </w:t>
      </w:r>
    </w:p>
    <w:p w:rsidR="007E0C19" w:rsidP="007E0C19" w:rsidRDefault="007E0C19">
      <w:pPr>
        <w:pStyle w:val="titel"/>
        <w:tabs>
          <w:tab w:val="left" w:pos="2642"/>
        </w:tabs>
      </w:pPr>
      <w:r>
        <w:tab/>
      </w:r>
      <w:r>
        <w:tab/>
      </w:r>
    </w:p>
    <w:p w:rsidRPr="00F64B8D" w:rsidR="007E0C19" w:rsidP="007E0C19" w:rsidRDefault="007E0C19">
      <w:pPr>
        <w:pStyle w:val="titel"/>
        <w:jc w:val="center"/>
        <w:rPr>
          <w:b w:val="0"/>
          <w:sz w:val="22"/>
          <w:szCs w:val="32"/>
        </w:rPr>
      </w:pPr>
      <w:r w:rsidRPr="00F64B8D">
        <w:rPr>
          <w:b w:val="0"/>
          <w:sz w:val="22"/>
          <w:szCs w:val="32"/>
        </w:rPr>
        <w:t xml:space="preserve">Bevindingen Onderzoek Functie “Noodstop” </w:t>
      </w:r>
    </w:p>
    <w:p w:rsidRPr="00F64B8D" w:rsidR="007E0C19" w:rsidP="007E0C19" w:rsidRDefault="007E0C19">
      <w:pPr>
        <w:pStyle w:val="titel"/>
        <w:jc w:val="center"/>
        <w:rPr>
          <w:b w:val="0"/>
          <w:sz w:val="22"/>
          <w:szCs w:val="32"/>
        </w:rPr>
      </w:pPr>
      <w:r w:rsidRPr="00F64B8D">
        <w:rPr>
          <w:b w:val="0"/>
          <w:sz w:val="22"/>
          <w:szCs w:val="32"/>
        </w:rPr>
        <w:t>Sluiscomplex</w:t>
      </w:r>
      <w:r w:rsidRPr="00F64B8D">
        <w:t xml:space="preserve"> </w:t>
      </w:r>
      <w:r w:rsidRPr="00F64B8D">
        <w:rPr>
          <w:b w:val="0"/>
          <w:sz w:val="22"/>
          <w:szCs w:val="32"/>
        </w:rPr>
        <w:t>“Zandkreek” &amp; “Grevelingen”</w:t>
      </w:r>
    </w:p>
    <w:p w:rsidR="007E0C19" w:rsidP="007E0C19" w:rsidRDefault="007E0C19"/>
    <w:p w:rsidR="007E0C19" w:rsidP="007E0C19" w:rsidRDefault="007E0C19">
      <w:r w:rsidRPr="00045528">
        <w:rPr>
          <w:b/>
        </w:rPr>
        <w:t>Inleiding</w:t>
      </w:r>
    </w:p>
    <w:p w:rsidR="007E0C19" w:rsidP="007E0C19" w:rsidRDefault="007E0C19">
      <w:r>
        <w:t xml:space="preserve">Bijgaand treft u de rapportage “Bevindingen onderzoek noodstop Grevelingen en Zandkreeksluizen” aan. Dit betreft een interne bedrijfsrapportage van Rijkswaterstaat en is bedoeld om aan te geven welke technische problematiek hier speelt (speelde) en welk handelingsperspectief bestaat. </w:t>
      </w:r>
    </w:p>
    <w:p w:rsidR="007E0C19" w:rsidP="007E0C19" w:rsidRDefault="007E0C19"/>
    <w:p w:rsidRPr="00892ADC" w:rsidR="007E0C19" w:rsidP="007E0C19" w:rsidRDefault="007E0C19">
      <w:pPr>
        <w:rPr>
          <w:b/>
        </w:rPr>
      </w:pPr>
      <w:r w:rsidRPr="00892ADC">
        <w:rPr>
          <w:b/>
        </w:rPr>
        <w:t>Context</w:t>
      </w:r>
      <w:r>
        <w:rPr>
          <w:b/>
        </w:rPr>
        <w:t xml:space="preserve"> Onderzoek</w:t>
      </w:r>
    </w:p>
    <w:p w:rsidR="007E0C19" w:rsidP="007E0C19" w:rsidRDefault="007E0C19">
      <w:r>
        <w:t xml:space="preserve">Rijkswaterstaat is, in het kader van Informatie Beveiliging (cyber security), een uitvoeringsprogramma gestart om </w:t>
      </w:r>
      <w:r w:rsidRPr="00892ADC">
        <w:t xml:space="preserve">informatie(-systemen) </w:t>
      </w:r>
      <w:r>
        <w:t xml:space="preserve">te </w:t>
      </w:r>
      <w:r w:rsidRPr="00892ADC">
        <w:t>beveiligen tegen misbruik, spionage en uitval</w:t>
      </w:r>
      <w:r>
        <w:t xml:space="preserve">. Het onderdeel </w:t>
      </w:r>
      <w:r w:rsidRPr="00055B03">
        <w:t>IMpuls-Programma Aanpak Kritieke Technische infrastructuur</w:t>
      </w:r>
      <w:r>
        <w:t xml:space="preserve"> (IMPAKT) heeft tot doel om </w:t>
      </w:r>
      <w:r w:rsidRPr="00055B03">
        <w:t xml:space="preserve">per </w:t>
      </w:r>
      <w:r>
        <w:t xml:space="preserve">infrastructuur </w:t>
      </w:r>
      <w:r w:rsidRPr="00055B03">
        <w:t xml:space="preserve">object de automatisering en </w:t>
      </w:r>
      <w:r>
        <w:t>(informaite-)</w:t>
      </w:r>
      <w:r w:rsidRPr="00055B03">
        <w:t xml:space="preserve">beveiliging </w:t>
      </w:r>
      <w:r>
        <w:t xml:space="preserve">te verbeteren. IMPAKT bezoekt hiertoe RWS objecten, brengt risico’s (kwetsbaarheden) en maatregelen in kaart en geeft hier uitvoering aan. </w:t>
      </w:r>
    </w:p>
    <w:p w:rsidR="007E0C19" w:rsidP="007E0C19" w:rsidRDefault="007E0C19"/>
    <w:p w:rsidRPr="00055B03" w:rsidR="007E0C19" w:rsidP="007E0C19" w:rsidRDefault="007E0C19">
      <w:pPr>
        <w:rPr>
          <w:b/>
        </w:rPr>
      </w:pPr>
      <w:r>
        <w:rPr>
          <w:b/>
        </w:rPr>
        <w:t>Scope Onderzoek</w:t>
      </w:r>
    </w:p>
    <w:p w:rsidR="007E0C19" w:rsidP="007E0C19" w:rsidRDefault="007E0C19">
      <w:r>
        <w:t>Het bijgaande onderzoeksrapport van IMPAKT beschrijft de bevindingen van kwetsbaarheden in de technische installaties van de Grevelingen en Zandkreeksluizen, zowel van de bediening op afstand als de installaties op locatie. Daarbij is getoetst aan technische kaders en vigerende wet- en regelgeving. Het onderzoek beschrijft niet de aspecten mens en organisatie</w:t>
      </w:r>
      <w:r>
        <w:rPr>
          <w:rStyle w:val="FootnoteReference"/>
        </w:rPr>
        <w:footnoteReference w:id="1"/>
      </w:r>
      <w:r>
        <w:t xml:space="preserve"> en proces</w:t>
      </w:r>
      <w:r>
        <w:rPr>
          <w:rStyle w:val="FootnoteReference"/>
        </w:rPr>
        <w:footnoteReference w:id="2"/>
      </w:r>
      <w:r>
        <w:t>.</w:t>
      </w:r>
    </w:p>
    <w:p w:rsidR="007E0C19" w:rsidP="007E0C19" w:rsidRDefault="007E0C19"/>
    <w:p w:rsidRPr="002D5D65" w:rsidR="007E0C19" w:rsidP="007E0C19" w:rsidRDefault="007E0C19">
      <w:pPr>
        <w:rPr>
          <w:b/>
        </w:rPr>
      </w:pPr>
      <w:r w:rsidRPr="002D5D65">
        <w:rPr>
          <w:b/>
        </w:rPr>
        <w:t>Context bevindingen</w:t>
      </w:r>
    </w:p>
    <w:p w:rsidR="007E0C19" w:rsidP="007E0C19" w:rsidRDefault="007E0C19">
      <w:r>
        <w:t>De bevindingen moeten worden gezien als een interne rapportage over de aangetroffen technische kwetsbaarheden in de noodstopvoorziening en zijn erop gericht om de Rijkswaterstaat dienstverlening te verbeteren. Een aantal nuances is daarbij niet aangebracht. Zo is bijvoorbeeld niet in ogenschouw genomen hoe de processen tussen techniek, bedienaar en (vaar-)weggebruiker zijn geregeld. De daarvoor bestaande instructies en procedures mitigeren grotendeels het risico van het technisch falen van (onderdelen van) de noodstopvoorziening.</w:t>
      </w:r>
    </w:p>
    <w:p w:rsidR="007E0C19" w:rsidP="007E0C19" w:rsidRDefault="007E0C19">
      <w:pPr>
        <w:pStyle w:val="titel"/>
        <w:jc w:val="center"/>
      </w:pPr>
    </w:p>
    <w:p w:rsidRPr="009056B7" w:rsidR="009056B7" w:rsidP="009056B7" w:rsidRDefault="007E0C19">
      <w:pPr>
        <w:pStyle w:val="titel"/>
        <w:jc w:val="center"/>
        <w:rPr>
          <w:sz w:val="32"/>
          <w:szCs w:val="32"/>
        </w:rPr>
      </w:pPr>
      <w:r>
        <w:rPr>
          <w:sz w:val="32"/>
          <w:szCs w:val="32"/>
        </w:rPr>
        <w:br w:type="page"/>
      </w:r>
      <w:r w:rsidRPr="009056B7" w:rsidR="009056B7">
        <w:rPr>
          <w:sz w:val="32"/>
          <w:szCs w:val="32"/>
        </w:rPr>
        <w:lastRenderedPageBreak/>
        <w:t xml:space="preserve">Bevindingen </w:t>
      </w:r>
    </w:p>
    <w:p w:rsidRPr="009056B7" w:rsidR="009056B7" w:rsidP="009056B7" w:rsidRDefault="009056B7">
      <w:pPr>
        <w:pStyle w:val="titel"/>
        <w:jc w:val="center"/>
        <w:rPr>
          <w:sz w:val="32"/>
          <w:szCs w:val="32"/>
        </w:rPr>
      </w:pPr>
    </w:p>
    <w:p w:rsidRPr="009056B7" w:rsidR="009056B7" w:rsidP="009056B7" w:rsidRDefault="009056B7">
      <w:pPr>
        <w:pStyle w:val="titel"/>
        <w:jc w:val="center"/>
        <w:rPr>
          <w:sz w:val="32"/>
          <w:szCs w:val="32"/>
        </w:rPr>
      </w:pPr>
      <w:r w:rsidRPr="009056B7">
        <w:rPr>
          <w:sz w:val="32"/>
          <w:szCs w:val="32"/>
        </w:rPr>
        <w:t xml:space="preserve">Onderzoek Functie “Noodstop” </w:t>
      </w:r>
    </w:p>
    <w:p w:rsidRPr="009056B7" w:rsidR="009056B7" w:rsidP="009056B7" w:rsidRDefault="009056B7">
      <w:pPr>
        <w:pStyle w:val="broodtekst"/>
      </w:pPr>
    </w:p>
    <w:p w:rsidRPr="009056B7" w:rsidR="009056B7" w:rsidP="009056B7" w:rsidRDefault="009056B7">
      <w:pPr>
        <w:pStyle w:val="titel"/>
        <w:jc w:val="center"/>
        <w:rPr>
          <w:sz w:val="32"/>
          <w:szCs w:val="32"/>
        </w:rPr>
      </w:pPr>
      <w:r w:rsidRPr="009056B7">
        <w:rPr>
          <w:sz w:val="32"/>
          <w:szCs w:val="32"/>
        </w:rPr>
        <w:t xml:space="preserve"> Sluiscomplex </w:t>
      </w:r>
    </w:p>
    <w:p w:rsidRPr="009056B7" w:rsidR="009056B7" w:rsidP="009056B7" w:rsidRDefault="009056B7">
      <w:pPr>
        <w:pStyle w:val="broodtekst"/>
      </w:pPr>
    </w:p>
    <w:p w:rsidRPr="009056B7" w:rsidR="009056B7" w:rsidP="009056B7" w:rsidRDefault="009056B7">
      <w:pPr>
        <w:pStyle w:val="titel"/>
        <w:jc w:val="center"/>
        <w:rPr>
          <w:sz w:val="32"/>
          <w:szCs w:val="32"/>
        </w:rPr>
      </w:pPr>
      <w:r w:rsidRPr="009056B7">
        <w:rPr>
          <w:sz w:val="32"/>
          <w:szCs w:val="32"/>
        </w:rPr>
        <w:t>“Zandkreek” &amp; “Grevelingen”</w:t>
      </w:r>
    </w:p>
    <w:p w:rsidRPr="009056B7" w:rsidR="009056B7" w:rsidP="009056B7" w:rsidRDefault="009056B7"/>
    <w:p w:rsidRPr="009056B7" w:rsidR="009056B7" w:rsidP="009056B7" w:rsidRDefault="009056B7">
      <w:pPr>
        <w:ind w:left="709"/>
        <w:rPr>
          <w:i/>
        </w:rPr>
      </w:pPr>
    </w:p>
    <w:p w:rsidRPr="009056B7" w:rsidR="009056B7" w:rsidP="009056B7" w:rsidRDefault="009056B7">
      <w:pPr>
        <w:ind w:left="709"/>
        <w:rPr>
          <w:i/>
        </w:rPr>
      </w:pPr>
    </w:p>
    <w:p w:rsidRPr="009056B7" w:rsidR="009056B7" w:rsidP="009056B7" w:rsidRDefault="009056B7"/>
    <w:p w:rsidRPr="009056B7" w:rsidR="009056B7" w:rsidP="009056B7" w:rsidRDefault="009056B7"/>
    <w:p w:rsidRPr="009056B7" w:rsidR="009056B7" w:rsidP="009056B7" w:rsidRDefault="009056B7"/>
    <w:p w:rsidRPr="009056B7" w:rsidR="009056B7" w:rsidP="009056B7" w:rsidRDefault="009056B7"/>
    <w:p w:rsidRPr="009056B7" w:rsidR="009056B7" w:rsidP="009056B7" w:rsidRDefault="009056B7"/>
    <w:p w:rsidRPr="009056B7" w:rsidR="009056B7" w:rsidP="009056B7" w:rsidRDefault="009056B7"/>
    <w:p w:rsidRPr="009056B7" w:rsidR="009056B7" w:rsidP="009056B7" w:rsidRDefault="009056B7"/>
    <w:p w:rsidRPr="009056B7" w:rsidR="009056B7" w:rsidP="009056B7" w:rsidRDefault="009056B7"/>
    <w:p w:rsidRPr="009056B7" w:rsidR="009056B7" w:rsidP="009056B7" w:rsidRDefault="009056B7"/>
    <w:p w:rsidRPr="009056B7" w:rsidR="009056B7" w:rsidP="009056B7" w:rsidRDefault="009056B7"/>
    <w:p w:rsidRPr="009056B7" w:rsidR="009056B7" w:rsidP="009056B7" w:rsidRDefault="009056B7"/>
    <w:p w:rsidRPr="009056B7" w:rsidR="009056B7" w:rsidP="009056B7" w:rsidRDefault="009056B7"/>
    <w:p w:rsidRPr="009056B7" w:rsidR="009056B7" w:rsidP="009056B7" w:rsidRDefault="009056B7"/>
    <w:p w:rsidRPr="009056B7" w:rsidR="009056B7" w:rsidP="009056B7" w:rsidRDefault="009056B7"/>
    <w:p w:rsidRPr="009056B7" w:rsidR="009056B7" w:rsidP="009056B7" w:rsidRDefault="009056B7"/>
    <w:p w:rsidRPr="009056B7" w:rsidR="009056B7" w:rsidP="009056B7" w:rsidRDefault="009056B7"/>
    <w:p w:rsidRPr="009056B7" w:rsidR="009056B7" w:rsidP="009056B7" w:rsidRDefault="009056B7"/>
    <w:p w:rsidRPr="009056B7" w:rsidR="009056B7" w:rsidP="009056B7" w:rsidRDefault="009056B7"/>
    <w:p w:rsidRPr="009056B7" w:rsidR="009056B7" w:rsidP="009056B7" w:rsidRDefault="009056B7"/>
    <w:p w:rsidRPr="009056B7" w:rsidR="009056B7" w:rsidP="009056B7" w:rsidRDefault="009056B7"/>
    <w:p w:rsidRPr="009056B7" w:rsidR="009056B7" w:rsidP="009056B7" w:rsidRDefault="009056B7"/>
    <w:p w:rsidRPr="009056B7" w:rsidR="009056B7" w:rsidP="009056B7" w:rsidRDefault="009056B7"/>
    <w:p w:rsidRPr="009056B7" w:rsidR="009056B7" w:rsidP="009056B7" w:rsidRDefault="009056B7"/>
    <w:p w:rsidRPr="009056B7" w:rsidR="009056B7" w:rsidP="009056B7" w:rsidRDefault="009056B7">
      <w:pPr>
        <w:tabs>
          <w:tab w:val="left" w:pos="1701"/>
        </w:tabs>
      </w:pPr>
    </w:p>
    <w:p w:rsidRPr="009056B7" w:rsidR="009056B7" w:rsidP="009056B7" w:rsidRDefault="009056B7">
      <w:pPr>
        <w:tabs>
          <w:tab w:val="left" w:pos="1701"/>
        </w:tabs>
      </w:pPr>
    </w:p>
    <w:p w:rsidRPr="009056B7" w:rsidR="009056B7" w:rsidP="009056B7" w:rsidRDefault="009056B7">
      <w:pPr>
        <w:tabs>
          <w:tab w:val="left" w:pos="1701"/>
        </w:tabs>
      </w:pPr>
    </w:p>
    <w:p w:rsidRPr="009056B7" w:rsidR="009056B7" w:rsidP="009056B7" w:rsidRDefault="009056B7">
      <w:pPr>
        <w:tabs>
          <w:tab w:val="left" w:pos="1701"/>
        </w:tabs>
      </w:pPr>
      <w:r w:rsidRPr="009056B7">
        <w:t xml:space="preserve">Projectleider: </w:t>
      </w:r>
      <w:r w:rsidRPr="009056B7">
        <w:tab/>
        <w:t>Pascal de Groot (CIV)</w:t>
      </w:r>
    </w:p>
    <w:p w:rsidRPr="009056B7" w:rsidR="009056B7" w:rsidP="009056B7" w:rsidRDefault="009056B7">
      <w:pPr>
        <w:pStyle w:val="subtitel"/>
      </w:pPr>
      <w:r w:rsidRPr="009056B7">
        <w:t xml:space="preserve">Auteurs: </w:t>
      </w:r>
      <w:r w:rsidRPr="009056B7">
        <w:tab/>
        <w:t>Pascal de Groot (CIV) ism Pilz Nederland</w:t>
      </w:r>
    </w:p>
    <w:p w:rsidRPr="009056B7" w:rsidR="009056B7" w:rsidP="009056B7" w:rsidRDefault="009056B7">
      <w:pPr>
        <w:tabs>
          <w:tab w:val="left" w:pos="1701"/>
        </w:tabs>
      </w:pPr>
      <w:r w:rsidRPr="009056B7">
        <w:t>Getoetst door oa:</w:t>
      </w:r>
      <w:r w:rsidRPr="009056B7">
        <w:tab/>
        <w:t>Leon Uijttewaal (CIV) – Ketenmanager Bediening Beweegbare Objecten</w:t>
      </w:r>
    </w:p>
    <w:p w:rsidRPr="009056B7" w:rsidR="009056B7" w:rsidP="009056B7" w:rsidRDefault="009056B7">
      <w:pPr>
        <w:pStyle w:val="broodtekst"/>
      </w:pPr>
      <w:r w:rsidRPr="009056B7">
        <w:t>Vastgesteld door:  Olaf van Duin (CIV) – Programmadirecteur Beveiligd Werken RWS</w:t>
      </w:r>
    </w:p>
    <w:p w:rsidRPr="009056B7" w:rsidR="009056B7" w:rsidP="009056B7" w:rsidRDefault="009056B7">
      <w:pPr>
        <w:pStyle w:val="subtitel"/>
      </w:pPr>
      <w:r w:rsidRPr="009056B7">
        <w:t xml:space="preserve">Uitgiftedatum: </w:t>
      </w:r>
      <w:r w:rsidRPr="009056B7">
        <w:tab/>
        <w:t>16.05.2014</w:t>
      </w:r>
    </w:p>
    <w:p w:rsidRPr="009056B7" w:rsidR="009056B7" w:rsidP="009056B7" w:rsidRDefault="009056B7">
      <w:pPr>
        <w:pStyle w:val="subtitel"/>
      </w:pPr>
      <w:r w:rsidRPr="009056B7">
        <w:t xml:space="preserve">Versienummer: </w:t>
      </w:r>
      <w:r w:rsidRPr="009056B7">
        <w:tab/>
        <w:t>1.0</w:t>
      </w:r>
    </w:p>
    <w:p w:rsidRPr="009056B7" w:rsidR="009056B7" w:rsidP="009056B7" w:rsidRDefault="009056B7">
      <w:pPr>
        <w:pStyle w:val="subtitel"/>
        <w:ind w:left="1416" w:hanging="1416"/>
      </w:pPr>
      <w:r w:rsidRPr="009056B7">
        <w:t xml:space="preserve">Status: </w:t>
      </w:r>
      <w:r w:rsidRPr="009056B7">
        <w:tab/>
      </w:r>
      <w:r w:rsidRPr="009056B7">
        <w:tab/>
        <w:t>Definitief</w:t>
      </w:r>
    </w:p>
    <w:p w:rsidRPr="009056B7" w:rsidR="009056B7" w:rsidP="009056B7" w:rsidRDefault="009056B7">
      <w:pPr>
        <w:pStyle w:val="TOC1"/>
      </w:pPr>
      <w:r w:rsidRPr="009056B7">
        <w:br w:type="page"/>
      </w:r>
      <w:r w:rsidRPr="009056B7" w:rsidR="00B2547C">
        <w:fldChar w:fldCharType="begin"/>
      </w:r>
      <w:r w:rsidRPr="009056B7">
        <w:instrText xml:space="preserve"> TOC \o "1-3" \h \z \u </w:instrText>
      </w:r>
      <w:r w:rsidRPr="009056B7" w:rsidR="00B2547C">
        <w:fldChar w:fldCharType="separate"/>
      </w:r>
    </w:p>
    <w:p w:rsidRPr="009056B7" w:rsidR="009056B7" w:rsidP="009056B7" w:rsidRDefault="009056B7">
      <w:pPr>
        <w:pStyle w:val="TOC1"/>
        <w:rPr>
          <w:rStyle w:val="Hyperlink"/>
          <w:color w:val="auto"/>
        </w:rPr>
      </w:pPr>
      <w:r w:rsidRPr="009056B7">
        <w:rPr>
          <w:rStyle w:val="Hyperlink"/>
          <w:color w:val="auto"/>
        </w:rPr>
        <w:t>Inhoud</w:t>
      </w:r>
    </w:p>
    <w:p w:rsidRPr="009056B7" w:rsidR="009056B7" w:rsidP="009056B7" w:rsidRDefault="009056B7"/>
    <w:p w:rsidRPr="009056B7" w:rsidR="009056B7" w:rsidP="009056B7" w:rsidRDefault="004B405E">
      <w:pPr>
        <w:pStyle w:val="TOC1"/>
        <w:rPr>
          <w:rFonts w:ascii="Times New Roman" w:hAnsi="Times New Roman" w:cs="Times New Roman"/>
          <w:b w:val="0"/>
          <w:kern w:val="0"/>
          <w:lang w:eastAsia="nl-NL" w:bidi="ar-SA"/>
        </w:rPr>
      </w:pPr>
      <w:hyperlink w:history="1" w:anchor="_Toc387383878">
        <w:r w:rsidRPr="009056B7" w:rsidR="009056B7">
          <w:rPr>
            <w:rStyle w:val="Hyperlink"/>
            <w:color w:val="auto"/>
          </w:rPr>
          <w:t>1</w:t>
        </w:r>
        <w:r w:rsidRPr="009056B7" w:rsidR="009056B7">
          <w:rPr>
            <w:rFonts w:ascii="Times New Roman" w:hAnsi="Times New Roman" w:cs="Times New Roman"/>
            <w:b w:val="0"/>
            <w:kern w:val="0"/>
            <w:lang w:eastAsia="nl-NL" w:bidi="ar-SA"/>
          </w:rPr>
          <w:tab/>
        </w:r>
        <w:r w:rsidRPr="009056B7" w:rsidR="009056B7">
          <w:rPr>
            <w:rStyle w:val="Hyperlink"/>
            <w:color w:val="auto"/>
          </w:rPr>
          <w:t>Inleiding</w:t>
        </w:r>
        <w:r w:rsidRPr="009056B7" w:rsidR="009056B7">
          <w:rPr>
            <w:webHidden/>
          </w:rPr>
          <w:tab/>
        </w:r>
        <w:r w:rsidRPr="009056B7" w:rsidR="00B2547C">
          <w:rPr>
            <w:webHidden/>
          </w:rPr>
          <w:fldChar w:fldCharType="begin"/>
        </w:r>
        <w:r w:rsidRPr="009056B7" w:rsidR="009056B7">
          <w:rPr>
            <w:webHidden/>
          </w:rPr>
          <w:instrText xml:space="preserve"> PAGEREF _Toc387383878 \h </w:instrText>
        </w:r>
        <w:r w:rsidRPr="009056B7" w:rsidR="00B2547C">
          <w:rPr>
            <w:webHidden/>
          </w:rPr>
        </w:r>
        <w:r w:rsidRPr="009056B7" w:rsidR="00B2547C">
          <w:rPr>
            <w:webHidden/>
          </w:rPr>
          <w:fldChar w:fldCharType="separate"/>
        </w:r>
        <w:r w:rsidR="009960B6">
          <w:rPr>
            <w:webHidden/>
          </w:rPr>
          <w:t>4</w:t>
        </w:r>
        <w:r w:rsidRPr="009056B7" w:rsidR="00B2547C">
          <w:rPr>
            <w:webHidden/>
          </w:rPr>
          <w:fldChar w:fldCharType="end"/>
        </w:r>
      </w:hyperlink>
      <w:r w:rsidRPr="009056B7" w:rsidR="009056B7">
        <w:rPr>
          <w:rStyle w:val="Hyperlink"/>
          <w:color w:val="auto"/>
        </w:rPr>
        <w:br/>
      </w:r>
    </w:p>
    <w:p w:rsidRPr="009056B7" w:rsidR="009056B7" w:rsidP="009056B7" w:rsidRDefault="004B405E">
      <w:pPr>
        <w:pStyle w:val="TOC1"/>
        <w:rPr>
          <w:rFonts w:ascii="Times New Roman" w:hAnsi="Times New Roman" w:cs="Times New Roman"/>
          <w:b w:val="0"/>
          <w:kern w:val="0"/>
          <w:lang w:eastAsia="nl-NL" w:bidi="ar-SA"/>
        </w:rPr>
      </w:pPr>
      <w:hyperlink w:history="1" w:anchor="_Toc387383879">
        <w:r w:rsidRPr="009056B7" w:rsidR="009056B7">
          <w:rPr>
            <w:rStyle w:val="Hyperlink"/>
            <w:color w:val="auto"/>
          </w:rPr>
          <w:t>2</w:t>
        </w:r>
        <w:r w:rsidRPr="009056B7" w:rsidR="009056B7">
          <w:rPr>
            <w:rFonts w:ascii="Times New Roman" w:hAnsi="Times New Roman" w:cs="Times New Roman"/>
            <w:b w:val="0"/>
            <w:kern w:val="0"/>
            <w:lang w:eastAsia="nl-NL" w:bidi="ar-SA"/>
          </w:rPr>
          <w:tab/>
        </w:r>
        <w:r w:rsidRPr="009056B7" w:rsidR="009056B7">
          <w:rPr>
            <w:rStyle w:val="Hyperlink"/>
            <w:color w:val="auto"/>
          </w:rPr>
          <w:t>Bevindingen Noodstoptest Sluiscomplex “Zandkreek”</w:t>
        </w:r>
        <w:r w:rsidRPr="009056B7" w:rsidR="009056B7">
          <w:rPr>
            <w:webHidden/>
          </w:rPr>
          <w:tab/>
        </w:r>
        <w:r w:rsidRPr="009056B7" w:rsidR="00B2547C">
          <w:rPr>
            <w:webHidden/>
          </w:rPr>
          <w:fldChar w:fldCharType="begin"/>
        </w:r>
        <w:r w:rsidRPr="009056B7" w:rsidR="009056B7">
          <w:rPr>
            <w:webHidden/>
          </w:rPr>
          <w:instrText xml:space="preserve"> PAGEREF _Toc387383879 \h </w:instrText>
        </w:r>
        <w:r w:rsidRPr="009056B7" w:rsidR="00B2547C">
          <w:rPr>
            <w:webHidden/>
          </w:rPr>
        </w:r>
        <w:r w:rsidRPr="009056B7" w:rsidR="00B2547C">
          <w:rPr>
            <w:webHidden/>
          </w:rPr>
          <w:fldChar w:fldCharType="separate"/>
        </w:r>
        <w:r w:rsidR="009960B6">
          <w:rPr>
            <w:webHidden/>
          </w:rPr>
          <w:t>5</w:t>
        </w:r>
        <w:r w:rsidRPr="009056B7" w:rsidR="00B2547C">
          <w:rPr>
            <w:webHidden/>
          </w:rPr>
          <w:fldChar w:fldCharType="end"/>
        </w:r>
      </w:hyperlink>
    </w:p>
    <w:p w:rsidRPr="009056B7" w:rsidR="009056B7" w:rsidP="009056B7" w:rsidRDefault="004B405E">
      <w:pPr>
        <w:pStyle w:val="TOC2"/>
        <w:tabs>
          <w:tab w:val="left" w:pos="720"/>
          <w:tab w:val="right" w:leader="dot" w:pos="9062"/>
        </w:tabs>
        <w:rPr>
          <w:rFonts w:ascii="Times New Roman" w:hAnsi="Times New Roman" w:cs="Times New Roman"/>
          <w:noProof/>
          <w:kern w:val="0"/>
          <w:sz w:val="24"/>
          <w:lang w:eastAsia="nl-NL" w:bidi="ar-SA"/>
        </w:rPr>
      </w:pPr>
      <w:hyperlink w:history="1" w:anchor="_Toc387383880">
        <w:r w:rsidRPr="009056B7" w:rsidR="009056B7">
          <w:rPr>
            <w:rStyle w:val="Hyperlink"/>
            <w:noProof/>
            <w:color w:val="auto"/>
          </w:rPr>
          <w:t>2.1</w:t>
        </w:r>
        <w:r w:rsidRPr="009056B7" w:rsidR="009056B7">
          <w:rPr>
            <w:rFonts w:ascii="Times New Roman" w:hAnsi="Times New Roman" w:cs="Times New Roman"/>
            <w:noProof/>
            <w:kern w:val="0"/>
            <w:sz w:val="24"/>
            <w:lang w:eastAsia="nl-NL" w:bidi="ar-SA"/>
          </w:rPr>
          <w:tab/>
        </w:r>
        <w:r w:rsidRPr="009056B7" w:rsidR="009056B7">
          <w:rPr>
            <w:rStyle w:val="Hyperlink"/>
            <w:noProof/>
            <w:color w:val="auto"/>
          </w:rPr>
          <w:t>Kenmerken</w:t>
        </w:r>
        <w:r w:rsidRPr="009056B7" w:rsidR="009056B7">
          <w:rPr>
            <w:noProof/>
            <w:webHidden/>
          </w:rPr>
          <w:tab/>
        </w:r>
        <w:r w:rsidRPr="009056B7" w:rsidR="00B2547C">
          <w:rPr>
            <w:noProof/>
            <w:webHidden/>
          </w:rPr>
          <w:fldChar w:fldCharType="begin"/>
        </w:r>
        <w:r w:rsidRPr="009056B7" w:rsidR="009056B7">
          <w:rPr>
            <w:noProof/>
            <w:webHidden/>
          </w:rPr>
          <w:instrText xml:space="preserve"> PAGEREF _Toc387383880 \h </w:instrText>
        </w:r>
        <w:r w:rsidRPr="009056B7" w:rsidR="00B2547C">
          <w:rPr>
            <w:noProof/>
            <w:webHidden/>
          </w:rPr>
        </w:r>
        <w:r w:rsidRPr="009056B7" w:rsidR="00B2547C">
          <w:rPr>
            <w:noProof/>
            <w:webHidden/>
          </w:rPr>
          <w:fldChar w:fldCharType="separate"/>
        </w:r>
        <w:r w:rsidR="009960B6">
          <w:rPr>
            <w:noProof/>
            <w:webHidden/>
          </w:rPr>
          <w:t>5</w:t>
        </w:r>
        <w:r w:rsidRPr="009056B7" w:rsidR="00B2547C">
          <w:rPr>
            <w:noProof/>
            <w:webHidden/>
          </w:rPr>
          <w:fldChar w:fldCharType="end"/>
        </w:r>
      </w:hyperlink>
    </w:p>
    <w:p w:rsidRPr="009056B7" w:rsidR="009056B7" w:rsidP="009056B7" w:rsidRDefault="004B405E">
      <w:pPr>
        <w:pStyle w:val="TOC2"/>
        <w:tabs>
          <w:tab w:val="left" w:pos="720"/>
          <w:tab w:val="right" w:leader="dot" w:pos="9062"/>
        </w:tabs>
        <w:rPr>
          <w:rFonts w:ascii="Times New Roman" w:hAnsi="Times New Roman" w:cs="Times New Roman"/>
          <w:noProof/>
          <w:kern w:val="0"/>
          <w:sz w:val="24"/>
          <w:lang w:eastAsia="nl-NL" w:bidi="ar-SA"/>
        </w:rPr>
      </w:pPr>
      <w:hyperlink w:history="1" w:anchor="_Toc387383881">
        <w:r w:rsidRPr="009056B7" w:rsidR="009056B7">
          <w:rPr>
            <w:rStyle w:val="Hyperlink"/>
            <w:noProof/>
            <w:color w:val="auto"/>
          </w:rPr>
          <w:t>2.2</w:t>
        </w:r>
        <w:r w:rsidRPr="009056B7" w:rsidR="009056B7">
          <w:rPr>
            <w:rFonts w:ascii="Times New Roman" w:hAnsi="Times New Roman" w:cs="Times New Roman"/>
            <w:noProof/>
            <w:kern w:val="0"/>
            <w:sz w:val="24"/>
            <w:lang w:eastAsia="nl-NL" w:bidi="ar-SA"/>
          </w:rPr>
          <w:tab/>
        </w:r>
        <w:r w:rsidRPr="009056B7" w:rsidR="009056B7">
          <w:rPr>
            <w:rStyle w:val="Hyperlink"/>
            <w:noProof/>
            <w:color w:val="auto"/>
          </w:rPr>
          <w:t>Samenvatting</w:t>
        </w:r>
        <w:r w:rsidRPr="009056B7" w:rsidR="009056B7">
          <w:rPr>
            <w:noProof/>
            <w:webHidden/>
          </w:rPr>
          <w:tab/>
        </w:r>
        <w:r w:rsidRPr="009056B7" w:rsidR="00B2547C">
          <w:rPr>
            <w:noProof/>
            <w:webHidden/>
          </w:rPr>
          <w:fldChar w:fldCharType="begin"/>
        </w:r>
        <w:r w:rsidRPr="009056B7" w:rsidR="009056B7">
          <w:rPr>
            <w:noProof/>
            <w:webHidden/>
          </w:rPr>
          <w:instrText xml:space="preserve"> PAGEREF _Toc387383881 \h </w:instrText>
        </w:r>
        <w:r w:rsidRPr="009056B7" w:rsidR="00B2547C">
          <w:rPr>
            <w:noProof/>
            <w:webHidden/>
          </w:rPr>
        </w:r>
        <w:r w:rsidRPr="009056B7" w:rsidR="00B2547C">
          <w:rPr>
            <w:noProof/>
            <w:webHidden/>
          </w:rPr>
          <w:fldChar w:fldCharType="separate"/>
        </w:r>
        <w:r w:rsidR="009960B6">
          <w:rPr>
            <w:noProof/>
            <w:webHidden/>
          </w:rPr>
          <w:t>5</w:t>
        </w:r>
        <w:r w:rsidRPr="009056B7" w:rsidR="00B2547C">
          <w:rPr>
            <w:noProof/>
            <w:webHidden/>
          </w:rPr>
          <w:fldChar w:fldCharType="end"/>
        </w:r>
      </w:hyperlink>
    </w:p>
    <w:p w:rsidRPr="009056B7" w:rsidR="009056B7" w:rsidP="009056B7" w:rsidRDefault="004B405E">
      <w:pPr>
        <w:pStyle w:val="TOC3"/>
        <w:tabs>
          <w:tab w:val="left" w:pos="1200"/>
          <w:tab w:val="right" w:leader="dot" w:pos="9062"/>
        </w:tabs>
        <w:rPr>
          <w:rFonts w:ascii="Times New Roman" w:hAnsi="Times New Roman" w:cs="Times New Roman"/>
          <w:noProof/>
          <w:kern w:val="0"/>
          <w:sz w:val="24"/>
          <w:lang w:eastAsia="nl-NL" w:bidi="ar-SA"/>
        </w:rPr>
      </w:pPr>
      <w:hyperlink w:history="1" w:anchor="_Toc387383884">
        <w:r w:rsidRPr="009056B7" w:rsidR="009056B7">
          <w:rPr>
            <w:rStyle w:val="Hyperlink"/>
            <w:noProof/>
            <w:color w:val="auto"/>
          </w:rPr>
          <w:t>2.2.1</w:t>
        </w:r>
        <w:r w:rsidRPr="009056B7" w:rsidR="009056B7">
          <w:rPr>
            <w:rFonts w:ascii="Times New Roman" w:hAnsi="Times New Roman" w:cs="Times New Roman"/>
            <w:noProof/>
            <w:kern w:val="0"/>
            <w:sz w:val="24"/>
            <w:lang w:eastAsia="nl-NL" w:bidi="ar-SA"/>
          </w:rPr>
          <w:tab/>
        </w:r>
        <w:r w:rsidRPr="009056B7" w:rsidR="009056B7">
          <w:rPr>
            <w:rStyle w:val="Hyperlink"/>
            <w:noProof/>
            <w:color w:val="auto"/>
          </w:rPr>
          <w:t>Kritische bevindingen m.b.t. veiligheid</w:t>
        </w:r>
        <w:r w:rsidRPr="009056B7" w:rsidR="009056B7">
          <w:rPr>
            <w:noProof/>
            <w:webHidden/>
          </w:rPr>
          <w:tab/>
        </w:r>
        <w:r w:rsidRPr="009056B7" w:rsidR="00B2547C">
          <w:rPr>
            <w:noProof/>
            <w:webHidden/>
          </w:rPr>
          <w:fldChar w:fldCharType="begin"/>
        </w:r>
        <w:r w:rsidRPr="009056B7" w:rsidR="009056B7">
          <w:rPr>
            <w:noProof/>
            <w:webHidden/>
          </w:rPr>
          <w:instrText xml:space="preserve"> PAGEREF _Toc387383884 \h </w:instrText>
        </w:r>
        <w:r w:rsidRPr="009056B7" w:rsidR="00B2547C">
          <w:rPr>
            <w:noProof/>
            <w:webHidden/>
          </w:rPr>
        </w:r>
        <w:r w:rsidRPr="009056B7" w:rsidR="00B2547C">
          <w:rPr>
            <w:noProof/>
            <w:webHidden/>
          </w:rPr>
          <w:fldChar w:fldCharType="separate"/>
        </w:r>
        <w:r w:rsidR="009960B6">
          <w:rPr>
            <w:noProof/>
            <w:webHidden/>
          </w:rPr>
          <w:t>5</w:t>
        </w:r>
        <w:r w:rsidRPr="009056B7" w:rsidR="00B2547C">
          <w:rPr>
            <w:noProof/>
            <w:webHidden/>
          </w:rPr>
          <w:fldChar w:fldCharType="end"/>
        </w:r>
      </w:hyperlink>
    </w:p>
    <w:p w:rsidRPr="009056B7" w:rsidR="009056B7" w:rsidP="009056B7" w:rsidRDefault="004B405E">
      <w:pPr>
        <w:pStyle w:val="TOC3"/>
        <w:tabs>
          <w:tab w:val="left" w:pos="1200"/>
          <w:tab w:val="right" w:leader="dot" w:pos="9062"/>
        </w:tabs>
        <w:rPr>
          <w:rFonts w:ascii="Times New Roman" w:hAnsi="Times New Roman" w:cs="Times New Roman"/>
          <w:noProof/>
          <w:kern w:val="0"/>
          <w:sz w:val="24"/>
          <w:lang w:eastAsia="nl-NL" w:bidi="ar-SA"/>
        </w:rPr>
      </w:pPr>
      <w:hyperlink w:history="1" w:anchor="_Toc387383885">
        <w:r w:rsidRPr="009056B7" w:rsidR="009056B7">
          <w:rPr>
            <w:rStyle w:val="Hyperlink"/>
            <w:noProof/>
            <w:color w:val="auto"/>
          </w:rPr>
          <w:t>2.2.2</w:t>
        </w:r>
        <w:r w:rsidRPr="009056B7" w:rsidR="009056B7">
          <w:rPr>
            <w:rFonts w:ascii="Times New Roman" w:hAnsi="Times New Roman" w:cs="Times New Roman"/>
            <w:noProof/>
            <w:kern w:val="0"/>
            <w:sz w:val="24"/>
            <w:lang w:eastAsia="nl-NL" w:bidi="ar-SA"/>
          </w:rPr>
          <w:tab/>
        </w:r>
        <w:r w:rsidRPr="009056B7" w:rsidR="009056B7">
          <w:rPr>
            <w:rStyle w:val="Hyperlink"/>
            <w:noProof/>
            <w:color w:val="auto"/>
          </w:rPr>
          <w:t>Kritische bevindingen m.b.t. beschikbaarheid:</w:t>
        </w:r>
        <w:r w:rsidRPr="009056B7" w:rsidR="009056B7">
          <w:rPr>
            <w:noProof/>
            <w:webHidden/>
          </w:rPr>
          <w:tab/>
        </w:r>
        <w:r w:rsidRPr="009056B7" w:rsidR="00B2547C">
          <w:rPr>
            <w:noProof/>
            <w:webHidden/>
          </w:rPr>
          <w:fldChar w:fldCharType="begin"/>
        </w:r>
        <w:r w:rsidRPr="009056B7" w:rsidR="009056B7">
          <w:rPr>
            <w:noProof/>
            <w:webHidden/>
          </w:rPr>
          <w:instrText xml:space="preserve"> PAGEREF _Toc387383885 \h </w:instrText>
        </w:r>
        <w:r w:rsidRPr="009056B7" w:rsidR="00B2547C">
          <w:rPr>
            <w:noProof/>
            <w:webHidden/>
          </w:rPr>
        </w:r>
        <w:r w:rsidRPr="009056B7" w:rsidR="00B2547C">
          <w:rPr>
            <w:noProof/>
            <w:webHidden/>
          </w:rPr>
          <w:fldChar w:fldCharType="separate"/>
        </w:r>
        <w:r w:rsidR="009960B6">
          <w:rPr>
            <w:noProof/>
            <w:webHidden/>
          </w:rPr>
          <w:t>6</w:t>
        </w:r>
        <w:r w:rsidRPr="009056B7" w:rsidR="00B2547C">
          <w:rPr>
            <w:noProof/>
            <w:webHidden/>
          </w:rPr>
          <w:fldChar w:fldCharType="end"/>
        </w:r>
      </w:hyperlink>
    </w:p>
    <w:p w:rsidRPr="009056B7" w:rsidR="009056B7" w:rsidP="009056B7" w:rsidRDefault="004B405E">
      <w:pPr>
        <w:pStyle w:val="TOC2"/>
        <w:tabs>
          <w:tab w:val="left" w:pos="720"/>
          <w:tab w:val="right" w:leader="dot" w:pos="9062"/>
        </w:tabs>
        <w:rPr>
          <w:rFonts w:ascii="Times New Roman" w:hAnsi="Times New Roman" w:cs="Times New Roman"/>
          <w:noProof/>
          <w:kern w:val="0"/>
          <w:sz w:val="24"/>
          <w:lang w:eastAsia="nl-NL" w:bidi="ar-SA"/>
        </w:rPr>
      </w:pPr>
      <w:hyperlink w:history="1" w:anchor="_Toc387383886">
        <w:r w:rsidRPr="009056B7" w:rsidR="009056B7">
          <w:rPr>
            <w:rStyle w:val="Hyperlink"/>
            <w:noProof/>
            <w:color w:val="auto"/>
          </w:rPr>
          <w:t>2.3</w:t>
        </w:r>
        <w:r w:rsidRPr="009056B7" w:rsidR="009056B7">
          <w:rPr>
            <w:rFonts w:ascii="Times New Roman" w:hAnsi="Times New Roman" w:cs="Times New Roman"/>
            <w:noProof/>
            <w:kern w:val="0"/>
            <w:sz w:val="24"/>
            <w:lang w:eastAsia="nl-NL" w:bidi="ar-SA"/>
          </w:rPr>
          <w:tab/>
        </w:r>
        <w:r w:rsidRPr="009056B7" w:rsidR="009056B7">
          <w:rPr>
            <w:rStyle w:val="Hyperlink"/>
            <w:noProof/>
            <w:color w:val="auto"/>
          </w:rPr>
          <w:t>Risico</w:t>
        </w:r>
        <w:r w:rsidRPr="009056B7" w:rsidR="009056B7">
          <w:rPr>
            <w:noProof/>
            <w:webHidden/>
          </w:rPr>
          <w:tab/>
        </w:r>
        <w:r w:rsidRPr="009056B7" w:rsidR="00B2547C">
          <w:rPr>
            <w:noProof/>
            <w:webHidden/>
          </w:rPr>
          <w:fldChar w:fldCharType="begin"/>
        </w:r>
        <w:r w:rsidRPr="009056B7" w:rsidR="009056B7">
          <w:rPr>
            <w:noProof/>
            <w:webHidden/>
          </w:rPr>
          <w:instrText xml:space="preserve"> PAGEREF _Toc387383886 \h </w:instrText>
        </w:r>
        <w:r w:rsidRPr="009056B7" w:rsidR="00B2547C">
          <w:rPr>
            <w:noProof/>
            <w:webHidden/>
          </w:rPr>
        </w:r>
        <w:r w:rsidRPr="009056B7" w:rsidR="00B2547C">
          <w:rPr>
            <w:noProof/>
            <w:webHidden/>
          </w:rPr>
          <w:fldChar w:fldCharType="separate"/>
        </w:r>
        <w:r w:rsidR="009960B6">
          <w:rPr>
            <w:noProof/>
            <w:webHidden/>
          </w:rPr>
          <w:t>7</w:t>
        </w:r>
        <w:r w:rsidRPr="009056B7" w:rsidR="00B2547C">
          <w:rPr>
            <w:noProof/>
            <w:webHidden/>
          </w:rPr>
          <w:fldChar w:fldCharType="end"/>
        </w:r>
      </w:hyperlink>
    </w:p>
    <w:p w:rsidRPr="009056B7" w:rsidR="009056B7" w:rsidP="009056B7" w:rsidRDefault="004B405E">
      <w:pPr>
        <w:pStyle w:val="TOC3"/>
        <w:tabs>
          <w:tab w:val="left" w:pos="1200"/>
          <w:tab w:val="right" w:leader="dot" w:pos="9062"/>
        </w:tabs>
        <w:rPr>
          <w:rFonts w:ascii="Times New Roman" w:hAnsi="Times New Roman" w:cs="Times New Roman"/>
          <w:noProof/>
          <w:kern w:val="0"/>
          <w:sz w:val="24"/>
          <w:lang w:eastAsia="nl-NL" w:bidi="ar-SA"/>
        </w:rPr>
      </w:pPr>
      <w:hyperlink w:history="1" w:anchor="_Toc387383887">
        <w:r w:rsidRPr="009056B7" w:rsidR="009056B7">
          <w:rPr>
            <w:rStyle w:val="Hyperlink"/>
            <w:noProof/>
            <w:color w:val="auto"/>
          </w:rPr>
          <w:t>2.3.1</w:t>
        </w:r>
        <w:r w:rsidRPr="009056B7" w:rsidR="009056B7">
          <w:rPr>
            <w:rFonts w:ascii="Times New Roman" w:hAnsi="Times New Roman" w:cs="Times New Roman"/>
            <w:noProof/>
            <w:kern w:val="0"/>
            <w:sz w:val="24"/>
            <w:lang w:eastAsia="nl-NL" w:bidi="ar-SA"/>
          </w:rPr>
          <w:tab/>
        </w:r>
        <w:r w:rsidRPr="009056B7" w:rsidR="009056B7">
          <w:rPr>
            <w:rStyle w:val="Hyperlink"/>
            <w:noProof/>
            <w:color w:val="auto"/>
          </w:rPr>
          <w:t>Actueel risico (IST-waarde)</w:t>
        </w:r>
        <w:r w:rsidRPr="009056B7" w:rsidR="009056B7">
          <w:rPr>
            <w:noProof/>
            <w:webHidden/>
          </w:rPr>
          <w:tab/>
        </w:r>
        <w:r w:rsidRPr="009056B7" w:rsidR="00B2547C">
          <w:rPr>
            <w:noProof/>
            <w:webHidden/>
          </w:rPr>
          <w:fldChar w:fldCharType="begin"/>
        </w:r>
        <w:r w:rsidRPr="009056B7" w:rsidR="009056B7">
          <w:rPr>
            <w:noProof/>
            <w:webHidden/>
          </w:rPr>
          <w:instrText xml:space="preserve"> PAGEREF _Toc387383887 \h </w:instrText>
        </w:r>
        <w:r w:rsidRPr="009056B7" w:rsidR="00B2547C">
          <w:rPr>
            <w:noProof/>
            <w:webHidden/>
          </w:rPr>
        </w:r>
        <w:r w:rsidRPr="009056B7" w:rsidR="00B2547C">
          <w:rPr>
            <w:noProof/>
            <w:webHidden/>
          </w:rPr>
          <w:fldChar w:fldCharType="separate"/>
        </w:r>
        <w:r w:rsidR="009960B6">
          <w:rPr>
            <w:noProof/>
            <w:webHidden/>
          </w:rPr>
          <w:t>7</w:t>
        </w:r>
        <w:r w:rsidRPr="009056B7" w:rsidR="00B2547C">
          <w:rPr>
            <w:noProof/>
            <w:webHidden/>
          </w:rPr>
          <w:fldChar w:fldCharType="end"/>
        </w:r>
      </w:hyperlink>
    </w:p>
    <w:p w:rsidRPr="009056B7" w:rsidR="009056B7" w:rsidP="009056B7" w:rsidRDefault="004B405E">
      <w:pPr>
        <w:pStyle w:val="TOC3"/>
        <w:tabs>
          <w:tab w:val="left" w:pos="1200"/>
          <w:tab w:val="right" w:leader="dot" w:pos="9062"/>
        </w:tabs>
        <w:rPr>
          <w:rFonts w:ascii="Times New Roman" w:hAnsi="Times New Roman" w:cs="Times New Roman"/>
          <w:noProof/>
          <w:kern w:val="0"/>
          <w:sz w:val="24"/>
          <w:lang w:eastAsia="nl-NL" w:bidi="ar-SA"/>
        </w:rPr>
      </w:pPr>
      <w:hyperlink w:history="1" w:anchor="_Toc387383888">
        <w:r w:rsidRPr="009056B7" w:rsidR="009056B7">
          <w:rPr>
            <w:rStyle w:val="Hyperlink"/>
            <w:noProof/>
            <w:color w:val="auto"/>
          </w:rPr>
          <w:t>2.3.2</w:t>
        </w:r>
        <w:r w:rsidRPr="009056B7" w:rsidR="009056B7">
          <w:rPr>
            <w:rFonts w:ascii="Times New Roman" w:hAnsi="Times New Roman" w:cs="Times New Roman"/>
            <w:noProof/>
            <w:kern w:val="0"/>
            <w:sz w:val="24"/>
            <w:lang w:eastAsia="nl-NL" w:bidi="ar-SA"/>
          </w:rPr>
          <w:tab/>
        </w:r>
        <w:r w:rsidRPr="009056B7" w:rsidR="009056B7">
          <w:rPr>
            <w:rStyle w:val="Hyperlink"/>
            <w:noProof/>
            <w:color w:val="auto"/>
          </w:rPr>
          <w:t>Restrisico (SOLL-waarde)</w:t>
        </w:r>
        <w:r w:rsidRPr="009056B7" w:rsidR="009056B7">
          <w:rPr>
            <w:noProof/>
            <w:webHidden/>
          </w:rPr>
          <w:tab/>
        </w:r>
        <w:r w:rsidRPr="009056B7" w:rsidR="00B2547C">
          <w:rPr>
            <w:noProof/>
            <w:webHidden/>
          </w:rPr>
          <w:fldChar w:fldCharType="begin"/>
        </w:r>
        <w:r w:rsidRPr="009056B7" w:rsidR="009056B7">
          <w:rPr>
            <w:noProof/>
            <w:webHidden/>
          </w:rPr>
          <w:instrText xml:space="preserve"> PAGEREF _Toc387383888 \h </w:instrText>
        </w:r>
        <w:r w:rsidRPr="009056B7" w:rsidR="00B2547C">
          <w:rPr>
            <w:noProof/>
            <w:webHidden/>
          </w:rPr>
        </w:r>
        <w:r w:rsidRPr="009056B7" w:rsidR="00B2547C">
          <w:rPr>
            <w:noProof/>
            <w:webHidden/>
          </w:rPr>
          <w:fldChar w:fldCharType="separate"/>
        </w:r>
        <w:r w:rsidR="009960B6">
          <w:rPr>
            <w:noProof/>
            <w:webHidden/>
          </w:rPr>
          <w:t>7</w:t>
        </w:r>
        <w:r w:rsidRPr="009056B7" w:rsidR="00B2547C">
          <w:rPr>
            <w:noProof/>
            <w:webHidden/>
          </w:rPr>
          <w:fldChar w:fldCharType="end"/>
        </w:r>
      </w:hyperlink>
    </w:p>
    <w:p w:rsidRPr="009056B7" w:rsidR="009056B7" w:rsidP="009056B7" w:rsidRDefault="004B405E">
      <w:pPr>
        <w:pStyle w:val="TOC2"/>
        <w:tabs>
          <w:tab w:val="left" w:pos="720"/>
          <w:tab w:val="right" w:leader="dot" w:pos="9062"/>
        </w:tabs>
        <w:rPr>
          <w:rFonts w:ascii="Times New Roman" w:hAnsi="Times New Roman" w:cs="Times New Roman"/>
          <w:noProof/>
          <w:kern w:val="0"/>
          <w:sz w:val="24"/>
          <w:lang w:eastAsia="nl-NL" w:bidi="ar-SA"/>
        </w:rPr>
      </w:pPr>
      <w:hyperlink w:history="1" w:anchor="_Toc387383889">
        <w:r w:rsidRPr="009056B7" w:rsidR="009056B7">
          <w:rPr>
            <w:rStyle w:val="Hyperlink"/>
            <w:noProof/>
            <w:color w:val="auto"/>
          </w:rPr>
          <w:t>2.4</w:t>
        </w:r>
        <w:r w:rsidRPr="009056B7" w:rsidR="009056B7">
          <w:rPr>
            <w:rFonts w:ascii="Times New Roman" w:hAnsi="Times New Roman" w:cs="Times New Roman"/>
            <w:noProof/>
            <w:kern w:val="0"/>
            <w:sz w:val="24"/>
            <w:lang w:eastAsia="nl-NL" w:bidi="ar-SA"/>
          </w:rPr>
          <w:tab/>
        </w:r>
        <w:r w:rsidRPr="009056B7" w:rsidR="009056B7">
          <w:rPr>
            <w:rStyle w:val="Hyperlink"/>
            <w:noProof/>
            <w:color w:val="auto"/>
          </w:rPr>
          <w:t>Voorgestelde maatregelen</w:t>
        </w:r>
        <w:r w:rsidRPr="009056B7" w:rsidR="009056B7">
          <w:rPr>
            <w:noProof/>
            <w:webHidden/>
          </w:rPr>
          <w:tab/>
        </w:r>
        <w:r w:rsidRPr="009056B7" w:rsidR="00B2547C">
          <w:rPr>
            <w:noProof/>
            <w:webHidden/>
          </w:rPr>
          <w:fldChar w:fldCharType="begin"/>
        </w:r>
        <w:r w:rsidRPr="009056B7" w:rsidR="009056B7">
          <w:rPr>
            <w:noProof/>
            <w:webHidden/>
          </w:rPr>
          <w:instrText xml:space="preserve"> PAGEREF _Toc387383889 \h </w:instrText>
        </w:r>
        <w:r w:rsidRPr="009056B7" w:rsidR="00B2547C">
          <w:rPr>
            <w:noProof/>
            <w:webHidden/>
          </w:rPr>
        </w:r>
        <w:r w:rsidRPr="009056B7" w:rsidR="00B2547C">
          <w:rPr>
            <w:noProof/>
            <w:webHidden/>
          </w:rPr>
          <w:fldChar w:fldCharType="separate"/>
        </w:r>
        <w:r w:rsidR="009960B6">
          <w:rPr>
            <w:noProof/>
            <w:webHidden/>
          </w:rPr>
          <w:t>8</w:t>
        </w:r>
        <w:r w:rsidRPr="009056B7" w:rsidR="00B2547C">
          <w:rPr>
            <w:noProof/>
            <w:webHidden/>
          </w:rPr>
          <w:fldChar w:fldCharType="end"/>
        </w:r>
      </w:hyperlink>
      <w:r w:rsidRPr="009056B7" w:rsidR="009056B7">
        <w:rPr>
          <w:rStyle w:val="Hyperlink"/>
          <w:noProof/>
          <w:color w:val="auto"/>
        </w:rPr>
        <w:br/>
      </w:r>
    </w:p>
    <w:p w:rsidRPr="009056B7" w:rsidR="009056B7" w:rsidP="009056B7" w:rsidRDefault="004B405E">
      <w:pPr>
        <w:pStyle w:val="TOC1"/>
        <w:rPr>
          <w:rFonts w:ascii="Times New Roman" w:hAnsi="Times New Roman" w:cs="Times New Roman"/>
          <w:b w:val="0"/>
          <w:kern w:val="0"/>
          <w:lang w:eastAsia="nl-NL" w:bidi="ar-SA"/>
        </w:rPr>
      </w:pPr>
      <w:hyperlink w:history="1" w:anchor="_Toc387383890">
        <w:r w:rsidRPr="009056B7" w:rsidR="009056B7">
          <w:rPr>
            <w:rStyle w:val="Hyperlink"/>
            <w:color w:val="auto"/>
          </w:rPr>
          <w:t>3</w:t>
        </w:r>
        <w:r w:rsidRPr="009056B7" w:rsidR="009056B7">
          <w:rPr>
            <w:rFonts w:ascii="Times New Roman" w:hAnsi="Times New Roman" w:cs="Times New Roman"/>
            <w:b w:val="0"/>
            <w:kern w:val="0"/>
            <w:lang w:eastAsia="nl-NL" w:bidi="ar-SA"/>
          </w:rPr>
          <w:tab/>
        </w:r>
        <w:r w:rsidRPr="009056B7" w:rsidR="009056B7">
          <w:rPr>
            <w:rStyle w:val="Hyperlink"/>
            <w:color w:val="auto"/>
          </w:rPr>
          <w:t>Bevindingen Noodstoptest Sluiscomplex “Grevelingen”</w:t>
        </w:r>
        <w:r w:rsidRPr="009056B7" w:rsidR="009056B7">
          <w:rPr>
            <w:webHidden/>
          </w:rPr>
          <w:tab/>
        </w:r>
        <w:r w:rsidRPr="009056B7" w:rsidR="00B2547C">
          <w:rPr>
            <w:webHidden/>
          </w:rPr>
          <w:fldChar w:fldCharType="begin"/>
        </w:r>
        <w:r w:rsidRPr="009056B7" w:rsidR="009056B7">
          <w:rPr>
            <w:webHidden/>
          </w:rPr>
          <w:instrText xml:space="preserve"> PAGEREF _Toc387383890 \h </w:instrText>
        </w:r>
        <w:r w:rsidRPr="009056B7" w:rsidR="00B2547C">
          <w:rPr>
            <w:webHidden/>
          </w:rPr>
        </w:r>
        <w:r w:rsidRPr="009056B7" w:rsidR="00B2547C">
          <w:rPr>
            <w:webHidden/>
          </w:rPr>
          <w:fldChar w:fldCharType="separate"/>
        </w:r>
        <w:r w:rsidR="009960B6">
          <w:rPr>
            <w:webHidden/>
          </w:rPr>
          <w:t>9</w:t>
        </w:r>
        <w:r w:rsidRPr="009056B7" w:rsidR="00B2547C">
          <w:rPr>
            <w:webHidden/>
          </w:rPr>
          <w:fldChar w:fldCharType="end"/>
        </w:r>
      </w:hyperlink>
    </w:p>
    <w:p w:rsidRPr="009056B7" w:rsidR="009056B7" w:rsidP="009056B7" w:rsidRDefault="004B405E">
      <w:pPr>
        <w:pStyle w:val="TOC2"/>
        <w:tabs>
          <w:tab w:val="left" w:pos="720"/>
          <w:tab w:val="right" w:leader="dot" w:pos="9062"/>
        </w:tabs>
        <w:rPr>
          <w:rFonts w:ascii="Times New Roman" w:hAnsi="Times New Roman" w:cs="Times New Roman"/>
          <w:noProof/>
          <w:kern w:val="0"/>
          <w:sz w:val="24"/>
          <w:lang w:eastAsia="nl-NL" w:bidi="ar-SA"/>
        </w:rPr>
      </w:pPr>
      <w:hyperlink w:history="1" w:anchor="_Toc387383891">
        <w:r w:rsidRPr="009056B7" w:rsidR="009056B7">
          <w:rPr>
            <w:rStyle w:val="Hyperlink"/>
            <w:noProof/>
            <w:color w:val="auto"/>
          </w:rPr>
          <w:t>3.1</w:t>
        </w:r>
        <w:r w:rsidRPr="009056B7" w:rsidR="009056B7">
          <w:rPr>
            <w:rFonts w:ascii="Times New Roman" w:hAnsi="Times New Roman" w:cs="Times New Roman"/>
            <w:noProof/>
            <w:kern w:val="0"/>
            <w:sz w:val="24"/>
            <w:lang w:eastAsia="nl-NL" w:bidi="ar-SA"/>
          </w:rPr>
          <w:tab/>
        </w:r>
        <w:r w:rsidRPr="009056B7" w:rsidR="009056B7">
          <w:rPr>
            <w:rStyle w:val="Hyperlink"/>
            <w:noProof/>
            <w:color w:val="auto"/>
          </w:rPr>
          <w:t>Kenmerken</w:t>
        </w:r>
        <w:r w:rsidRPr="009056B7" w:rsidR="009056B7">
          <w:rPr>
            <w:noProof/>
            <w:webHidden/>
          </w:rPr>
          <w:tab/>
        </w:r>
        <w:r w:rsidRPr="009056B7" w:rsidR="00B2547C">
          <w:rPr>
            <w:noProof/>
            <w:webHidden/>
          </w:rPr>
          <w:fldChar w:fldCharType="begin"/>
        </w:r>
        <w:r w:rsidRPr="009056B7" w:rsidR="009056B7">
          <w:rPr>
            <w:noProof/>
            <w:webHidden/>
          </w:rPr>
          <w:instrText xml:space="preserve"> PAGEREF _Toc387383891 \h </w:instrText>
        </w:r>
        <w:r w:rsidRPr="009056B7" w:rsidR="00B2547C">
          <w:rPr>
            <w:noProof/>
            <w:webHidden/>
          </w:rPr>
        </w:r>
        <w:r w:rsidRPr="009056B7" w:rsidR="00B2547C">
          <w:rPr>
            <w:noProof/>
            <w:webHidden/>
          </w:rPr>
          <w:fldChar w:fldCharType="separate"/>
        </w:r>
        <w:r w:rsidR="009960B6">
          <w:rPr>
            <w:noProof/>
            <w:webHidden/>
          </w:rPr>
          <w:t>9</w:t>
        </w:r>
        <w:r w:rsidRPr="009056B7" w:rsidR="00B2547C">
          <w:rPr>
            <w:noProof/>
            <w:webHidden/>
          </w:rPr>
          <w:fldChar w:fldCharType="end"/>
        </w:r>
      </w:hyperlink>
    </w:p>
    <w:p w:rsidRPr="009056B7" w:rsidR="009056B7" w:rsidP="009056B7" w:rsidRDefault="004B405E">
      <w:pPr>
        <w:pStyle w:val="TOC2"/>
        <w:tabs>
          <w:tab w:val="left" w:pos="720"/>
          <w:tab w:val="right" w:leader="dot" w:pos="9062"/>
        </w:tabs>
        <w:rPr>
          <w:rFonts w:ascii="Times New Roman" w:hAnsi="Times New Roman" w:cs="Times New Roman"/>
          <w:noProof/>
          <w:kern w:val="0"/>
          <w:sz w:val="24"/>
          <w:lang w:eastAsia="nl-NL" w:bidi="ar-SA"/>
        </w:rPr>
      </w:pPr>
      <w:hyperlink w:history="1" w:anchor="_Toc387383892">
        <w:r w:rsidRPr="009056B7" w:rsidR="009056B7">
          <w:rPr>
            <w:rStyle w:val="Hyperlink"/>
            <w:noProof/>
            <w:color w:val="auto"/>
          </w:rPr>
          <w:t>3.2</w:t>
        </w:r>
        <w:r w:rsidRPr="009056B7" w:rsidR="009056B7">
          <w:rPr>
            <w:rFonts w:ascii="Times New Roman" w:hAnsi="Times New Roman" w:cs="Times New Roman"/>
            <w:noProof/>
            <w:kern w:val="0"/>
            <w:sz w:val="24"/>
            <w:lang w:eastAsia="nl-NL" w:bidi="ar-SA"/>
          </w:rPr>
          <w:tab/>
        </w:r>
        <w:r w:rsidRPr="009056B7" w:rsidR="009056B7">
          <w:rPr>
            <w:rStyle w:val="Hyperlink"/>
            <w:noProof/>
            <w:color w:val="auto"/>
          </w:rPr>
          <w:t>Samenvatting</w:t>
        </w:r>
        <w:r w:rsidRPr="009056B7" w:rsidR="009056B7">
          <w:rPr>
            <w:noProof/>
            <w:webHidden/>
          </w:rPr>
          <w:tab/>
        </w:r>
        <w:r w:rsidRPr="009056B7" w:rsidR="00B2547C">
          <w:rPr>
            <w:noProof/>
            <w:webHidden/>
          </w:rPr>
          <w:fldChar w:fldCharType="begin"/>
        </w:r>
        <w:r w:rsidRPr="009056B7" w:rsidR="009056B7">
          <w:rPr>
            <w:noProof/>
            <w:webHidden/>
          </w:rPr>
          <w:instrText xml:space="preserve"> PAGEREF _Toc387383892 \h </w:instrText>
        </w:r>
        <w:r w:rsidRPr="009056B7" w:rsidR="00B2547C">
          <w:rPr>
            <w:noProof/>
            <w:webHidden/>
          </w:rPr>
        </w:r>
        <w:r w:rsidRPr="009056B7" w:rsidR="00B2547C">
          <w:rPr>
            <w:noProof/>
            <w:webHidden/>
          </w:rPr>
          <w:fldChar w:fldCharType="separate"/>
        </w:r>
        <w:r w:rsidR="009960B6">
          <w:rPr>
            <w:noProof/>
            <w:webHidden/>
          </w:rPr>
          <w:t>9</w:t>
        </w:r>
        <w:r w:rsidRPr="009056B7" w:rsidR="00B2547C">
          <w:rPr>
            <w:noProof/>
            <w:webHidden/>
          </w:rPr>
          <w:fldChar w:fldCharType="end"/>
        </w:r>
      </w:hyperlink>
    </w:p>
    <w:p w:rsidRPr="009056B7" w:rsidR="009056B7" w:rsidP="009056B7" w:rsidRDefault="004B405E">
      <w:pPr>
        <w:pStyle w:val="TOC3"/>
        <w:tabs>
          <w:tab w:val="left" w:pos="1200"/>
          <w:tab w:val="right" w:leader="dot" w:pos="9062"/>
        </w:tabs>
        <w:rPr>
          <w:rFonts w:ascii="Times New Roman" w:hAnsi="Times New Roman" w:cs="Times New Roman"/>
          <w:noProof/>
          <w:kern w:val="0"/>
          <w:sz w:val="24"/>
          <w:lang w:eastAsia="nl-NL" w:bidi="ar-SA"/>
        </w:rPr>
      </w:pPr>
      <w:hyperlink w:history="1" w:anchor="_Toc387383893">
        <w:r w:rsidRPr="009056B7" w:rsidR="009056B7">
          <w:rPr>
            <w:rStyle w:val="Hyperlink"/>
            <w:noProof/>
            <w:color w:val="auto"/>
          </w:rPr>
          <w:t>3.2.1</w:t>
        </w:r>
        <w:r w:rsidRPr="009056B7" w:rsidR="009056B7">
          <w:rPr>
            <w:rFonts w:ascii="Times New Roman" w:hAnsi="Times New Roman" w:cs="Times New Roman"/>
            <w:noProof/>
            <w:kern w:val="0"/>
            <w:sz w:val="24"/>
            <w:lang w:eastAsia="nl-NL" w:bidi="ar-SA"/>
          </w:rPr>
          <w:tab/>
        </w:r>
        <w:r w:rsidRPr="009056B7" w:rsidR="009056B7">
          <w:rPr>
            <w:rStyle w:val="Hyperlink"/>
            <w:noProof/>
            <w:color w:val="auto"/>
          </w:rPr>
          <w:t>Kritische bevindingen m.b.t. veiligheid</w:t>
        </w:r>
        <w:r w:rsidRPr="009056B7" w:rsidR="009056B7">
          <w:rPr>
            <w:noProof/>
            <w:webHidden/>
          </w:rPr>
          <w:tab/>
        </w:r>
        <w:r w:rsidRPr="009056B7" w:rsidR="00B2547C">
          <w:rPr>
            <w:noProof/>
            <w:webHidden/>
          </w:rPr>
          <w:fldChar w:fldCharType="begin"/>
        </w:r>
        <w:r w:rsidRPr="009056B7" w:rsidR="009056B7">
          <w:rPr>
            <w:noProof/>
            <w:webHidden/>
          </w:rPr>
          <w:instrText xml:space="preserve"> PAGEREF _Toc387383893 \h </w:instrText>
        </w:r>
        <w:r w:rsidRPr="009056B7" w:rsidR="00B2547C">
          <w:rPr>
            <w:noProof/>
            <w:webHidden/>
          </w:rPr>
        </w:r>
        <w:r w:rsidRPr="009056B7" w:rsidR="00B2547C">
          <w:rPr>
            <w:noProof/>
            <w:webHidden/>
          </w:rPr>
          <w:fldChar w:fldCharType="separate"/>
        </w:r>
        <w:r w:rsidR="009960B6">
          <w:rPr>
            <w:noProof/>
            <w:webHidden/>
          </w:rPr>
          <w:t>9</w:t>
        </w:r>
        <w:r w:rsidRPr="009056B7" w:rsidR="00B2547C">
          <w:rPr>
            <w:noProof/>
            <w:webHidden/>
          </w:rPr>
          <w:fldChar w:fldCharType="end"/>
        </w:r>
      </w:hyperlink>
    </w:p>
    <w:p w:rsidRPr="009056B7" w:rsidR="009056B7" w:rsidP="009056B7" w:rsidRDefault="004B405E">
      <w:pPr>
        <w:pStyle w:val="TOC3"/>
        <w:tabs>
          <w:tab w:val="left" w:pos="1200"/>
          <w:tab w:val="right" w:leader="dot" w:pos="9062"/>
        </w:tabs>
        <w:rPr>
          <w:rFonts w:ascii="Times New Roman" w:hAnsi="Times New Roman" w:cs="Times New Roman"/>
          <w:noProof/>
          <w:kern w:val="0"/>
          <w:sz w:val="24"/>
          <w:lang w:eastAsia="nl-NL" w:bidi="ar-SA"/>
        </w:rPr>
      </w:pPr>
      <w:hyperlink w:history="1" w:anchor="_Toc387383894">
        <w:r w:rsidRPr="009056B7" w:rsidR="009056B7">
          <w:rPr>
            <w:rStyle w:val="Hyperlink"/>
            <w:noProof/>
            <w:color w:val="auto"/>
          </w:rPr>
          <w:t>3.2.2</w:t>
        </w:r>
        <w:r w:rsidRPr="009056B7" w:rsidR="009056B7">
          <w:rPr>
            <w:rFonts w:ascii="Times New Roman" w:hAnsi="Times New Roman" w:cs="Times New Roman"/>
            <w:noProof/>
            <w:kern w:val="0"/>
            <w:sz w:val="24"/>
            <w:lang w:eastAsia="nl-NL" w:bidi="ar-SA"/>
          </w:rPr>
          <w:tab/>
        </w:r>
        <w:r w:rsidRPr="009056B7" w:rsidR="009056B7">
          <w:rPr>
            <w:rStyle w:val="Hyperlink"/>
            <w:noProof/>
            <w:color w:val="auto"/>
          </w:rPr>
          <w:t>Kritische bevindingen m.b.t. beschikbaarheid:</w:t>
        </w:r>
        <w:r w:rsidRPr="009056B7" w:rsidR="009056B7">
          <w:rPr>
            <w:noProof/>
            <w:webHidden/>
          </w:rPr>
          <w:tab/>
        </w:r>
        <w:r w:rsidRPr="009056B7" w:rsidR="00B2547C">
          <w:rPr>
            <w:noProof/>
            <w:webHidden/>
          </w:rPr>
          <w:fldChar w:fldCharType="begin"/>
        </w:r>
        <w:r w:rsidRPr="009056B7" w:rsidR="009056B7">
          <w:rPr>
            <w:noProof/>
            <w:webHidden/>
          </w:rPr>
          <w:instrText xml:space="preserve"> PAGEREF _Toc387383894 \h </w:instrText>
        </w:r>
        <w:r w:rsidRPr="009056B7" w:rsidR="00B2547C">
          <w:rPr>
            <w:noProof/>
            <w:webHidden/>
          </w:rPr>
        </w:r>
        <w:r w:rsidRPr="009056B7" w:rsidR="00B2547C">
          <w:rPr>
            <w:noProof/>
            <w:webHidden/>
          </w:rPr>
          <w:fldChar w:fldCharType="separate"/>
        </w:r>
        <w:r w:rsidR="009960B6">
          <w:rPr>
            <w:noProof/>
            <w:webHidden/>
          </w:rPr>
          <w:t>9</w:t>
        </w:r>
        <w:r w:rsidRPr="009056B7" w:rsidR="00B2547C">
          <w:rPr>
            <w:noProof/>
            <w:webHidden/>
          </w:rPr>
          <w:fldChar w:fldCharType="end"/>
        </w:r>
      </w:hyperlink>
    </w:p>
    <w:p w:rsidRPr="009056B7" w:rsidR="009056B7" w:rsidP="009056B7" w:rsidRDefault="004B405E">
      <w:pPr>
        <w:pStyle w:val="TOC2"/>
        <w:tabs>
          <w:tab w:val="left" w:pos="720"/>
          <w:tab w:val="right" w:leader="dot" w:pos="9062"/>
        </w:tabs>
        <w:rPr>
          <w:rFonts w:ascii="Times New Roman" w:hAnsi="Times New Roman" w:cs="Times New Roman"/>
          <w:noProof/>
          <w:kern w:val="0"/>
          <w:sz w:val="24"/>
          <w:lang w:eastAsia="nl-NL" w:bidi="ar-SA"/>
        </w:rPr>
      </w:pPr>
      <w:hyperlink w:history="1" w:anchor="_Toc387383895">
        <w:r w:rsidRPr="009056B7" w:rsidR="009056B7">
          <w:rPr>
            <w:rStyle w:val="Hyperlink"/>
            <w:noProof/>
            <w:color w:val="auto"/>
          </w:rPr>
          <w:t>3.3</w:t>
        </w:r>
        <w:r w:rsidRPr="009056B7" w:rsidR="009056B7">
          <w:rPr>
            <w:rFonts w:ascii="Times New Roman" w:hAnsi="Times New Roman" w:cs="Times New Roman"/>
            <w:noProof/>
            <w:kern w:val="0"/>
            <w:sz w:val="24"/>
            <w:lang w:eastAsia="nl-NL" w:bidi="ar-SA"/>
          </w:rPr>
          <w:tab/>
        </w:r>
        <w:r w:rsidRPr="009056B7" w:rsidR="009056B7">
          <w:rPr>
            <w:rStyle w:val="Hyperlink"/>
            <w:noProof/>
            <w:color w:val="auto"/>
          </w:rPr>
          <w:t>Risico</w:t>
        </w:r>
        <w:r w:rsidRPr="009056B7" w:rsidR="009056B7">
          <w:rPr>
            <w:noProof/>
            <w:webHidden/>
          </w:rPr>
          <w:tab/>
        </w:r>
        <w:r w:rsidRPr="009056B7" w:rsidR="00B2547C">
          <w:rPr>
            <w:noProof/>
            <w:webHidden/>
          </w:rPr>
          <w:fldChar w:fldCharType="begin"/>
        </w:r>
        <w:r w:rsidRPr="009056B7" w:rsidR="009056B7">
          <w:rPr>
            <w:noProof/>
            <w:webHidden/>
          </w:rPr>
          <w:instrText xml:space="preserve"> PAGEREF _Toc387383895 \h </w:instrText>
        </w:r>
        <w:r w:rsidRPr="009056B7" w:rsidR="00B2547C">
          <w:rPr>
            <w:noProof/>
            <w:webHidden/>
          </w:rPr>
        </w:r>
        <w:r w:rsidRPr="009056B7" w:rsidR="00B2547C">
          <w:rPr>
            <w:noProof/>
            <w:webHidden/>
          </w:rPr>
          <w:fldChar w:fldCharType="separate"/>
        </w:r>
        <w:r w:rsidR="009960B6">
          <w:rPr>
            <w:noProof/>
            <w:webHidden/>
          </w:rPr>
          <w:t>11</w:t>
        </w:r>
        <w:r w:rsidRPr="009056B7" w:rsidR="00B2547C">
          <w:rPr>
            <w:noProof/>
            <w:webHidden/>
          </w:rPr>
          <w:fldChar w:fldCharType="end"/>
        </w:r>
      </w:hyperlink>
    </w:p>
    <w:p w:rsidRPr="009056B7" w:rsidR="009056B7" w:rsidP="009056B7" w:rsidRDefault="004B405E">
      <w:pPr>
        <w:pStyle w:val="TOC3"/>
        <w:tabs>
          <w:tab w:val="left" w:pos="1200"/>
          <w:tab w:val="right" w:leader="dot" w:pos="9062"/>
        </w:tabs>
        <w:rPr>
          <w:rFonts w:ascii="Times New Roman" w:hAnsi="Times New Roman" w:cs="Times New Roman"/>
          <w:noProof/>
          <w:kern w:val="0"/>
          <w:sz w:val="24"/>
          <w:lang w:eastAsia="nl-NL" w:bidi="ar-SA"/>
        </w:rPr>
      </w:pPr>
      <w:hyperlink w:history="1" w:anchor="_Toc387383896">
        <w:r w:rsidRPr="009056B7" w:rsidR="009056B7">
          <w:rPr>
            <w:rStyle w:val="Hyperlink"/>
            <w:noProof/>
            <w:color w:val="auto"/>
          </w:rPr>
          <w:t>3.3.1</w:t>
        </w:r>
        <w:r w:rsidRPr="009056B7" w:rsidR="009056B7">
          <w:rPr>
            <w:rFonts w:ascii="Times New Roman" w:hAnsi="Times New Roman" w:cs="Times New Roman"/>
            <w:noProof/>
            <w:kern w:val="0"/>
            <w:sz w:val="24"/>
            <w:lang w:eastAsia="nl-NL" w:bidi="ar-SA"/>
          </w:rPr>
          <w:tab/>
        </w:r>
        <w:r w:rsidRPr="009056B7" w:rsidR="009056B7">
          <w:rPr>
            <w:rStyle w:val="Hyperlink"/>
            <w:noProof/>
            <w:color w:val="auto"/>
          </w:rPr>
          <w:t>Actueel risico (IST-waarde)</w:t>
        </w:r>
        <w:r w:rsidRPr="009056B7" w:rsidR="009056B7">
          <w:rPr>
            <w:noProof/>
            <w:webHidden/>
          </w:rPr>
          <w:tab/>
        </w:r>
        <w:r w:rsidRPr="009056B7" w:rsidR="00B2547C">
          <w:rPr>
            <w:noProof/>
            <w:webHidden/>
          </w:rPr>
          <w:fldChar w:fldCharType="begin"/>
        </w:r>
        <w:r w:rsidRPr="009056B7" w:rsidR="009056B7">
          <w:rPr>
            <w:noProof/>
            <w:webHidden/>
          </w:rPr>
          <w:instrText xml:space="preserve"> PAGEREF _Toc387383896 \h </w:instrText>
        </w:r>
        <w:r w:rsidRPr="009056B7" w:rsidR="00B2547C">
          <w:rPr>
            <w:noProof/>
            <w:webHidden/>
          </w:rPr>
        </w:r>
        <w:r w:rsidRPr="009056B7" w:rsidR="00B2547C">
          <w:rPr>
            <w:noProof/>
            <w:webHidden/>
          </w:rPr>
          <w:fldChar w:fldCharType="separate"/>
        </w:r>
        <w:r w:rsidR="009960B6">
          <w:rPr>
            <w:noProof/>
            <w:webHidden/>
          </w:rPr>
          <w:t>11</w:t>
        </w:r>
        <w:r w:rsidRPr="009056B7" w:rsidR="00B2547C">
          <w:rPr>
            <w:noProof/>
            <w:webHidden/>
          </w:rPr>
          <w:fldChar w:fldCharType="end"/>
        </w:r>
      </w:hyperlink>
    </w:p>
    <w:p w:rsidRPr="009056B7" w:rsidR="009056B7" w:rsidP="009056B7" w:rsidRDefault="004B405E">
      <w:pPr>
        <w:pStyle w:val="TOC3"/>
        <w:tabs>
          <w:tab w:val="left" w:pos="1200"/>
          <w:tab w:val="right" w:leader="dot" w:pos="9062"/>
        </w:tabs>
        <w:rPr>
          <w:rFonts w:ascii="Times New Roman" w:hAnsi="Times New Roman" w:cs="Times New Roman"/>
          <w:noProof/>
          <w:kern w:val="0"/>
          <w:sz w:val="24"/>
          <w:lang w:eastAsia="nl-NL" w:bidi="ar-SA"/>
        </w:rPr>
      </w:pPr>
      <w:hyperlink w:history="1" w:anchor="_Toc387383897">
        <w:r w:rsidRPr="009056B7" w:rsidR="009056B7">
          <w:rPr>
            <w:rStyle w:val="Hyperlink"/>
            <w:noProof/>
            <w:color w:val="auto"/>
          </w:rPr>
          <w:t>3.3.2</w:t>
        </w:r>
        <w:r w:rsidRPr="009056B7" w:rsidR="009056B7">
          <w:rPr>
            <w:rFonts w:ascii="Times New Roman" w:hAnsi="Times New Roman" w:cs="Times New Roman"/>
            <w:noProof/>
            <w:kern w:val="0"/>
            <w:sz w:val="24"/>
            <w:lang w:eastAsia="nl-NL" w:bidi="ar-SA"/>
          </w:rPr>
          <w:tab/>
        </w:r>
        <w:r w:rsidRPr="009056B7" w:rsidR="009056B7">
          <w:rPr>
            <w:rStyle w:val="Hyperlink"/>
            <w:noProof/>
            <w:color w:val="auto"/>
          </w:rPr>
          <w:t>Restrisico (SOLL-waarde)</w:t>
        </w:r>
        <w:r w:rsidRPr="009056B7" w:rsidR="009056B7">
          <w:rPr>
            <w:noProof/>
            <w:webHidden/>
          </w:rPr>
          <w:tab/>
        </w:r>
        <w:r w:rsidRPr="009056B7" w:rsidR="00B2547C">
          <w:rPr>
            <w:noProof/>
            <w:webHidden/>
          </w:rPr>
          <w:fldChar w:fldCharType="begin"/>
        </w:r>
        <w:r w:rsidRPr="009056B7" w:rsidR="009056B7">
          <w:rPr>
            <w:noProof/>
            <w:webHidden/>
          </w:rPr>
          <w:instrText xml:space="preserve"> PAGEREF _Toc387383897 \h </w:instrText>
        </w:r>
        <w:r w:rsidRPr="009056B7" w:rsidR="00B2547C">
          <w:rPr>
            <w:noProof/>
            <w:webHidden/>
          </w:rPr>
        </w:r>
        <w:r w:rsidRPr="009056B7" w:rsidR="00B2547C">
          <w:rPr>
            <w:noProof/>
            <w:webHidden/>
          </w:rPr>
          <w:fldChar w:fldCharType="separate"/>
        </w:r>
        <w:r w:rsidR="009960B6">
          <w:rPr>
            <w:noProof/>
            <w:webHidden/>
          </w:rPr>
          <w:t>11</w:t>
        </w:r>
        <w:r w:rsidRPr="009056B7" w:rsidR="00B2547C">
          <w:rPr>
            <w:noProof/>
            <w:webHidden/>
          </w:rPr>
          <w:fldChar w:fldCharType="end"/>
        </w:r>
      </w:hyperlink>
    </w:p>
    <w:p w:rsidRPr="009056B7" w:rsidR="009056B7" w:rsidP="009056B7" w:rsidRDefault="004B405E">
      <w:pPr>
        <w:pStyle w:val="TOC2"/>
        <w:tabs>
          <w:tab w:val="left" w:pos="720"/>
          <w:tab w:val="right" w:leader="dot" w:pos="9062"/>
        </w:tabs>
        <w:rPr>
          <w:rFonts w:ascii="Times New Roman" w:hAnsi="Times New Roman" w:cs="Times New Roman"/>
          <w:noProof/>
          <w:kern w:val="0"/>
          <w:sz w:val="24"/>
          <w:lang w:eastAsia="nl-NL" w:bidi="ar-SA"/>
        </w:rPr>
      </w:pPr>
      <w:hyperlink w:history="1" w:anchor="_Toc387383898">
        <w:r w:rsidRPr="009056B7" w:rsidR="009056B7">
          <w:rPr>
            <w:rStyle w:val="Hyperlink"/>
            <w:noProof/>
            <w:color w:val="auto"/>
          </w:rPr>
          <w:t>3.4</w:t>
        </w:r>
        <w:r w:rsidRPr="009056B7" w:rsidR="009056B7">
          <w:rPr>
            <w:rFonts w:ascii="Times New Roman" w:hAnsi="Times New Roman" w:cs="Times New Roman"/>
            <w:noProof/>
            <w:kern w:val="0"/>
            <w:sz w:val="24"/>
            <w:lang w:eastAsia="nl-NL" w:bidi="ar-SA"/>
          </w:rPr>
          <w:tab/>
        </w:r>
        <w:r w:rsidRPr="009056B7" w:rsidR="009056B7">
          <w:rPr>
            <w:rStyle w:val="Hyperlink"/>
            <w:noProof/>
            <w:color w:val="auto"/>
          </w:rPr>
          <w:t>Voorgestelde maatregelen</w:t>
        </w:r>
        <w:r w:rsidRPr="009056B7" w:rsidR="009056B7">
          <w:rPr>
            <w:noProof/>
            <w:webHidden/>
          </w:rPr>
          <w:tab/>
        </w:r>
        <w:r w:rsidRPr="009056B7" w:rsidR="00B2547C">
          <w:rPr>
            <w:noProof/>
            <w:webHidden/>
          </w:rPr>
          <w:fldChar w:fldCharType="begin"/>
        </w:r>
        <w:r w:rsidRPr="009056B7" w:rsidR="009056B7">
          <w:rPr>
            <w:noProof/>
            <w:webHidden/>
          </w:rPr>
          <w:instrText xml:space="preserve"> PAGEREF _Toc387383898 \h </w:instrText>
        </w:r>
        <w:r w:rsidRPr="009056B7" w:rsidR="00B2547C">
          <w:rPr>
            <w:noProof/>
            <w:webHidden/>
          </w:rPr>
        </w:r>
        <w:r w:rsidRPr="009056B7" w:rsidR="00B2547C">
          <w:rPr>
            <w:noProof/>
            <w:webHidden/>
          </w:rPr>
          <w:fldChar w:fldCharType="separate"/>
        </w:r>
        <w:r w:rsidR="009960B6">
          <w:rPr>
            <w:noProof/>
            <w:webHidden/>
          </w:rPr>
          <w:t>12</w:t>
        </w:r>
        <w:r w:rsidRPr="009056B7" w:rsidR="00B2547C">
          <w:rPr>
            <w:noProof/>
            <w:webHidden/>
          </w:rPr>
          <w:fldChar w:fldCharType="end"/>
        </w:r>
      </w:hyperlink>
      <w:r w:rsidRPr="009056B7" w:rsidR="009056B7">
        <w:rPr>
          <w:rStyle w:val="Hyperlink"/>
          <w:noProof/>
          <w:color w:val="auto"/>
        </w:rPr>
        <w:br/>
      </w:r>
    </w:p>
    <w:p w:rsidRPr="009056B7" w:rsidR="009056B7" w:rsidP="009056B7" w:rsidRDefault="004B405E">
      <w:pPr>
        <w:pStyle w:val="TOC1"/>
        <w:rPr>
          <w:rFonts w:ascii="Times New Roman" w:hAnsi="Times New Roman" w:cs="Times New Roman"/>
          <w:b w:val="0"/>
          <w:kern w:val="0"/>
          <w:lang w:eastAsia="nl-NL" w:bidi="ar-SA"/>
        </w:rPr>
      </w:pPr>
      <w:hyperlink w:history="1" w:anchor="_Toc387383899">
        <w:r w:rsidRPr="009056B7" w:rsidR="009056B7">
          <w:rPr>
            <w:rStyle w:val="Hyperlink"/>
            <w:color w:val="auto"/>
            <w:lang w:eastAsia="en-US"/>
          </w:rPr>
          <w:t>4</w:t>
        </w:r>
        <w:r w:rsidRPr="009056B7" w:rsidR="009056B7">
          <w:rPr>
            <w:rFonts w:ascii="Times New Roman" w:hAnsi="Times New Roman" w:cs="Times New Roman"/>
            <w:b w:val="0"/>
            <w:kern w:val="0"/>
            <w:lang w:eastAsia="nl-NL" w:bidi="ar-SA"/>
          </w:rPr>
          <w:tab/>
        </w:r>
        <w:r w:rsidRPr="009056B7" w:rsidR="009056B7">
          <w:rPr>
            <w:rStyle w:val="Hyperlink"/>
            <w:color w:val="auto"/>
          </w:rPr>
          <w:t>Bijlage: Korte beschrijving 14-punten risicograaf</w:t>
        </w:r>
        <w:r w:rsidRPr="009056B7" w:rsidR="009056B7">
          <w:rPr>
            <w:webHidden/>
          </w:rPr>
          <w:tab/>
        </w:r>
        <w:r w:rsidRPr="009056B7" w:rsidR="00B2547C">
          <w:rPr>
            <w:webHidden/>
          </w:rPr>
          <w:fldChar w:fldCharType="begin"/>
        </w:r>
        <w:r w:rsidRPr="009056B7" w:rsidR="009056B7">
          <w:rPr>
            <w:webHidden/>
          </w:rPr>
          <w:instrText xml:space="preserve"> PAGEREF _Toc387383899 \h </w:instrText>
        </w:r>
        <w:r w:rsidRPr="009056B7" w:rsidR="00B2547C">
          <w:rPr>
            <w:webHidden/>
          </w:rPr>
        </w:r>
        <w:r w:rsidRPr="009056B7" w:rsidR="00B2547C">
          <w:rPr>
            <w:webHidden/>
          </w:rPr>
          <w:fldChar w:fldCharType="separate"/>
        </w:r>
        <w:r w:rsidR="009960B6">
          <w:rPr>
            <w:webHidden/>
          </w:rPr>
          <w:t>13</w:t>
        </w:r>
        <w:r w:rsidRPr="009056B7" w:rsidR="00B2547C">
          <w:rPr>
            <w:webHidden/>
          </w:rPr>
          <w:fldChar w:fldCharType="end"/>
        </w:r>
      </w:hyperlink>
    </w:p>
    <w:p w:rsidRPr="009056B7" w:rsidR="009056B7" w:rsidP="009056B7" w:rsidRDefault="00B2547C">
      <w:pPr>
        <w:pStyle w:val="Heading1"/>
        <w:numPr>
          <w:ilvl w:val="0"/>
          <w:numId w:val="0"/>
        </w:numPr>
        <w:spacing w:line="280" w:lineRule="exact"/>
      </w:pPr>
      <w:r w:rsidRPr="009056B7">
        <w:fldChar w:fldCharType="end"/>
      </w:r>
    </w:p>
    <w:p w:rsidRPr="009056B7" w:rsidR="009056B7" w:rsidP="009056B7" w:rsidRDefault="009056B7">
      <w:pPr>
        <w:pStyle w:val="Heading1"/>
        <w:spacing w:line="280" w:lineRule="exact"/>
        <w:ind w:left="431" w:hanging="431"/>
      </w:pPr>
      <w:r w:rsidRPr="009056B7">
        <w:br w:type="page"/>
      </w:r>
      <w:bookmarkStart w:name="_Toc387383878" w:id="1"/>
      <w:r w:rsidRPr="009056B7">
        <w:t>Inleiding</w:t>
      </w:r>
      <w:bookmarkEnd w:id="1"/>
    </w:p>
    <w:p w:rsidRPr="009056B7" w:rsidR="009056B7" w:rsidP="009056B7" w:rsidRDefault="009056B7"/>
    <w:p w:rsidRPr="009056B7" w:rsidR="009056B7" w:rsidP="009056B7" w:rsidRDefault="009056B7">
      <w:pPr>
        <w:rPr>
          <w:rFonts w:ascii="Arial" w:hAnsi="Arial" w:cs="Arial"/>
          <w:sz w:val="20"/>
          <w:szCs w:val="20"/>
        </w:rPr>
      </w:pPr>
      <w:r w:rsidRPr="009056B7">
        <w:rPr>
          <w:rFonts w:ascii="Arial" w:hAnsi="Arial" w:cs="Arial"/>
          <w:sz w:val="20"/>
          <w:szCs w:val="20"/>
        </w:rPr>
        <w:t>Tijdens de inspecties van het programma “IMPAKT” is de goede en veilige werking noodstopfunctie van de Sluiscomplexen “Grevelingen” en Zandkreek” onderzocht. De bevindingen hiervan zijn vastgelegd in dit document.</w:t>
      </w:r>
    </w:p>
    <w:p w:rsidRPr="009056B7" w:rsidR="009056B7" w:rsidP="009056B7" w:rsidRDefault="009056B7">
      <w:pPr>
        <w:rPr>
          <w:rFonts w:ascii="Arial" w:hAnsi="Arial" w:cs="Arial"/>
          <w:sz w:val="20"/>
          <w:szCs w:val="20"/>
        </w:rPr>
      </w:pPr>
    </w:p>
    <w:p w:rsidRPr="002715BF" w:rsidR="009056B7" w:rsidP="009056B7" w:rsidRDefault="009056B7">
      <w:pPr>
        <w:pStyle w:val="Lijstalinea1"/>
        <w:widowControl/>
        <w:suppressAutoHyphens w:val="0"/>
        <w:autoSpaceDN/>
        <w:spacing w:line="240" w:lineRule="auto"/>
        <w:ind w:left="0"/>
        <w:textAlignment w:val="auto"/>
        <w:rPr>
          <w:rFonts w:ascii="Arial" w:hAnsi="Arial" w:cs="Arial"/>
          <w:sz w:val="20"/>
          <w:szCs w:val="20"/>
        </w:rPr>
      </w:pPr>
      <w:r w:rsidRPr="009056B7">
        <w:rPr>
          <w:rFonts w:ascii="Arial" w:hAnsi="Arial" w:cs="Arial"/>
          <w:sz w:val="20"/>
          <w:szCs w:val="20"/>
        </w:rPr>
        <w:t xml:space="preserve">Aan de hand van een studie van de technische tekeningen en door middel van het fysiek testen is de noodstopfunctie geverifieerd en gevalideerd. De uitkomst hiervan is dat de noodstopfunctie, wettelijk gezien, niet betrouwbaar genoeg is. </w:t>
      </w:r>
      <w:r w:rsidRPr="002715BF">
        <w:rPr>
          <w:rFonts w:ascii="Arial" w:hAnsi="Arial" w:cs="Arial"/>
          <w:sz w:val="20"/>
          <w:szCs w:val="20"/>
        </w:rPr>
        <w:t>Als gevolg hiervan is er geen garantie, dat wanneer ingrijpen op het proces met de noodstop noodzakelijk is deze ook werkelijk functioneert.</w:t>
      </w:r>
    </w:p>
    <w:p w:rsidRPr="009056B7" w:rsidR="009056B7" w:rsidP="009056B7" w:rsidRDefault="009056B7">
      <w:pPr>
        <w:pStyle w:val="Lijstalinea1"/>
        <w:widowControl/>
        <w:suppressAutoHyphens w:val="0"/>
        <w:autoSpaceDN/>
        <w:spacing w:line="240" w:lineRule="auto"/>
        <w:ind w:left="0"/>
        <w:textAlignment w:val="auto"/>
        <w:rPr>
          <w:rFonts w:ascii="Arial" w:hAnsi="Arial" w:cs="Arial"/>
          <w:sz w:val="20"/>
          <w:szCs w:val="20"/>
        </w:rPr>
      </w:pPr>
    </w:p>
    <w:p w:rsidRPr="009056B7" w:rsidR="009056B7" w:rsidP="009056B7" w:rsidRDefault="009056B7">
      <w:pPr>
        <w:rPr>
          <w:rFonts w:ascii="Arial" w:hAnsi="Arial" w:cs="Arial"/>
          <w:sz w:val="20"/>
          <w:szCs w:val="20"/>
        </w:rPr>
      </w:pPr>
      <w:r w:rsidRPr="009056B7">
        <w:rPr>
          <w:rFonts w:ascii="Arial" w:hAnsi="Arial" w:cs="Arial"/>
          <w:sz w:val="20"/>
          <w:szCs w:val="20"/>
        </w:rPr>
        <w:t xml:space="preserve">De basisprincipes bij het ontwerpen van een systeem, is dat bij falen van een component, dit niet mag leiden tot een onveilige situatie. Zowel het ontwerp als de gebruikte componenten voldoen niet aan deze basisprincipes. </w:t>
      </w:r>
    </w:p>
    <w:p w:rsidRPr="009056B7" w:rsidR="009056B7" w:rsidP="009056B7" w:rsidRDefault="009056B7">
      <w:r w:rsidRPr="009056B7">
        <w:br w:type="page"/>
      </w:r>
    </w:p>
    <w:p w:rsidRPr="009056B7" w:rsidR="009056B7" w:rsidP="009056B7" w:rsidRDefault="009056B7">
      <w:pPr>
        <w:pStyle w:val="Heading1"/>
      </w:pPr>
      <w:bookmarkStart w:name="_Toc387383879" w:id="2"/>
      <w:r w:rsidRPr="009056B7">
        <w:t>Bevindingen Noodstoptest Sluiscomplex “Zandkreek”</w:t>
      </w:r>
      <w:bookmarkEnd w:id="2"/>
      <w:r w:rsidRPr="009056B7">
        <w:t xml:space="preserve"> </w:t>
      </w:r>
    </w:p>
    <w:p w:rsidRPr="009056B7" w:rsidR="009056B7" w:rsidP="009056B7" w:rsidRDefault="009056B7">
      <w:pPr>
        <w:rPr>
          <w:rFonts w:ascii="Arial" w:hAnsi="Arial" w:cs="Arial"/>
          <w:b/>
          <w:sz w:val="20"/>
          <w:szCs w:val="20"/>
          <w:u w:val="single"/>
        </w:rPr>
      </w:pPr>
    </w:p>
    <w:p w:rsidRPr="009056B7" w:rsidR="009056B7" w:rsidP="009056B7" w:rsidRDefault="009056B7">
      <w:pPr>
        <w:pStyle w:val="Heading2"/>
      </w:pPr>
      <w:bookmarkStart w:name="_Toc387383880" w:id="3"/>
      <w:r w:rsidRPr="009056B7">
        <w:t>Kenmerken</w:t>
      </w:r>
      <w:bookmarkEnd w:id="3"/>
    </w:p>
    <w:p w:rsidRPr="009056B7" w:rsidR="009056B7" w:rsidP="009056B7" w:rsidRDefault="009056B7">
      <w:pPr>
        <w:pStyle w:val="Lijstalinea1"/>
        <w:widowControl/>
        <w:numPr>
          <w:ilvl w:val="0"/>
          <w:numId w:val="1"/>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Sluis tussen het Veersemeer en de Oosterschelde, bestaande uit 1 kolk met dubbele puntdeuren. Over beide sluishoofden ligt een beweegbare brug in de 1</w:t>
      </w:r>
      <w:r w:rsidRPr="009056B7">
        <w:rPr>
          <w:rFonts w:ascii="Arial" w:hAnsi="Arial" w:cs="Arial"/>
          <w:sz w:val="20"/>
          <w:szCs w:val="20"/>
          <w:vertAlign w:val="superscript"/>
        </w:rPr>
        <w:t>e</w:t>
      </w:r>
      <w:r w:rsidRPr="009056B7">
        <w:rPr>
          <w:rFonts w:ascii="Arial" w:hAnsi="Arial" w:cs="Arial"/>
          <w:sz w:val="20"/>
          <w:szCs w:val="20"/>
        </w:rPr>
        <w:t xml:space="preserve"> deltaweg (80 km/u).</w:t>
      </w:r>
    </w:p>
    <w:p w:rsidRPr="009056B7" w:rsidR="009056B7" w:rsidP="009056B7" w:rsidRDefault="009056B7">
      <w:pPr>
        <w:pStyle w:val="Lijstalinea1"/>
        <w:widowControl/>
        <w:numPr>
          <w:ilvl w:val="0"/>
          <w:numId w:val="1"/>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Het complex wordt regulier vanuit het Topshuis bediend en is lokaal voorzien van een Scada-bediening die identiek is aan die in het Topshuis.</w:t>
      </w:r>
    </w:p>
    <w:p w:rsidRPr="009056B7" w:rsidR="009056B7" w:rsidP="009056B7" w:rsidRDefault="009056B7">
      <w:pPr>
        <w:pStyle w:val="Lijstalinea1"/>
        <w:widowControl/>
        <w:numPr>
          <w:ilvl w:val="0"/>
          <w:numId w:val="1"/>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In de besturingsruimte van het bediengebouw is een noodbediening aanwezig voor de sluiskolk, hierbij is er geen zicht op de bewegende delen van de installatie.</w:t>
      </w:r>
    </w:p>
    <w:p w:rsidRPr="009056B7" w:rsidR="009056B7" w:rsidP="009056B7" w:rsidRDefault="009056B7">
      <w:pPr>
        <w:pStyle w:val="Lijstalinea1"/>
        <w:widowControl/>
        <w:numPr>
          <w:ilvl w:val="0"/>
          <w:numId w:val="1"/>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In de besturingsruimten van de bruggen is een noodbediening aanwezig, waarbij geen zicht op het verkeer en de bewegende delen aanwezig is.</w:t>
      </w:r>
    </w:p>
    <w:p w:rsidRPr="009056B7" w:rsidR="009056B7" w:rsidP="009056B7" w:rsidRDefault="009056B7">
      <w:pPr>
        <w:pStyle w:val="Lijstalinea1"/>
        <w:widowControl/>
        <w:suppressAutoHyphens w:val="0"/>
        <w:autoSpaceDN/>
        <w:spacing w:line="240" w:lineRule="auto"/>
        <w:ind w:left="0"/>
        <w:textAlignment w:val="auto"/>
        <w:rPr>
          <w:rFonts w:ascii="Arial" w:hAnsi="Arial" w:cs="Arial"/>
          <w:sz w:val="20"/>
          <w:szCs w:val="20"/>
        </w:rPr>
      </w:pPr>
    </w:p>
    <w:p w:rsidRPr="009056B7" w:rsidR="009056B7" w:rsidP="009056B7" w:rsidRDefault="009056B7">
      <w:pPr>
        <w:pStyle w:val="Lijstalinea1"/>
        <w:widowControl/>
        <w:suppressAutoHyphens w:val="0"/>
        <w:autoSpaceDN/>
        <w:spacing w:line="240" w:lineRule="auto"/>
        <w:ind w:left="0"/>
        <w:textAlignment w:val="auto"/>
        <w:rPr>
          <w:rFonts w:ascii="Arial" w:hAnsi="Arial" w:cs="Arial"/>
          <w:sz w:val="20"/>
          <w:szCs w:val="20"/>
        </w:rPr>
      </w:pPr>
      <w:r w:rsidRPr="009056B7">
        <w:rPr>
          <w:rFonts w:ascii="Arial" w:hAnsi="Arial" w:cs="Arial"/>
          <w:sz w:val="20"/>
          <w:szCs w:val="20"/>
        </w:rPr>
        <w:t xml:space="preserve">De noodbediening wordt alleen in die situaties gebruikt, wanneer de reguliere en onderhoudsbediening niet meer functioneert en het niet meer mogelijk is om het sluiscomplex in de gewenste toestand te brengen. </w:t>
      </w:r>
    </w:p>
    <w:p w:rsidRPr="009056B7" w:rsidR="009056B7" w:rsidP="009056B7" w:rsidRDefault="009056B7">
      <w:pPr>
        <w:pStyle w:val="Lijstalinea1"/>
        <w:widowControl/>
        <w:suppressAutoHyphens w:val="0"/>
        <w:autoSpaceDN/>
        <w:spacing w:line="240" w:lineRule="auto"/>
        <w:ind w:left="0"/>
        <w:textAlignment w:val="auto"/>
        <w:rPr>
          <w:rFonts w:ascii="Arial" w:hAnsi="Arial" w:cs="Arial"/>
          <w:sz w:val="20"/>
          <w:szCs w:val="20"/>
        </w:rPr>
      </w:pPr>
    </w:p>
    <w:p w:rsidRPr="009056B7" w:rsidR="009056B7" w:rsidP="009056B7" w:rsidRDefault="009056B7">
      <w:pPr>
        <w:pStyle w:val="Heading2"/>
      </w:pPr>
      <w:bookmarkStart w:name="_Toc384799999" w:id="4"/>
      <w:bookmarkStart w:name="_Toc387383881" w:id="5"/>
      <w:r w:rsidRPr="009056B7">
        <w:t>Samenvatting</w:t>
      </w:r>
      <w:bookmarkEnd w:id="4"/>
      <w:bookmarkEnd w:id="5"/>
    </w:p>
    <w:p w:rsidRPr="009056B7" w:rsidR="009056B7" w:rsidP="009056B7" w:rsidRDefault="009056B7">
      <w:pPr>
        <w:pStyle w:val="Lijstalinea1"/>
        <w:widowControl/>
        <w:suppressAutoHyphens w:val="0"/>
        <w:autoSpaceDN/>
        <w:spacing w:line="240" w:lineRule="auto"/>
        <w:ind w:left="0"/>
        <w:textAlignment w:val="auto"/>
        <w:rPr>
          <w:rFonts w:ascii="Arial" w:hAnsi="Arial" w:cs="Arial"/>
          <w:sz w:val="20"/>
          <w:szCs w:val="20"/>
        </w:rPr>
      </w:pPr>
      <w:r w:rsidRPr="009056B7">
        <w:rPr>
          <w:rFonts w:ascii="Arial" w:hAnsi="Arial" w:cs="Arial"/>
          <w:sz w:val="20"/>
          <w:szCs w:val="20"/>
        </w:rPr>
        <w:t>Uit de bevindingen die gedaan zijn tijdens de analyse van de documentatie, de schouw en de noodstoptest kan geconcludeerd worden dat:</w:t>
      </w:r>
    </w:p>
    <w:p w:rsidRPr="009056B7" w:rsidR="009056B7" w:rsidP="009056B7" w:rsidRDefault="009056B7">
      <w:pPr>
        <w:pStyle w:val="Lijstalinea1"/>
        <w:widowControl/>
        <w:numPr>
          <w:ilvl w:val="0"/>
          <w:numId w:val="2"/>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 xml:space="preserve">de veiligheid voor (vaar)weggebruikers en onderhoudspersoneel in het kader van de wettelijke zorgplicht voor de beheerder is </w:t>
      </w:r>
      <w:r w:rsidRPr="002715BF">
        <w:rPr>
          <w:rFonts w:ascii="Arial" w:hAnsi="Arial" w:cs="Arial"/>
          <w:sz w:val="20"/>
          <w:szCs w:val="20"/>
        </w:rPr>
        <w:t>niet in alle situaties gewaarborgd,</w:t>
      </w:r>
    </w:p>
    <w:p w:rsidRPr="009056B7" w:rsidR="009056B7" w:rsidP="009056B7" w:rsidRDefault="009056B7">
      <w:pPr>
        <w:pStyle w:val="Lijstalinea1"/>
        <w:widowControl/>
        <w:numPr>
          <w:ilvl w:val="0"/>
          <w:numId w:val="2"/>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 xml:space="preserve">bij falen van de noodstopfunctie is de kans dat het object langdurig niet beschikbaar is, </w:t>
      </w:r>
      <w:r w:rsidRPr="002715BF">
        <w:rPr>
          <w:rFonts w:ascii="Arial" w:hAnsi="Arial" w:cs="Arial"/>
          <w:sz w:val="20"/>
          <w:szCs w:val="20"/>
        </w:rPr>
        <w:t>groot.</w:t>
      </w:r>
    </w:p>
    <w:p w:rsidRPr="009056B7" w:rsidR="009056B7" w:rsidP="009056B7" w:rsidRDefault="009056B7">
      <w:pPr>
        <w:pStyle w:val="Lijstalinea1"/>
        <w:widowControl/>
        <w:suppressAutoHyphens w:val="0"/>
        <w:autoSpaceDN/>
        <w:spacing w:line="240" w:lineRule="auto"/>
        <w:ind w:left="0"/>
        <w:textAlignment w:val="auto"/>
        <w:rPr>
          <w:rFonts w:ascii="Arial" w:hAnsi="Arial" w:cs="Arial"/>
          <w:sz w:val="20"/>
          <w:szCs w:val="20"/>
        </w:rPr>
      </w:pPr>
    </w:p>
    <w:p w:rsidRPr="009056B7" w:rsidR="009056B7" w:rsidP="009056B7" w:rsidRDefault="009056B7">
      <w:pPr>
        <w:pStyle w:val="Lijstalinea1"/>
        <w:widowControl/>
        <w:suppressAutoHyphens w:val="0"/>
        <w:autoSpaceDN/>
        <w:spacing w:line="240" w:lineRule="auto"/>
        <w:ind w:left="0"/>
        <w:textAlignment w:val="auto"/>
        <w:rPr>
          <w:rFonts w:ascii="Arial" w:hAnsi="Arial" w:cs="Arial"/>
          <w:sz w:val="20"/>
          <w:szCs w:val="20"/>
        </w:rPr>
      </w:pPr>
      <w:r w:rsidRPr="009056B7">
        <w:rPr>
          <w:rFonts w:ascii="Arial" w:hAnsi="Arial" w:cs="Arial"/>
          <w:sz w:val="20"/>
          <w:szCs w:val="20"/>
        </w:rPr>
        <w:t>Bovenstaande aspecten maken direct ingrijpen noodzakelijk.</w:t>
      </w:r>
      <w:r w:rsidRPr="009056B7" w:rsidDel="00B65D41">
        <w:rPr>
          <w:rFonts w:ascii="Arial" w:hAnsi="Arial" w:cs="Arial"/>
          <w:sz w:val="20"/>
          <w:szCs w:val="20"/>
        </w:rPr>
        <w:t xml:space="preserve"> </w:t>
      </w:r>
    </w:p>
    <w:p w:rsidRPr="009056B7" w:rsidR="009056B7" w:rsidP="009056B7" w:rsidRDefault="009056B7">
      <w:pPr>
        <w:pStyle w:val="Lijstalinea1"/>
        <w:widowControl/>
        <w:suppressAutoHyphens w:val="0"/>
        <w:autoSpaceDN/>
        <w:spacing w:line="240" w:lineRule="auto"/>
        <w:ind w:left="0"/>
        <w:textAlignment w:val="auto"/>
      </w:pPr>
      <w:bookmarkStart w:name="_Toc384800000" w:id="6"/>
    </w:p>
    <w:p w:rsidRPr="009056B7" w:rsidR="009056B7" w:rsidP="009056B7" w:rsidRDefault="009056B7">
      <w:pPr>
        <w:pStyle w:val="Heading3"/>
        <w:tabs>
          <w:tab w:val="clear" w:pos="5760"/>
          <w:tab w:val="num" w:pos="540"/>
        </w:tabs>
        <w:ind w:left="540" w:hanging="540"/>
        <w:rPr>
          <w:color w:val="auto"/>
          <w:szCs w:val="20"/>
        </w:rPr>
      </w:pPr>
      <w:bookmarkStart w:name="_Toc387383882" w:id="7"/>
      <w:bookmarkStart w:name="_Toc387383883" w:id="8"/>
      <w:bookmarkStart w:name="_Toc387383884" w:id="9"/>
      <w:bookmarkEnd w:id="7"/>
      <w:bookmarkEnd w:id="8"/>
      <w:r w:rsidRPr="009056B7">
        <w:rPr>
          <w:color w:val="auto"/>
          <w:szCs w:val="20"/>
        </w:rPr>
        <w:t>Kritische bevindingen m.b.t. veiligheid</w:t>
      </w:r>
      <w:bookmarkEnd w:id="6"/>
      <w:bookmarkEnd w:id="9"/>
    </w:p>
    <w:p w:rsidRPr="009056B7" w:rsidR="009056B7" w:rsidP="009056B7" w:rsidRDefault="009056B7">
      <w:pPr>
        <w:pStyle w:val="Lijstalinea1"/>
        <w:widowControl/>
        <w:numPr>
          <w:ilvl w:val="0"/>
          <w:numId w:val="2"/>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Het noodstopsysteem is niet betrouwbaar en niet conform beproefde veiligheidsprincipes</w:t>
      </w:r>
      <w:r w:rsidRPr="009056B7">
        <w:rPr>
          <w:rStyle w:val="FootnoteReference"/>
          <w:rFonts w:ascii="Arial" w:hAnsi="Arial" w:cs="Arial"/>
          <w:sz w:val="20"/>
          <w:szCs w:val="20"/>
        </w:rPr>
        <w:footnoteReference w:id="3"/>
      </w:r>
      <w:r w:rsidRPr="009056B7">
        <w:rPr>
          <w:rFonts w:ascii="Arial" w:hAnsi="Arial" w:cs="Arial"/>
          <w:sz w:val="20"/>
          <w:szCs w:val="20"/>
        </w:rPr>
        <w:t xml:space="preserve"> uitgevoerd. Dat blijkt uit de volgende bevindingen:</w:t>
      </w:r>
    </w:p>
    <w:p w:rsidRPr="009056B7" w:rsidR="009056B7" w:rsidP="009056B7" w:rsidRDefault="009056B7">
      <w:pPr>
        <w:pStyle w:val="Lijstalinea1"/>
        <w:widowControl/>
        <w:numPr>
          <w:ilvl w:val="1"/>
          <w:numId w:val="2"/>
        </w:numPr>
        <w:suppressAutoHyphens w:val="0"/>
        <w:autoSpaceDN/>
        <w:spacing w:line="240" w:lineRule="auto"/>
        <w:textAlignment w:val="auto"/>
        <w:rPr>
          <w:rFonts w:ascii="Arial" w:hAnsi="Arial" w:cs="Arial"/>
          <w:sz w:val="20"/>
          <w:szCs w:val="20"/>
        </w:rPr>
      </w:pPr>
      <w:bookmarkStart w:name="OLE_LINK6" w:id="10"/>
      <w:r w:rsidRPr="009056B7">
        <w:rPr>
          <w:rFonts w:ascii="Arial" w:hAnsi="Arial" w:cs="Arial"/>
          <w:sz w:val="20"/>
          <w:szCs w:val="20"/>
        </w:rPr>
        <w:t xml:space="preserve">De noodstop vanuit de “Bediening op Afstand” en de lokale bediening lopen via de niet fail-safe PLC/componenten. Dit betekent dat de maximale betrouwbaarheid van deze noodstop niet voldoet aan de normen: Categorie B van EN954-1, SIL classificatie cf NEN-EN-IEC 62061 of de PL cf NEN-EN-ISO 13849. </w:t>
      </w:r>
      <w:r w:rsidRPr="009056B7">
        <w:rPr>
          <w:rFonts w:ascii="Arial" w:hAnsi="Arial" w:cs="Arial"/>
          <w:sz w:val="20"/>
          <w:szCs w:val="20"/>
        </w:rPr>
        <w:br/>
      </w:r>
      <w:r w:rsidRPr="002715BF">
        <w:rPr>
          <w:rFonts w:ascii="Arial" w:hAnsi="Arial" w:cs="Arial"/>
          <w:sz w:val="20"/>
          <w:szCs w:val="20"/>
        </w:rPr>
        <w:t>Als gevolg hiervan is er geen garantie, dat wanneer ingrijpen op het proces met de noodstop noodzakelijk is deze ook werkelijk functioneert.</w:t>
      </w:r>
      <w:r w:rsidRPr="009056B7">
        <w:rPr>
          <w:rFonts w:ascii="Arial" w:hAnsi="Arial" w:cs="Arial"/>
          <w:i/>
          <w:sz w:val="20"/>
          <w:szCs w:val="20"/>
          <w:u w:val="single"/>
        </w:rPr>
        <w:t xml:space="preserve"> </w:t>
      </w:r>
    </w:p>
    <w:p w:rsidRPr="002715BF" w:rsidR="009056B7" w:rsidP="009056B7" w:rsidRDefault="009056B7">
      <w:pPr>
        <w:pStyle w:val="Lijstalinea1"/>
        <w:widowControl/>
        <w:numPr>
          <w:ilvl w:val="1"/>
          <w:numId w:val="2"/>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 xml:space="preserve">Wanneer de “Bediening op Afstand” is geactiveerd functioneert de lokale noodstop niet. </w:t>
      </w:r>
      <w:r w:rsidRPr="009056B7">
        <w:rPr>
          <w:rFonts w:ascii="Arial" w:hAnsi="Arial" w:cs="Arial"/>
          <w:sz w:val="20"/>
          <w:szCs w:val="20"/>
        </w:rPr>
        <w:br/>
      </w:r>
      <w:r w:rsidRPr="002715BF">
        <w:rPr>
          <w:rFonts w:ascii="Arial" w:hAnsi="Arial" w:cs="Arial"/>
          <w:sz w:val="20"/>
          <w:szCs w:val="20"/>
        </w:rPr>
        <w:t xml:space="preserve">Dit betekent dat een bedienaar of onderhoudspersoneel  op locatie aanwezig is niet in staat is in te grijpen als hij een ongewenste situatie ziet ontstaan. </w:t>
      </w:r>
    </w:p>
    <w:p w:rsidRPr="002715BF" w:rsidR="009056B7" w:rsidP="009056B7" w:rsidRDefault="009056B7">
      <w:pPr>
        <w:pStyle w:val="Lijstalinea1"/>
        <w:widowControl/>
        <w:numPr>
          <w:ilvl w:val="1"/>
          <w:numId w:val="2"/>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 xml:space="preserve">In het noodstopcircuit is een interface relais aanwezig die de werking van de noodstop vanuit de “Bediening op Afstand” en lokaal overbrugd. Dit relais is niet voorzien van enige vorm van diagnose en is voorzien van een handmatige overbruggingsfunctie. </w:t>
      </w:r>
      <w:r w:rsidRPr="009056B7">
        <w:rPr>
          <w:rFonts w:ascii="Arial" w:hAnsi="Arial" w:cs="Arial"/>
          <w:sz w:val="20"/>
          <w:szCs w:val="20"/>
        </w:rPr>
        <w:br/>
      </w:r>
      <w:r w:rsidRPr="002715BF">
        <w:rPr>
          <w:rFonts w:ascii="Arial" w:hAnsi="Arial" w:cs="Arial"/>
          <w:sz w:val="20"/>
          <w:szCs w:val="20"/>
        </w:rPr>
        <w:t xml:space="preserve">Door deze oplossing is het mogelijk dat de noodstop in het geheel niet functioneert. </w:t>
      </w:r>
    </w:p>
    <w:p w:rsidRPr="002715BF" w:rsidR="009056B7" w:rsidP="009056B7" w:rsidRDefault="009056B7">
      <w:pPr>
        <w:pStyle w:val="Lijstalinea1"/>
        <w:widowControl/>
        <w:numPr>
          <w:ilvl w:val="1"/>
          <w:numId w:val="2"/>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 xml:space="preserve">De afsluitbomen zijn niet opgenomen in het noodstop circuit, zowel dalend als openend. Hierdoor is het voor de bedienaar onmogelijk in te grijpen mocht er een gevaarlijke situatie ontstaan tijdens het bewegen van de afsluitbomen. </w:t>
      </w:r>
      <w:r w:rsidRPr="009056B7">
        <w:rPr>
          <w:rFonts w:ascii="Arial" w:hAnsi="Arial" w:cs="Arial"/>
          <w:sz w:val="20"/>
          <w:szCs w:val="20"/>
        </w:rPr>
        <w:br/>
      </w:r>
      <w:r w:rsidRPr="002715BF">
        <w:rPr>
          <w:rFonts w:ascii="Arial" w:hAnsi="Arial" w:cs="Arial"/>
          <w:sz w:val="20"/>
          <w:szCs w:val="20"/>
        </w:rPr>
        <w:t xml:space="preserve">Bij deze installatie is de kans op het ontstaan van gevaarlijke situaties extra groot aangezien het proces al lang loopt voordat de bomen werkelijk gaan dalen. </w:t>
      </w:r>
    </w:p>
    <w:p w:rsidRPr="002715BF" w:rsidR="009056B7" w:rsidP="009056B7" w:rsidRDefault="009056B7">
      <w:pPr>
        <w:pStyle w:val="Lijstalinea1"/>
        <w:widowControl/>
        <w:numPr>
          <w:ilvl w:val="1"/>
          <w:numId w:val="2"/>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 xml:space="preserve">De noodstopcircuits van de verschillende deelinstallaties zijn niet gekoppeld. Als op de noodstop van de besturingsruimte van de brug wordt gedrukt stopt het sluisproces niet. Vanuit deze positie is wel zicht op de sluis en niet op de brug. </w:t>
      </w:r>
      <w:r w:rsidRPr="009056B7">
        <w:rPr>
          <w:rFonts w:ascii="Arial" w:hAnsi="Arial" w:cs="Arial"/>
          <w:sz w:val="20"/>
          <w:szCs w:val="20"/>
        </w:rPr>
        <w:br/>
      </w:r>
      <w:r w:rsidRPr="002715BF">
        <w:rPr>
          <w:rFonts w:ascii="Arial" w:hAnsi="Arial" w:cs="Arial"/>
          <w:sz w:val="20"/>
          <w:szCs w:val="20"/>
        </w:rPr>
        <w:t xml:space="preserve">Door onbekendheid bij potentiële gebruikers van deze noodstopfunctie, kan dit een risico zijn voor (vaar)weggebruiker en onderhoudsaannemer.  </w:t>
      </w:r>
    </w:p>
    <w:bookmarkEnd w:id="10"/>
    <w:p w:rsidRPr="002715BF" w:rsidR="009056B7" w:rsidP="009056B7" w:rsidRDefault="009056B7">
      <w:pPr>
        <w:pStyle w:val="Lijstalinea1"/>
        <w:widowControl/>
        <w:numPr>
          <w:ilvl w:val="1"/>
          <w:numId w:val="2"/>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 xml:space="preserve">Wanneer de noodstop in een van de machinekelders wordt geactiveerd tijdens het nivelleren, starten de nivelleerschuiven automatisch na het uittrekken van de noodstopdrukker. </w:t>
      </w:r>
      <w:r w:rsidRPr="009056B7">
        <w:rPr>
          <w:rFonts w:ascii="Arial" w:hAnsi="Arial" w:cs="Arial"/>
          <w:sz w:val="20"/>
          <w:szCs w:val="20"/>
        </w:rPr>
        <w:br/>
      </w:r>
      <w:r w:rsidRPr="002715BF">
        <w:rPr>
          <w:rFonts w:ascii="Arial" w:hAnsi="Arial" w:cs="Arial"/>
          <w:sz w:val="20"/>
          <w:szCs w:val="20"/>
        </w:rPr>
        <w:t>Voor mensen op locatie is het niet duidelijk dat er een beweging wordt gestart.</w:t>
      </w:r>
    </w:p>
    <w:p w:rsidRPr="002715BF" w:rsidR="009056B7" w:rsidP="009056B7" w:rsidRDefault="009056B7">
      <w:pPr>
        <w:pStyle w:val="Lijstalinea1"/>
        <w:widowControl/>
        <w:numPr>
          <w:ilvl w:val="1"/>
          <w:numId w:val="2"/>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Bij een noodstop tijdens het openen van de binnendeuren stopt de beweging, maar lukt het niet meer om na een bediencommando</w:t>
      </w:r>
      <w:r w:rsidRPr="009056B7" w:rsidDel="00587678">
        <w:rPr>
          <w:rFonts w:ascii="Arial" w:hAnsi="Arial" w:cs="Arial"/>
          <w:sz w:val="20"/>
          <w:szCs w:val="20"/>
        </w:rPr>
        <w:t xml:space="preserve"> </w:t>
      </w:r>
      <w:r w:rsidRPr="009056B7">
        <w:rPr>
          <w:rFonts w:ascii="Arial" w:hAnsi="Arial" w:cs="Arial"/>
          <w:sz w:val="20"/>
          <w:szCs w:val="20"/>
        </w:rPr>
        <w:t>de binnendeuren te laten bewegen. Op het moment dat de buitendeuren bediend gaan worden dan bewegen de buitendeuren wel, maar gaan ook zonder waarschuwing de binnendeuren mee bewegen.</w:t>
      </w:r>
      <w:r w:rsidRPr="009056B7">
        <w:rPr>
          <w:rFonts w:ascii="Arial" w:hAnsi="Arial" w:cs="Arial"/>
          <w:sz w:val="20"/>
          <w:szCs w:val="20"/>
        </w:rPr>
        <w:br/>
      </w:r>
      <w:r w:rsidRPr="002715BF">
        <w:rPr>
          <w:rFonts w:ascii="Arial" w:hAnsi="Arial" w:cs="Arial"/>
          <w:sz w:val="20"/>
          <w:szCs w:val="20"/>
        </w:rPr>
        <w:t>Onverwacht bewegen van sluisdeuren kan een risico zijn voor vaarweggebruiker en onderhoudsaannemer.</w:t>
      </w:r>
    </w:p>
    <w:p w:rsidRPr="009056B7" w:rsidR="009056B7" w:rsidP="009056B7" w:rsidRDefault="009056B7">
      <w:pPr>
        <w:pStyle w:val="Lijstalinea1"/>
        <w:widowControl/>
        <w:suppressAutoHyphens w:val="0"/>
        <w:autoSpaceDN/>
        <w:spacing w:line="240" w:lineRule="auto"/>
        <w:ind w:left="0"/>
        <w:textAlignment w:val="auto"/>
        <w:rPr>
          <w:rFonts w:ascii="Arial" w:hAnsi="Arial" w:cs="Arial"/>
          <w:sz w:val="20"/>
          <w:szCs w:val="20"/>
        </w:rPr>
      </w:pPr>
    </w:p>
    <w:p w:rsidRPr="009056B7" w:rsidR="009056B7" w:rsidP="009056B7" w:rsidRDefault="009056B7">
      <w:pPr>
        <w:pStyle w:val="Heading3"/>
        <w:tabs>
          <w:tab w:val="clear" w:pos="5760"/>
          <w:tab w:val="num" w:pos="540"/>
        </w:tabs>
        <w:ind w:left="540" w:hanging="540"/>
        <w:rPr>
          <w:color w:val="auto"/>
          <w:szCs w:val="20"/>
        </w:rPr>
      </w:pPr>
      <w:bookmarkStart w:name="_Toc384800001" w:id="11"/>
      <w:bookmarkStart w:name="_Toc387383885" w:id="12"/>
      <w:r w:rsidRPr="009056B7">
        <w:rPr>
          <w:color w:val="auto"/>
          <w:szCs w:val="20"/>
        </w:rPr>
        <w:t>Kritische bevindingen m.b.t. beschikbaarheid</w:t>
      </w:r>
      <w:bookmarkEnd w:id="11"/>
      <w:bookmarkEnd w:id="12"/>
    </w:p>
    <w:p w:rsidRPr="009056B7" w:rsidR="009056B7" w:rsidP="009056B7" w:rsidRDefault="009056B7">
      <w:pPr>
        <w:pStyle w:val="Lijstalinea1"/>
        <w:widowControl/>
        <w:numPr>
          <w:ilvl w:val="0"/>
          <w:numId w:val="2"/>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Als een noodstop via de “Bediening op Afstand” wordt ingeslagen tijdens het bewegen van de brug aan het Veersemeer, moet de storing in de besturingsruimte van de sluis worden gereset. Dit betekent een lange stilstand.</w:t>
      </w:r>
    </w:p>
    <w:p w:rsidRPr="009056B7" w:rsidR="009056B7" w:rsidP="009056B7" w:rsidRDefault="009056B7">
      <w:pPr>
        <w:pStyle w:val="Lijstalinea1"/>
        <w:widowControl/>
        <w:numPr>
          <w:ilvl w:val="0"/>
          <w:numId w:val="2"/>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Elektrische schema’s zijn niet up to date en bevatten met name op het gebied van het  noodstopcircuit tegenstrijdigheden. Dit betekent kans op langere stilstand.</w:t>
      </w:r>
    </w:p>
    <w:p w:rsidRPr="009056B7" w:rsidR="009056B7" w:rsidP="009056B7" w:rsidRDefault="009056B7">
      <w:pPr>
        <w:pStyle w:val="Heading2"/>
      </w:pPr>
      <w:bookmarkStart w:name="_Toc384800002" w:id="13"/>
      <w:r w:rsidRPr="009056B7">
        <w:br w:type="page"/>
      </w:r>
      <w:bookmarkStart w:name="_Toc387383886" w:id="14"/>
      <w:r w:rsidRPr="009056B7">
        <w:t>Risico</w:t>
      </w:r>
      <w:bookmarkEnd w:id="13"/>
      <w:bookmarkEnd w:id="14"/>
    </w:p>
    <w:p w:rsidRPr="009056B7" w:rsidR="009056B7" w:rsidP="009056B7" w:rsidRDefault="009056B7">
      <w:pPr>
        <w:rPr>
          <w:rFonts w:ascii="Arial" w:hAnsi="Arial" w:cs="Arial"/>
          <w:sz w:val="20"/>
          <w:szCs w:val="20"/>
        </w:rPr>
      </w:pPr>
    </w:p>
    <w:p w:rsidRPr="009056B7" w:rsidR="009056B7" w:rsidP="009056B7" w:rsidRDefault="009056B7">
      <w:pPr>
        <w:pStyle w:val="Lijstalinea1"/>
        <w:widowControl/>
        <w:suppressAutoHyphens w:val="0"/>
        <w:autoSpaceDN/>
        <w:spacing w:line="240" w:lineRule="auto"/>
        <w:ind w:left="0"/>
        <w:textAlignment w:val="auto"/>
        <w:rPr>
          <w:rFonts w:ascii="Arial" w:hAnsi="Arial" w:cs="Arial"/>
          <w:sz w:val="20"/>
          <w:szCs w:val="20"/>
        </w:rPr>
      </w:pPr>
      <w:r w:rsidRPr="009056B7">
        <w:rPr>
          <w:rFonts w:ascii="Arial" w:hAnsi="Arial" w:cs="Arial"/>
          <w:sz w:val="20"/>
          <w:szCs w:val="20"/>
        </w:rPr>
        <w:t>Beweegbare infrastructuur objecten zijn grote machines waarbij het, net als bij b.v. liften, niet onmogelijk is dat er als gevolg van een ongeval dodelijke slachtoffers te betreuren zijn.” Het enige wat wij als beheerder kunnen doen is de kans op een ongeval zo klein mogelijk te maken door zowel procesmatig als technisch voorzorgsmaatregelen te treffen.</w:t>
      </w:r>
    </w:p>
    <w:p w:rsidRPr="009056B7" w:rsidR="009056B7" w:rsidP="009056B7" w:rsidRDefault="009056B7">
      <w:pPr>
        <w:rPr>
          <w:rFonts w:ascii="Arial" w:hAnsi="Arial" w:cs="Arial"/>
          <w:sz w:val="20"/>
          <w:szCs w:val="20"/>
        </w:rPr>
      </w:pPr>
    </w:p>
    <w:p w:rsidRPr="009056B7" w:rsidR="009056B7" w:rsidP="009056B7" w:rsidRDefault="009056B7">
      <w:pPr>
        <w:rPr>
          <w:rFonts w:ascii="Arial" w:hAnsi="Arial" w:cs="Arial"/>
          <w:sz w:val="20"/>
          <w:szCs w:val="20"/>
        </w:rPr>
      </w:pPr>
      <w:r w:rsidRPr="009056B7">
        <w:rPr>
          <w:rFonts w:ascii="Arial" w:hAnsi="Arial" w:cs="Arial"/>
          <w:sz w:val="20"/>
          <w:szCs w:val="20"/>
        </w:rPr>
        <w:t>Het risiconiveau op falen van de functie “noodstop” is voor zowel de “actuele situatie” als “na uitvoering van de beheersmaatregelen” bepaald aan de hand van de Risico Inventarisatie Evaluatie instrument “14-punten risicograaf”. Dit Instrument is gericht op de machine en de interactie van bediener met de machine en is een praktisch en kwalitatief hoogstaande methode voor de bepaling van het risiconiveau.</w:t>
      </w:r>
    </w:p>
    <w:p w:rsidRPr="009056B7" w:rsidR="009056B7" w:rsidP="009056B7" w:rsidRDefault="009056B7">
      <w:pPr>
        <w:rPr>
          <w:rFonts w:ascii="Arial" w:hAnsi="Arial" w:cs="Arial"/>
          <w:sz w:val="20"/>
          <w:szCs w:val="20"/>
        </w:rPr>
      </w:pPr>
    </w:p>
    <w:p w:rsidRPr="009056B7" w:rsidR="009056B7" w:rsidP="009056B7" w:rsidRDefault="009056B7">
      <w:pPr>
        <w:pStyle w:val="Heading3"/>
        <w:tabs>
          <w:tab w:val="clear" w:pos="5760"/>
          <w:tab w:val="num" w:pos="540"/>
        </w:tabs>
        <w:ind w:left="540" w:hanging="540"/>
        <w:rPr>
          <w:color w:val="auto"/>
          <w:szCs w:val="20"/>
        </w:rPr>
      </w:pPr>
      <w:bookmarkStart w:name="_Toc384800003" w:id="15"/>
      <w:bookmarkStart w:name="_Toc387383887" w:id="16"/>
      <w:r w:rsidRPr="009056B7">
        <w:rPr>
          <w:color w:val="auto"/>
          <w:szCs w:val="20"/>
        </w:rPr>
        <w:t>Actueel risico (IST-waarde)</w:t>
      </w:r>
      <w:bookmarkEnd w:id="15"/>
      <w:bookmarkEnd w:id="16"/>
    </w:p>
    <w:p w:rsidRPr="009056B7" w:rsidR="009056B7" w:rsidP="009056B7" w:rsidRDefault="009056B7">
      <w:pPr>
        <w:rPr>
          <w:rFonts w:ascii="Arial" w:hAnsi="Arial" w:cs="Arial"/>
          <w:sz w:val="20"/>
          <w:szCs w:val="20"/>
        </w:rPr>
      </w:pPr>
      <w:r w:rsidRPr="009056B7">
        <w:rPr>
          <w:rFonts w:ascii="Arial" w:hAnsi="Arial" w:cs="Arial"/>
          <w:sz w:val="20"/>
          <w:szCs w:val="20"/>
        </w:rPr>
        <w:t>Het risico op “Falen noodstopfunctie” krijgt een score van 14 op basis van de 14-punten risicograaf (zie bijlage). Wat als</w:t>
      </w:r>
      <w:r w:rsidRPr="002715BF">
        <w:rPr>
          <w:rFonts w:ascii="Arial" w:hAnsi="Arial" w:cs="Arial"/>
          <w:sz w:val="20"/>
          <w:szCs w:val="20"/>
        </w:rPr>
        <w:t xml:space="preserve"> zeer hoog</w:t>
      </w:r>
      <w:r w:rsidRPr="009056B7">
        <w:rPr>
          <w:rFonts w:ascii="Arial" w:hAnsi="Arial" w:cs="Arial"/>
          <w:sz w:val="20"/>
          <w:szCs w:val="20"/>
        </w:rPr>
        <w:t xml:space="preserve"> gecategoriseerd wordt.</w:t>
      </w:r>
    </w:p>
    <w:p w:rsidRPr="009056B7" w:rsidR="009056B7" w:rsidP="009056B7" w:rsidRDefault="009056B7">
      <w:pPr>
        <w:rPr>
          <w:rFonts w:ascii="Arial" w:hAnsi="Arial" w:cs="Arial"/>
          <w:sz w:val="20"/>
          <w:szCs w:val="20"/>
        </w:rPr>
      </w:pPr>
    </w:p>
    <w:p w:rsidRPr="009056B7" w:rsidR="009056B7" w:rsidP="009056B7" w:rsidRDefault="009056B7">
      <w:pPr>
        <w:rPr>
          <w:rFonts w:ascii="Arial" w:hAnsi="Arial" w:cs="Arial"/>
          <w:sz w:val="20"/>
          <w:szCs w:val="20"/>
        </w:rPr>
      </w:pPr>
      <w:r w:rsidRPr="009056B7">
        <w:rPr>
          <w:rFonts w:ascii="Arial" w:hAnsi="Arial" w:cs="Arial"/>
          <w:sz w:val="20"/>
          <w:szCs w:val="20"/>
        </w:rPr>
        <w:t>Hierbij zijn de volgende scores gegeven:</w:t>
      </w:r>
    </w:p>
    <w:p w:rsidRPr="009056B7" w:rsidR="009056B7" w:rsidP="009056B7" w:rsidRDefault="009056B7">
      <w:pPr>
        <w:numPr>
          <w:ilvl w:val="0"/>
          <w:numId w:val="3"/>
        </w:numPr>
        <w:rPr>
          <w:rFonts w:ascii="Arial" w:hAnsi="Arial" w:cs="Arial"/>
          <w:sz w:val="20"/>
          <w:szCs w:val="20"/>
        </w:rPr>
      </w:pPr>
      <w:r w:rsidRPr="009056B7">
        <w:rPr>
          <w:rFonts w:ascii="Arial" w:hAnsi="Arial" w:cs="Arial"/>
          <w:sz w:val="20"/>
          <w:szCs w:val="20"/>
        </w:rPr>
        <w:t xml:space="preserve">Effect 3 (Dood). </w:t>
      </w:r>
    </w:p>
    <w:p w:rsidRPr="002715BF" w:rsidR="009056B7" w:rsidP="009056B7" w:rsidRDefault="009056B7">
      <w:pPr>
        <w:ind w:left="360"/>
        <w:rPr>
          <w:rFonts w:ascii="Arial" w:hAnsi="Arial" w:cs="Arial"/>
          <w:sz w:val="20"/>
          <w:szCs w:val="20"/>
        </w:rPr>
      </w:pPr>
      <w:r w:rsidRPr="002715BF">
        <w:rPr>
          <w:rFonts w:ascii="Arial" w:hAnsi="Arial" w:cs="Arial"/>
          <w:sz w:val="20"/>
          <w:szCs w:val="20"/>
        </w:rPr>
        <w:t>Het optreden van het risico kan ongevallen met ernstig letsel of de dood tot gevolg hebben.</w:t>
      </w:r>
    </w:p>
    <w:p w:rsidRPr="009056B7" w:rsidR="009056B7" w:rsidP="009056B7" w:rsidRDefault="009056B7">
      <w:pPr>
        <w:numPr>
          <w:ilvl w:val="0"/>
          <w:numId w:val="3"/>
        </w:numPr>
        <w:rPr>
          <w:rFonts w:ascii="Arial" w:hAnsi="Arial" w:cs="Arial"/>
          <w:sz w:val="20"/>
          <w:szCs w:val="20"/>
        </w:rPr>
      </w:pPr>
      <w:r w:rsidRPr="009056B7">
        <w:rPr>
          <w:rFonts w:ascii="Arial" w:hAnsi="Arial" w:cs="Arial"/>
          <w:sz w:val="20"/>
          <w:szCs w:val="20"/>
        </w:rPr>
        <w:t>Blootstelling 2 (vaak tot continu)</w:t>
      </w:r>
    </w:p>
    <w:p w:rsidRPr="002715BF" w:rsidR="009056B7" w:rsidP="009056B7" w:rsidRDefault="009056B7">
      <w:pPr>
        <w:ind w:left="360"/>
        <w:rPr>
          <w:rFonts w:ascii="Arial" w:hAnsi="Arial" w:cs="Arial"/>
          <w:sz w:val="20"/>
          <w:szCs w:val="20"/>
        </w:rPr>
      </w:pPr>
      <w:r w:rsidRPr="002715BF">
        <w:rPr>
          <w:rFonts w:ascii="Arial" w:hAnsi="Arial" w:cs="Arial"/>
          <w:sz w:val="20"/>
          <w:szCs w:val="20"/>
        </w:rPr>
        <w:t xml:space="preserve">Vaar- en weggebruikers worden continu blootgesteld aan het mogelijke gevaar. </w:t>
      </w:r>
    </w:p>
    <w:p w:rsidRPr="009056B7" w:rsidR="009056B7" w:rsidP="009056B7" w:rsidRDefault="009056B7">
      <w:pPr>
        <w:numPr>
          <w:ilvl w:val="0"/>
          <w:numId w:val="3"/>
        </w:numPr>
        <w:rPr>
          <w:rFonts w:ascii="Arial" w:hAnsi="Arial" w:cs="Arial"/>
          <w:sz w:val="20"/>
          <w:szCs w:val="20"/>
        </w:rPr>
      </w:pPr>
      <w:r w:rsidRPr="009056B7">
        <w:rPr>
          <w:rFonts w:ascii="Arial" w:hAnsi="Arial" w:cs="Arial"/>
          <w:sz w:val="20"/>
          <w:szCs w:val="20"/>
        </w:rPr>
        <w:t>Waarschijnlijkheid 3 (falen kan vaak voorkomen, maar hoeft niet tegelijk op te treden met de aanleiding op basis waarvan de noodstop wordt ingedrukt).</w:t>
      </w:r>
    </w:p>
    <w:p w:rsidRPr="009056B7" w:rsidR="009056B7" w:rsidP="009056B7" w:rsidRDefault="009056B7">
      <w:pPr>
        <w:numPr>
          <w:ilvl w:val="0"/>
          <w:numId w:val="3"/>
        </w:numPr>
        <w:rPr>
          <w:rFonts w:ascii="Arial" w:hAnsi="Arial" w:cs="Arial"/>
          <w:sz w:val="20"/>
          <w:szCs w:val="20"/>
        </w:rPr>
      </w:pPr>
      <w:r w:rsidRPr="009056B7">
        <w:rPr>
          <w:rFonts w:ascii="Arial" w:hAnsi="Arial" w:cs="Arial"/>
          <w:sz w:val="20"/>
          <w:szCs w:val="20"/>
        </w:rPr>
        <w:t>Gevaarafwending 2 (Nauwelijks mogelijk)</w:t>
      </w:r>
    </w:p>
    <w:p w:rsidRPr="002715BF" w:rsidR="009056B7" w:rsidP="009056B7" w:rsidRDefault="009056B7">
      <w:pPr>
        <w:ind w:left="360"/>
        <w:rPr>
          <w:rFonts w:ascii="Arial" w:hAnsi="Arial" w:cs="Arial"/>
          <w:sz w:val="20"/>
          <w:szCs w:val="20"/>
        </w:rPr>
      </w:pPr>
      <w:r w:rsidRPr="002715BF">
        <w:rPr>
          <w:rFonts w:ascii="Arial" w:hAnsi="Arial" w:cs="Arial"/>
          <w:sz w:val="20"/>
          <w:szCs w:val="20"/>
        </w:rPr>
        <w:t>Technisch: de noodstopfunctie is zowel bij “Bediening op Afstand” als lokale bediening, technisch gezien onbetrouwbaar.</w:t>
      </w:r>
    </w:p>
    <w:p w:rsidRPr="002715BF" w:rsidR="009056B7" w:rsidP="009056B7" w:rsidRDefault="009056B7">
      <w:pPr>
        <w:ind w:left="360"/>
        <w:rPr>
          <w:rFonts w:ascii="Arial" w:hAnsi="Arial" w:cs="Arial"/>
          <w:sz w:val="20"/>
          <w:szCs w:val="20"/>
        </w:rPr>
      </w:pPr>
      <w:r w:rsidRPr="002715BF">
        <w:rPr>
          <w:rFonts w:ascii="Arial" w:hAnsi="Arial" w:cs="Arial"/>
          <w:sz w:val="20"/>
          <w:szCs w:val="20"/>
        </w:rPr>
        <w:t>Gedrag: de bedienaren denken langer na over het gebruik van een noodstop.</w:t>
      </w:r>
    </w:p>
    <w:p w:rsidRPr="009056B7" w:rsidR="009056B7" w:rsidP="009056B7" w:rsidRDefault="009056B7">
      <w:pPr>
        <w:pStyle w:val="Heading3"/>
        <w:tabs>
          <w:tab w:val="clear" w:pos="5760"/>
          <w:tab w:val="num" w:pos="540"/>
        </w:tabs>
        <w:ind w:left="540" w:hanging="540"/>
        <w:rPr>
          <w:color w:val="auto"/>
          <w:szCs w:val="20"/>
        </w:rPr>
      </w:pPr>
      <w:bookmarkStart w:name="_Toc384800004" w:id="17"/>
      <w:bookmarkStart w:name="_Toc387383888" w:id="18"/>
      <w:r w:rsidRPr="009056B7">
        <w:rPr>
          <w:color w:val="auto"/>
          <w:szCs w:val="20"/>
        </w:rPr>
        <w:t>Restrisico (SOLL-waarde)</w:t>
      </w:r>
      <w:bookmarkEnd w:id="17"/>
      <w:bookmarkEnd w:id="18"/>
    </w:p>
    <w:p w:rsidRPr="009056B7" w:rsidR="009056B7" w:rsidP="009056B7" w:rsidRDefault="009056B7">
      <w:pPr>
        <w:rPr>
          <w:rFonts w:ascii="Arial" w:hAnsi="Arial" w:cs="Arial"/>
          <w:sz w:val="20"/>
          <w:szCs w:val="20"/>
        </w:rPr>
      </w:pPr>
      <w:r w:rsidRPr="009056B7">
        <w:rPr>
          <w:rFonts w:ascii="Arial" w:hAnsi="Arial" w:cs="Arial"/>
          <w:sz w:val="20"/>
          <w:szCs w:val="20"/>
        </w:rPr>
        <w:t xml:space="preserve">Het risico op “Falen noodstopfunctie” krijgt na uitvoeren van de beheersmaatregelen (tot en met korte termijn) een score </w:t>
      </w:r>
      <w:r w:rsidRPr="002715BF">
        <w:rPr>
          <w:rFonts w:ascii="Arial" w:hAnsi="Arial" w:cs="Arial"/>
          <w:sz w:val="20"/>
          <w:szCs w:val="20"/>
        </w:rPr>
        <w:t>van 9</w:t>
      </w:r>
      <w:r w:rsidRPr="009056B7">
        <w:rPr>
          <w:rFonts w:ascii="Arial" w:hAnsi="Arial" w:cs="Arial"/>
          <w:sz w:val="20"/>
          <w:szCs w:val="20"/>
        </w:rPr>
        <w:t xml:space="preserve"> op basis van de 14-punten risicograaf (zie bijlage). Wat als </w:t>
      </w:r>
      <w:r w:rsidRPr="002715BF">
        <w:rPr>
          <w:rFonts w:ascii="Arial" w:hAnsi="Arial" w:cs="Arial"/>
          <w:sz w:val="20"/>
          <w:szCs w:val="20"/>
        </w:rPr>
        <w:t>hoog</w:t>
      </w:r>
      <w:r w:rsidR="002715BF">
        <w:rPr>
          <w:rFonts w:ascii="Arial" w:hAnsi="Arial" w:cs="Arial"/>
          <w:sz w:val="20"/>
          <w:szCs w:val="20"/>
        </w:rPr>
        <w:t xml:space="preserve"> </w:t>
      </w:r>
      <w:r w:rsidRPr="009056B7">
        <w:rPr>
          <w:rFonts w:ascii="Arial" w:hAnsi="Arial" w:cs="Arial"/>
          <w:sz w:val="20"/>
          <w:szCs w:val="20"/>
        </w:rPr>
        <w:t>gecategori</w:t>
      </w:r>
      <w:r w:rsidR="002715BF">
        <w:rPr>
          <w:rFonts w:ascii="Arial" w:hAnsi="Arial" w:cs="Arial"/>
          <w:sz w:val="20"/>
          <w:szCs w:val="20"/>
        </w:rPr>
        <w:t>-</w:t>
      </w:r>
      <w:r w:rsidRPr="009056B7">
        <w:rPr>
          <w:rFonts w:ascii="Arial" w:hAnsi="Arial" w:cs="Arial"/>
          <w:sz w:val="20"/>
          <w:szCs w:val="20"/>
        </w:rPr>
        <w:t>seerd wordt.</w:t>
      </w:r>
    </w:p>
    <w:p w:rsidRPr="009056B7" w:rsidR="009056B7" w:rsidP="009056B7" w:rsidRDefault="009056B7">
      <w:pPr>
        <w:rPr>
          <w:rFonts w:ascii="Arial" w:hAnsi="Arial" w:cs="Arial"/>
          <w:i/>
          <w:sz w:val="20"/>
          <w:szCs w:val="20"/>
        </w:rPr>
      </w:pPr>
    </w:p>
    <w:p w:rsidRPr="009056B7" w:rsidR="009056B7" w:rsidP="009056B7" w:rsidRDefault="009056B7">
      <w:pPr>
        <w:rPr>
          <w:rFonts w:ascii="Arial" w:hAnsi="Arial" w:cs="Arial"/>
          <w:sz w:val="20"/>
          <w:szCs w:val="20"/>
        </w:rPr>
      </w:pPr>
      <w:r w:rsidRPr="009056B7">
        <w:rPr>
          <w:rFonts w:ascii="Arial" w:hAnsi="Arial" w:cs="Arial"/>
          <w:sz w:val="20"/>
          <w:szCs w:val="20"/>
        </w:rPr>
        <w:t>Hierbij zijn de volgende scores gegeven:</w:t>
      </w:r>
    </w:p>
    <w:p w:rsidRPr="009056B7" w:rsidR="009056B7" w:rsidP="009056B7" w:rsidRDefault="009056B7">
      <w:pPr>
        <w:numPr>
          <w:ilvl w:val="0"/>
          <w:numId w:val="3"/>
        </w:numPr>
        <w:rPr>
          <w:rFonts w:ascii="Arial" w:hAnsi="Arial" w:cs="Arial"/>
          <w:sz w:val="20"/>
          <w:szCs w:val="20"/>
        </w:rPr>
      </w:pPr>
      <w:r w:rsidRPr="009056B7">
        <w:rPr>
          <w:rFonts w:ascii="Arial" w:hAnsi="Arial" w:cs="Arial"/>
          <w:sz w:val="20"/>
          <w:szCs w:val="20"/>
        </w:rPr>
        <w:t xml:space="preserve">Effect 3 (Dood). </w:t>
      </w:r>
    </w:p>
    <w:p w:rsidRPr="009056B7" w:rsidR="009056B7" w:rsidP="009056B7" w:rsidRDefault="009056B7">
      <w:pPr>
        <w:ind w:left="360"/>
        <w:rPr>
          <w:rFonts w:ascii="Arial" w:hAnsi="Arial" w:cs="Arial"/>
          <w:i/>
          <w:sz w:val="20"/>
          <w:szCs w:val="20"/>
        </w:rPr>
      </w:pPr>
      <w:r w:rsidRPr="002715BF">
        <w:rPr>
          <w:rFonts w:ascii="Arial" w:hAnsi="Arial" w:cs="Arial"/>
          <w:sz w:val="20"/>
          <w:szCs w:val="20"/>
        </w:rPr>
        <w:t>Het effect blijft gelijk aan IST, omdat dit bij een beweegbare brug en/of een schutsluis niet is te veranderen, wel wordt de kans van optreden verlaagd door de beheersmaatregelen uit te voeren</w:t>
      </w:r>
      <w:r w:rsidRPr="009056B7">
        <w:rPr>
          <w:rFonts w:ascii="Arial" w:hAnsi="Arial" w:cs="Arial"/>
          <w:i/>
          <w:sz w:val="20"/>
          <w:szCs w:val="20"/>
        </w:rPr>
        <w:t xml:space="preserve">. </w:t>
      </w:r>
    </w:p>
    <w:p w:rsidRPr="009056B7" w:rsidR="009056B7" w:rsidP="009056B7" w:rsidRDefault="009056B7">
      <w:pPr>
        <w:numPr>
          <w:ilvl w:val="0"/>
          <w:numId w:val="3"/>
        </w:numPr>
        <w:rPr>
          <w:rFonts w:ascii="Arial" w:hAnsi="Arial" w:cs="Arial"/>
          <w:sz w:val="20"/>
          <w:szCs w:val="20"/>
        </w:rPr>
      </w:pPr>
      <w:r w:rsidRPr="009056B7">
        <w:rPr>
          <w:rFonts w:ascii="Arial" w:hAnsi="Arial" w:cs="Arial"/>
          <w:sz w:val="20"/>
          <w:szCs w:val="20"/>
        </w:rPr>
        <w:t>Blootstelling 2 (vaak tot continu)</w:t>
      </w:r>
    </w:p>
    <w:p w:rsidRPr="002715BF" w:rsidR="009056B7" w:rsidP="009056B7" w:rsidRDefault="009056B7">
      <w:pPr>
        <w:ind w:left="360"/>
        <w:rPr>
          <w:rFonts w:ascii="Arial" w:hAnsi="Arial" w:cs="Arial"/>
          <w:sz w:val="20"/>
          <w:szCs w:val="20"/>
        </w:rPr>
      </w:pPr>
      <w:r w:rsidRPr="002715BF">
        <w:rPr>
          <w:rFonts w:ascii="Arial" w:hAnsi="Arial" w:cs="Arial"/>
          <w:sz w:val="20"/>
          <w:szCs w:val="20"/>
        </w:rPr>
        <w:t xml:space="preserve">Blijft gelijk aan IST: Vaar- en weggebruikers worden continu blootgesteld aan het mogelijke gevaar. </w:t>
      </w:r>
    </w:p>
    <w:p w:rsidRPr="009056B7" w:rsidR="009056B7" w:rsidP="009056B7" w:rsidRDefault="009056B7">
      <w:pPr>
        <w:numPr>
          <w:ilvl w:val="0"/>
          <w:numId w:val="3"/>
        </w:numPr>
        <w:rPr>
          <w:rFonts w:ascii="Arial" w:hAnsi="Arial" w:cs="Arial"/>
          <w:sz w:val="20"/>
          <w:szCs w:val="20"/>
        </w:rPr>
      </w:pPr>
      <w:r w:rsidRPr="009056B7">
        <w:rPr>
          <w:rFonts w:ascii="Arial" w:hAnsi="Arial" w:cs="Arial"/>
          <w:sz w:val="20"/>
          <w:szCs w:val="20"/>
        </w:rPr>
        <w:t xml:space="preserve">Waarschijnlijkheid 1 </w:t>
      </w:r>
    </w:p>
    <w:p w:rsidRPr="002715BF" w:rsidR="009056B7" w:rsidP="009056B7" w:rsidRDefault="009056B7">
      <w:pPr>
        <w:ind w:left="360"/>
        <w:rPr>
          <w:rFonts w:ascii="Arial" w:hAnsi="Arial" w:cs="Arial"/>
          <w:sz w:val="20"/>
          <w:szCs w:val="20"/>
        </w:rPr>
      </w:pPr>
      <w:r w:rsidRPr="002715BF">
        <w:rPr>
          <w:rFonts w:ascii="Arial" w:hAnsi="Arial" w:cs="Arial"/>
          <w:sz w:val="20"/>
          <w:szCs w:val="20"/>
        </w:rPr>
        <w:t>Verlaagd door uitvoeren beheersmaatregelen, omdat dan sprake is van een betrouwbaarder systeem, maar score blijft qua gedrag afhankelijk van o.a. alertheid bedienaar en gebruiker.</w:t>
      </w:r>
    </w:p>
    <w:p w:rsidRPr="009056B7" w:rsidR="009056B7" w:rsidP="009056B7" w:rsidRDefault="009056B7">
      <w:pPr>
        <w:numPr>
          <w:ilvl w:val="0"/>
          <w:numId w:val="3"/>
        </w:numPr>
        <w:rPr>
          <w:rFonts w:ascii="Arial" w:hAnsi="Arial" w:cs="Arial"/>
          <w:sz w:val="20"/>
          <w:szCs w:val="20"/>
        </w:rPr>
      </w:pPr>
      <w:r w:rsidRPr="009056B7">
        <w:rPr>
          <w:rFonts w:ascii="Arial" w:hAnsi="Arial" w:cs="Arial"/>
          <w:sz w:val="20"/>
          <w:szCs w:val="20"/>
        </w:rPr>
        <w:t>Gevaarafwending 1 (mogelijk onder bepaalde omstandigheden)</w:t>
      </w:r>
    </w:p>
    <w:p w:rsidRPr="002715BF" w:rsidR="009056B7" w:rsidP="009056B7" w:rsidRDefault="009056B7">
      <w:pPr>
        <w:ind w:left="360"/>
        <w:rPr>
          <w:rFonts w:ascii="Arial" w:hAnsi="Arial" w:cs="Arial"/>
          <w:sz w:val="20"/>
          <w:szCs w:val="20"/>
        </w:rPr>
      </w:pPr>
      <w:r w:rsidRPr="002715BF">
        <w:rPr>
          <w:rFonts w:ascii="Arial" w:hAnsi="Arial" w:cs="Arial"/>
          <w:sz w:val="20"/>
          <w:szCs w:val="20"/>
        </w:rPr>
        <w:t>Veranderd: is lager geworden door betrouwbaarder systeem, maar blijft qua gedrag afhankelijk van oa alertheid bedienaar en gebruiker.</w:t>
      </w:r>
    </w:p>
    <w:p w:rsidRPr="009056B7" w:rsidR="009056B7" w:rsidP="009056B7" w:rsidRDefault="009056B7">
      <w:pPr>
        <w:rPr>
          <w:rFonts w:ascii="Arial" w:hAnsi="Arial" w:cs="Arial"/>
          <w:sz w:val="20"/>
          <w:szCs w:val="20"/>
        </w:rPr>
      </w:pPr>
    </w:p>
    <w:p w:rsidRPr="009056B7" w:rsidR="009056B7" w:rsidP="009056B7" w:rsidRDefault="009056B7">
      <w:pPr>
        <w:pStyle w:val="Heading2"/>
      </w:pPr>
      <w:bookmarkStart w:name="_Toc384800005" w:id="19"/>
      <w:r w:rsidRPr="009056B7">
        <w:br w:type="page"/>
      </w:r>
      <w:bookmarkStart w:name="_Toc387383889" w:id="20"/>
      <w:r w:rsidRPr="009056B7">
        <w:t>Voorgestelde maatregelen</w:t>
      </w:r>
      <w:bookmarkEnd w:id="19"/>
      <w:bookmarkEnd w:id="20"/>
    </w:p>
    <w:p w:rsidRPr="009056B7" w:rsidR="009056B7" w:rsidP="009056B7" w:rsidRDefault="009056B7">
      <w:pPr>
        <w:widowControl/>
        <w:tabs>
          <w:tab w:val="left" w:pos="1701"/>
        </w:tabs>
        <w:suppressAutoHyphens w:val="0"/>
        <w:autoSpaceDN/>
        <w:spacing w:line="260" w:lineRule="atLeast"/>
        <w:textAlignment w:val="auto"/>
        <w:rPr>
          <w:rFonts w:ascii="Arial" w:hAnsi="Arial" w:cs="Arial"/>
          <w:sz w:val="20"/>
          <w:szCs w:val="20"/>
        </w:rPr>
      </w:pPr>
    </w:p>
    <w:p w:rsidRPr="009056B7" w:rsidR="009056B7" w:rsidP="009056B7" w:rsidRDefault="009056B7">
      <w:pPr>
        <w:rPr>
          <w:rFonts w:ascii="Arial" w:hAnsi="Arial" w:cs="Arial"/>
          <w:sz w:val="20"/>
          <w:szCs w:val="20"/>
        </w:rPr>
      </w:pPr>
      <w:r w:rsidRPr="009056B7">
        <w:rPr>
          <w:rFonts w:ascii="Arial" w:hAnsi="Arial" w:cs="Arial"/>
          <w:sz w:val="20"/>
          <w:szCs w:val="20"/>
        </w:rPr>
        <w:t>Hieronder wordt in termijnen aangeven, hoe het risico tot een acceptabel niveau wordt beperkt.</w:t>
      </w:r>
      <w:r w:rsidRPr="009056B7" w:rsidDel="00B65D41">
        <w:rPr>
          <w:rFonts w:ascii="Arial" w:hAnsi="Arial" w:cs="Arial"/>
          <w:sz w:val="20"/>
          <w:szCs w:val="20"/>
        </w:rPr>
        <w:t xml:space="preserve"> </w:t>
      </w:r>
    </w:p>
    <w:p w:rsidRPr="009056B7" w:rsidR="009056B7" w:rsidP="009056B7" w:rsidRDefault="009056B7">
      <w:pPr>
        <w:rPr>
          <w:rFonts w:ascii="Arial" w:hAnsi="Arial" w:cs="Arial"/>
          <w:sz w:val="20"/>
          <w:szCs w:val="20"/>
        </w:rPr>
      </w:pPr>
    </w:p>
    <w:p w:rsidRPr="009056B7" w:rsidR="009056B7" w:rsidP="009056B7" w:rsidRDefault="009056B7">
      <w:pPr>
        <w:rPr>
          <w:rFonts w:ascii="Arial" w:hAnsi="Arial" w:cs="Arial"/>
          <w:b/>
          <w:sz w:val="20"/>
          <w:szCs w:val="20"/>
          <w:u w:val="single"/>
        </w:rPr>
      </w:pPr>
      <w:r w:rsidRPr="009056B7">
        <w:rPr>
          <w:rFonts w:ascii="Arial" w:hAnsi="Arial" w:cs="Arial"/>
          <w:b/>
          <w:sz w:val="20"/>
          <w:szCs w:val="20"/>
          <w:u w:val="single"/>
        </w:rPr>
        <w:t xml:space="preserve">Direct </w:t>
      </w:r>
    </w:p>
    <w:p w:rsidRPr="009056B7" w:rsidR="009056B7" w:rsidP="009056B7" w:rsidRDefault="009056B7">
      <w:pPr>
        <w:pStyle w:val="Lijstalinea1"/>
        <w:widowControl/>
        <w:numPr>
          <w:ilvl w:val="0"/>
          <w:numId w:val="4"/>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Organisatorisch</w:t>
      </w:r>
    </w:p>
    <w:p w:rsidRPr="009056B7" w:rsidR="009056B7" w:rsidP="009056B7" w:rsidRDefault="009056B7">
      <w:pPr>
        <w:numPr>
          <w:ilvl w:val="1"/>
          <w:numId w:val="4"/>
        </w:numPr>
        <w:rPr>
          <w:rFonts w:ascii="Arial" w:hAnsi="Arial" w:cs="Arial"/>
          <w:sz w:val="20"/>
          <w:szCs w:val="20"/>
        </w:rPr>
      </w:pPr>
      <w:r w:rsidRPr="009056B7">
        <w:rPr>
          <w:rFonts w:ascii="Arial" w:hAnsi="Arial" w:cs="Arial"/>
          <w:sz w:val="20"/>
          <w:szCs w:val="20"/>
        </w:rPr>
        <w:t>Management communiceert dat het geaccepteerd is dat er na het drukken van een noodstop een storing ontstaat met langdurige hinder voor de gebruikers. Dit leidt tot minder twijfel bij het bediend personeel om een noodstop te gebruiken en dat dit niet als negatief wordt beoordeeld</w:t>
      </w:r>
      <w:r w:rsidRPr="009056B7">
        <w:t>.</w:t>
      </w:r>
    </w:p>
    <w:p w:rsidRPr="009056B7" w:rsidR="009056B7" w:rsidP="009056B7" w:rsidRDefault="009056B7">
      <w:pPr>
        <w:numPr>
          <w:ilvl w:val="1"/>
          <w:numId w:val="4"/>
        </w:numPr>
        <w:rPr>
          <w:rFonts w:ascii="Arial" w:hAnsi="Arial" w:cs="Arial"/>
          <w:sz w:val="20"/>
          <w:szCs w:val="20"/>
        </w:rPr>
      </w:pPr>
      <w:r w:rsidRPr="009056B7">
        <w:rPr>
          <w:rFonts w:ascii="Arial" w:hAnsi="Arial" w:cs="Arial"/>
          <w:sz w:val="20"/>
          <w:szCs w:val="20"/>
        </w:rPr>
        <w:t>Niet bedienen tijdens onderhoudswerkzaamheden aan de bewegingswerken en elektrotechnische installaties aangezien de lokale noodstop op de bedienplek niet functioneert (tijdens “Bediening op Afstand”).</w:t>
      </w:r>
    </w:p>
    <w:p w:rsidRPr="009056B7" w:rsidR="009056B7" w:rsidP="009056B7" w:rsidRDefault="009056B7">
      <w:pPr>
        <w:rPr>
          <w:rFonts w:ascii="Arial" w:hAnsi="Arial" w:cs="Arial"/>
          <w:b/>
          <w:sz w:val="20"/>
          <w:szCs w:val="20"/>
          <w:u w:val="single"/>
        </w:rPr>
      </w:pPr>
    </w:p>
    <w:p w:rsidRPr="009056B7" w:rsidR="009056B7" w:rsidP="009056B7" w:rsidRDefault="009056B7">
      <w:pPr>
        <w:rPr>
          <w:rFonts w:ascii="Arial" w:hAnsi="Arial" w:cs="Arial"/>
          <w:b/>
          <w:sz w:val="20"/>
          <w:szCs w:val="20"/>
          <w:u w:val="single"/>
        </w:rPr>
      </w:pPr>
      <w:r w:rsidRPr="009056B7">
        <w:rPr>
          <w:rFonts w:ascii="Arial" w:hAnsi="Arial" w:cs="Arial"/>
          <w:b/>
          <w:sz w:val="20"/>
          <w:szCs w:val="20"/>
          <w:u w:val="single"/>
        </w:rPr>
        <w:t>Korte termijn (binnen 2 weken)</w:t>
      </w:r>
    </w:p>
    <w:p w:rsidRPr="009056B7" w:rsidR="009056B7" w:rsidP="009056B7" w:rsidRDefault="009056B7">
      <w:pPr>
        <w:pStyle w:val="Lijstalinea1"/>
        <w:widowControl/>
        <w:numPr>
          <w:ilvl w:val="0"/>
          <w:numId w:val="4"/>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Organisatorisch</w:t>
      </w:r>
    </w:p>
    <w:p w:rsidRPr="009056B7" w:rsidR="009056B7" w:rsidP="009056B7" w:rsidRDefault="009056B7">
      <w:pPr>
        <w:pStyle w:val="Lijstalinea1"/>
        <w:widowControl/>
        <w:numPr>
          <w:ilvl w:val="1"/>
          <w:numId w:val="4"/>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Alleen nog bedienen via het lokale bediensysteem. De verbinding tussen het complex en het Topshuis loopt via een niet fail-Safe verbinding hierdoor is de werking van de noodstop vanuit de “Bediening op Afstand” niet gegarandeerd.</w:t>
      </w:r>
    </w:p>
    <w:p w:rsidRPr="009056B7" w:rsidR="009056B7" w:rsidP="009056B7" w:rsidRDefault="009056B7">
      <w:pPr>
        <w:pStyle w:val="Lijstalinea1"/>
        <w:widowControl/>
        <w:numPr>
          <w:ilvl w:val="1"/>
          <w:numId w:val="4"/>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 xml:space="preserve">Bedienend personeel dient geïnstrueerd te worden over de aanpassingen aan de noodstop functionaliteit. </w:t>
      </w:r>
    </w:p>
    <w:p w:rsidRPr="009056B7" w:rsidR="009056B7" w:rsidP="009056B7" w:rsidRDefault="009056B7">
      <w:pPr>
        <w:pStyle w:val="Lijstalinea1"/>
        <w:widowControl/>
        <w:suppressAutoHyphens w:val="0"/>
        <w:autoSpaceDN/>
        <w:spacing w:line="240" w:lineRule="auto"/>
        <w:textAlignment w:val="auto"/>
        <w:rPr>
          <w:rFonts w:ascii="Arial" w:hAnsi="Arial" w:cs="Arial"/>
          <w:sz w:val="20"/>
          <w:szCs w:val="20"/>
        </w:rPr>
      </w:pPr>
    </w:p>
    <w:p w:rsidRPr="009056B7" w:rsidR="009056B7" w:rsidP="009056B7" w:rsidRDefault="009056B7">
      <w:pPr>
        <w:pStyle w:val="Lijstalinea1"/>
        <w:widowControl/>
        <w:numPr>
          <w:ilvl w:val="0"/>
          <w:numId w:val="4"/>
        </w:numPr>
        <w:suppressAutoHyphens w:val="0"/>
        <w:autoSpaceDN/>
        <w:spacing w:line="240" w:lineRule="auto"/>
        <w:textAlignment w:val="auto"/>
        <w:rPr>
          <w:rFonts w:ascii="Arial" w:hAnsi="Arial" w:cs="Arial"/>
          <w:sz w:val="20"/>
          <w:szCs w:val="20"/>
        </w:rPr>
      </w:pPr>
      <w:bookmarkStart w:name="OLE_LINK1" w:id="21"/>
      <w:r w:rsidRPr="009056B7">
        <w:rPr>
          <w:rFonts w:ascii="Arial" w:hAnsi="Arial" w:cs="Arial"/>
          <w:sz w:val="20"/>
          <w:szCs w:val="20"/>
        </w:rPr>
        <w:t>Technisch</w:t>
      </w:r>
    </w:p>
    <w:bookmarkEnd w:id="21"/>
    <w:p w:rsidRPr="009056B7" w:rsidR="009056B7" w:rsidP="009056B7" w:rsidRDefault="009056B7">
      <w:pPr>
        <w:pStyle w:val="Lijstalinea1"/>
        <w:widowControl/>
        <w:numPr>
          <w:ilvl w:val="1"/>
          <w:numId w:val="4"/>
        </w:numPr>
        <w:suppressAutoHyphens w:val="0"/>
        <w:autoSpaceDN/>
        <w:spacing w:line="240" w:lineRule="auto"/>
        <w:textAlignment w:val="auto"/>
        <w:rPr>
          <w:rFonts w:ascii="Arial" w:hAnsi="Arial" w:cs="Arial"/>
          <w:b/>
          <w:sz w:val="20"/>
          <w:szCs w:val="20"/>
        </w:rPr>
      </w:pPr>
      <w:r w:rsidRPr="009056B7">
        <w:rPr>
          <w:rFonts w:ascii="Arial" w:hAnsi="Arial" w:cs="Arial"/>
          <w:sz w:val="20"/>
          <w:szCs w:val="20"/>
        </w:rPr>
        <w:t xml:space="preserve">Aanpassen noodstopcircuit van de noodstop op de lokale werkplek. De noodstop op de lokale werkplek dient hard bedraad opgenomen te worden. Op deze manier wordt de betrouwbaarheid van het noodstopcircuit verhoogd. </w:t>
      </w:r>
    </w:p>
    <w:p w:rsidRPr="009056B7" w:rsidR="009056B7" w:rsidP="009056B7" w:rsidRDefault="009056B7">
      <w:pPr>
        <w:pStyle w:val="Lijstalinea1"/>
        <w:widowControl/>
        <w:numPr>
          <w:ilvl w:val="1"/>
          <w:numId w:val="4"/>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Noodstopdrukkers in de kelders van de sluisaandrijving toevoegen zodat aan beide zijden van de motor een noodstop ter beschikking is. Hierdoor is het niet meer noodzakelijk in het gevaarlijke gebied te kruipen voor dat de noodstop bereikbaar is.</w:t>
      </w:r>
    </w:p>
    <w:p w:rsidRPr="009056B7" w:rsidR="009056B7" w:rsidP="009056B7" w:rsidRDefault="009056B7">
      <w:pPr>
        <w:pStyle w:val="Lijstalinea1"/>
        <w:widowControl/>
        <w:suppressAutoHyphens w:val="0"/>
        <w:autoSpaceDN/>
        <w:spacing w:line="240" w:lineRule="auto"/>
        <w:textAlignment w:val="auto"/>
        <w:rPr>
          <w:rFonts w:ascii="Arial" w:hAnsi="Arial" w:cs="Arial"/>
          <w:sz w:val="20"/>
          <w:szCs w:val="20"/>
        </w:rPr>
      </w:pPr>
      <w:bookmarkStart w:name="OLE_LINK7" w:id="22"/>
    </w:p>
    <w:bookmarkEnd w:id="22"/>
    <w:p w:rsidRPr="009056B7" w:rsidR="009056B7" w:rsidP="009056B7" w:rsidRDefault="009056B7">
      <w:pPr>
        <w:rPr>
          <w:rFonts w:ascii="Arial" w:hAnsi="Arial" w:cs="Arial"/>
          <w:b/>
          <w:sz w:val="20"/>
          <w:szCs w:val="20"/>
          <w:u w:val="single"/>
        </w:rPr>
      </w:pPr>
      <w:r w:rsidRPr="009056B7">
        <w:rPr>
          <w:rFonts w:ascii="Arial" w:hAnsi="Arial" w:cs="Arial"/>
          <w:b/>
          <w:sz w:val="20"/>
          <w:szCs w:val="20"/>
          <w:u w:val="single"/>
        </w:rPr>
        <w:t>Middellange termijn (binnen 4 maanden)</w:t>
      </w:r>
    </w:p>
    <w:p w:rsidRPr="009056B7" w:rsidR="009056B7" w:rsidP="009056B7" w:rsidRDefault="009056B7">
      <w:pPr>
        <w:pStyle w:val="Lijstalinea1"/>
        <w:widowControl/>
        <w:numPr>
          <w:ilvl w:val="0"/>
          <w:numId w:val="4"/>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Organisatorisch</w:t>
      </w:r>
    </w:p>
    <w:p w:rsidRPr="009056B7" w:rsidR="009056B7" w:rsidP="009056B7" w:rsidRDefault="009056B7">
      <w:pPr>
        <w:pStyle w:val="Lijstalinea1"/>
        <w:widowControl/>
        <w:numPr>
          <w:ilvl w:val="1"/>
          <w:numId w:val="4"/>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Actualiseren van de handleidingen en bedienend personeel instrueren over de aanpassingen aan de noodstop functionaliteit. De noodstopfunctionaliteit opnemen in de bedieningshandleidingen.</w:t>
      </w:r>
    </w:p>
    <w:p w:rsidRPr="009056B7" w:rsidR="009056B7" w:rsidP="009056B7" w:rsidRDefault="009056B7">
      <w:pPr>
        <w:pStyle w:val="Lijstalinea1"/>
        <w:widowControl/>
        <w:numPr>
          <w:ilvl w:val="1"/>
          <w:numId w:val="4"/>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Actualiseren/opstellen van werkinstructies en onderhoudspersoneel instrueren zodat er veilig aan de installatie gewerkt kan worden. Hierbij dient o.a. duidelijk gemeld te worden dat na het herstellen van een noodstop ingezette bewegingen, zonder opnieuw een commando te geven, spontaan door kunnen gaan.</w:t>
      </w:r>
    </w:p>
    <w:p w:rsidRPr="009056B7" w:rsidR="009056B7" w:rsidP="009056B7" w:rsidRDefault="009056B7">
      <w:pPr>
        <w:pStyle w:val="Lijstalinea1"/>
        <w:widowControl/>
        <w:numPr>
          <w:ilvl w:val="1"/>
          <w:numId w:val="4"/>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De noodstoppen periodiek (jaarlijks) tijdens bewegingen testen. Dit dient opgenomen te worden in het onderhoudscontract. Voor het uitvoeren van noodstoptest kan de testmodule gebruikt worden die opgeleverd is door het Impakt-team.</w:t>
      </w:r>
    </w:p>
    <w:p w:rsidRPr="009056B7" w:rsidR="009056B7" w:rsidP="009056B7" w:rsidRDefault="009056B7">
      <w:pPr>
        <w:pStyle w:val="Lijstalinea1"/>
        <w:widowControl/>
        <w:suppressAutoHyphens w:val="0"/>
        <w:autoSpaceDN/>
        <w:spacing w:line="240" w:lineRule="auto"/>
        <w:ind w:left="0"/>
        <w:textAlignment w:val="auto"/>
        <w:rPr>
          <w:rFonts w:ascii="Arial" w:hAnsi="Arial" w:cs="Arial"/>
          <w:sz w:val="20"/>
          <w:szCs w:val="20"/>
        </w:rPr>
      </w:pPr>
    </w:p>
    <w:p w:rsidRPr="009056B7" w:rsidR="009056B7" w:rsidP="009056B7" w:rsidRDefault="009056B7">
      <w:pPr>
        <w:pStyle w:val="Lijstalinea1"/>
        <w:widowControl/>
        <w:numPr>
          <w:ilvl w:val="0"/>
          <w:numId w:val="4"/>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Technisch</w:t>
      </w:r>
    </w:p>
    <w:p w:rsidRPr="009056B7" w:rsidR="009056B7" w:rsidP="009056B7" w:rsidRDefault="009056B7">
      <w:pPr>
        <w:pStyle w:val="Lijstalinea1"/>
        <w:widowControl/>
        <w:numPr>
          <w:ilvl w:val="1"/>
          <w:numId w:val="4"/>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T.b.v. noodstop functionaliteit dient de “Bediening op Afstand” verbinding vervangen door een die via een minimaal gecertificeerd SIL2 protocol communiceert, zodat de noodstop op afstand kan voldoen aan de benodigde betrouwbaarheid.</w:t>
      </w:r>
    </w:p>
    <w:p w:rsidRPr="009056B7" w:rsidR="009056B7" w:rsidP="009056B7" w:rsidRDefault="009056B7">
      <w:pPr>
        <w:pStyle w:val="Lijstalinea1"/>
        <w:widowControl/>
        <w:suppressAutoHyphens w:val="0"/>
        <w:autoSpaceDN/>
        <w:spacing w:line="240" w:lineRule="auto"/>
        <w:ind w:left="0"/>
        <w:textAlignment w:val="auto"/>
        <w:rPr>
          <w:rFonts w:ascii="Arial" w:hAnsi="Arial" w:cs="Arial"/>
          <w:sz w:val="20"/>
          <w:szCs w:val="20"/>
        </w:rPr>
      </w:pPr>
    </w:p>
    <w:p w:rsidRPr="009056B7" w:rsidR="009056B7" w:rsidP="009056B7" w:rsidRDefault="009056B7">
      <w:pPr>
        <w:rPr>
          <w:rFonts w:ascii="Arial" w:hAnsi="Arial" w:cs="Arial"/>
          <w:b/>
          <w:sz w:val="20"/>
          <w:szCs w:val="20"/>
          <w:u w:val="single"/>
        </w:rPr>
      </w:pPr>
      <w:r w:rsidRPr="009056B7">
        <w:rPr>
          <w:rFonts w:ascii="Arial" w:hAnsi="Arial" w:cs="Arial"/>
          <w:b/>
          <w:sz w:val="20"/>
          <w:szCs w:val="20"/>
          <w:u w:val="single"/>
        </w:rPr>
        <w:t>Lange termijn</w:t>
      </w:r>
    </w:p>
    <w:p w:rsidRPr="009056B7" w:rsidR="009056B7" w:rsidP="009056B7" w:rsidRDefault="009056B7">
      <w:pPr>
        <w:pStyle w:val="Lijstalinea1"/>
        <w:widowControl/>
        <w:numPr>
          <w:ilvl w:val="0"/>
          <w:numId w:val="4"/>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Programmeren; het voldoen aan de machinerichtlijn, zodat de machine volledig voldoet aan de wet en regelgeving.</w:t>
      </w:r>
    </w:p>
    <w:p w:rsidRPr="009056B7" w:rsidR="009056B7" w:rsidP="009056B7" w:rsidRDefault="009056B7">
      <w:pPr>
        <w:pStyle w:val="Heading1"/>
      </w:pPr>
      <w:bookmarkStart w:name="_Toc384800007" w:id="23"/>
      <w:r w:rsidRPr="009056B7">
        <w:rPr>
          <w:sz w:val="20"/>
          <w:szCs w:val="20"/>
        </w:rPr>
        <w:br w:type="page"/>
      </w:r>
      <w:r w:rsidRPr="009056B7" w:rsidDel="00AE67E3">
        <w:t xml:space="preserve"> </w:t>
      </w:r>
      <w:bookmarkStart w:name="_Toc384800008" w:id="24"/>
      <w:bookmarkStart w:name="_Toc387383890" w:id="25"/>
      <w:bookmarkEnd w:id="23"/>
      <w:r w:rsidRPr="009056B7">
        <w:t>Bevindingen Noodstoptest Sluiscomplex “Grevelingen</w:t>
      </w:r>
      <w:bookmarkEnd w:id="24"/>
      <w:r w:rsidRPr="009056B7">
        <w:t>”</w:t>
      </w:r>
      <w:bookmarkEnd w:id="25"/>
    </w:p>
    <w:p w:rsidRPr="009056B7" w:rsidR="009056B7" w:rsidP="009056B7" w:rsidRDefault="009056B7">
      <w:pPr>
        <w:rPr>
          <w:rFonts w:ascii="Arial" w:hAnsi="Arial" w:cs="Arial"/>
          <w:sz w:val="20"/>
          <w:szCs w:val="20"/>
        </w:rPr>
      </w:pPr>
    </w:p>
    <w:p w:rsidRPr="009056B7" w:rsidR="009056B7" w:rsidP="009056B7" w:rsidRDefault="009056B7">
      <w:pPr>
        <w:pStyle w:val="Heading2"/>
      </w:pPr>
      <w:bookmarkStart w:name="_Toc385950376" w:id="26"/>
      <w:bookmarkStart w:name="_Toc385950431" w:id="27"/>
      <w:bookmarkStart w:name="_Toc385950486" w:id="28"/>
      <w:bookmarkStart w:name="_Toc385950541" w:id="29"/>
      <w:bookmarkStart w:name="_Toc385952829" w:id="30"/>
      <w:bookmarkStart w:name="_Toc385950377" w:id="31"/>
      <w:bookmarkStart w:name="_Toc385950432" w:id="32"/>
      <w:bookmarkStart w:name="_Toc385950487" w:id="33"/>
      <w:bookmarkStart w:name="_Toc385950542" w:id="34"/>
      <w:bookmarkStart w:name="_Toc385952830" w:id="35"/>
      <w:bookmarkStart w:name="_Toc385950379" w:id="36"/>
      <w:bookmarkStart w:name="_Toc385950434" w:id="37"/>
      <w:bookmarkStart w:name="_Toc385950489" w:id="38"/>
      <w:bookmarkStart w:name="_Toc385950544" w:id="39"/>
      <w:bookmarkStart w:name="_Toc385952832" w:id="40"/>
      <w:bookmarkStart w:name="_Toc385950381" w:id="41"/>
      <w:bookmarkStart w:name="_Toc385950436" w:id="42"/>
      <w:bookmarkStart w:name="_Toc385950491" w:id="43"/>
      <w:bookmarkStart w:name="_Toc385950546" w:id="44"/>
      <w:bookmarkStart w:name="_Toc385952834" w:id="45"/>
      <w:bookmarkStart w:name="_Toc385950382" w:id="46"/>
      <w:bookmarkStart w:name="_Toc385950437" w:id="47"/>
      <w:bookmarkStart w:name="_Toc385950492" w:id="48"/>
      <w:bookmarkStart w:name="_Toc385950547" w:id="49"/>
      <w:bookmarkStart w:name="_Toc385952835" w:id="50"/>
      <w:bookmarkStart w:name="_Toc385950386" w:id="51"/>
      <w:bookmarkStart w:name="_Toc385950441" w:id="52"/>
      <w:bookmarkStart w:name="_Toc385950496" w:id="53"/>
      <w:bookmarkStart w:name="_Toc385950551" w:id="54"/>
      <w:bookmarkStart w:name="_Toc385952839" w:id="55"/>
      <w:bookmarkStart w:name="_Toc385950387" w:id="56"/>
      <w:bookmarkStart w:name="_Toc385950442" w:id="57"/>
      <w:bookmarkStart w:name="_Toc385950497" w:id="58"/>
      <w:bookmarkStart w:name="_Toc385950552" w:id="59"/>
      <w:bookmarkStart w:name="_Toc385952840" w:id="60"/>
      <w:bookmarkStart w:name="_Toc385950389" w:id="61"/>
      <w:bookmarkStart w:name="_Toc385950444" w:id="62"/>
      <w:bookmarkStart w:name="_Toc385950499" w:id="63"/>
      <w:bookmarkStart w:name="_Toc385950554" w:id="64"/>
      <w:bookmarkStart w:name="_Toc385952842" w:id="65"/>
      <w:bookmarkStart w:name="_Toc387383891" w:id="6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9056B7">
        <w:t>Kenmerken</w:t>
      </w:r>
      <w:bookmarkEnd w:id="66"/>
    </w:p>
    <w:p w:rsidRPr="009056B7" w:rsidR="009056B7" w:rsidP="009056B7" w:rsidRDefault="009056B7">
      <w:pPr>
        <w:pStyle w:val="Lijstalinea1"/>
        <w:widowControl/>
        <w:numPr>
          <w:ilvl w:val="0"/>
          <w:numId w:val="1"/>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 xml:space="preserve">Sluis tussen het Grevelingenmeer en de Krammer, bestaande uit 1 kolk met dubbele puntdeuren. Over beide sluishoofden ligt een beweegbare brug in de N59 (80 km/u). </w:t>
      </w:r>
    </w:p>
    <w:p w:rsidRPr="009056B7" w:rsidR="009056B7" w:rsidP="009056B7" w:rsidRDefault="009056B7">
      <w:pPr>
        <w:pStyle w:val="Lijstalinea1"/>
        <w:widowControl/>
        <w:numPr>
          <w:ilvl w:val="0"/>
          <w:numId w:val="1"/>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Het complex wordt regulier vanuit het Topshuis bediend en is lokaal voorzien van een Scada-bediening die identiek is aan die in het Topshuis.</w:t>
      </w:r>
    </w:p>
    <w:p w:rsidRPr="009056B7" w:rsidR="009056B7" w:rsidP="009056B7" w:rsidRDefault="009056B7">
      <w:pPr>
        <w:pStyle w:val="Lijstalinea1"/>
        <w:widowControl/>
        <w:numPr>
          <w:ilvl w:val="0"/>
          <w:numId w:val="1"/>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In de besturingsruimte van het bediengebouw is een noodbediening aanwezig voor de sluiskolk, hierbij is er geen zicht op de bewegende delen van de installatie.</w:t>
      </w:r>
    </w:p>
    <w:p w:rsidRPr="009056B7" w:rsidR="009056B7" w:rsidP="009056B7" w:rsidRDefault="009056B7">
      <w:pPr>
        <w:numPr>
          <w:ilvl w:val="0"/>
          <w:numId w:val="1"/>
        </w:numPr>
      </w:pPr>
      <w:r w:rsidRPr="009056B7">
        <w:rPr>
          <w:rFonts w:ascii="Arial" w:hAnsi="Arial" w:cs="Arial"/>
          <w:sz w:val="20"/>
          <w:szCs w:val="20"/>
        </w:rPr>
        <w:t>In de besturingsruimten van de bruggen is een noodbediening aanwezig, waarbij ook geen zicht op het verkeer en de bewegende delen aanwezig is.</w:t>
      </w:r>
    </w:p>
    <w:p w:rsidRPr="009056B7" w:rsidR="009056B7" w:rsidP="009056B7" w:rsidRDefault="009056B7">
      <w:pPr>
        <w:pStyle w:val="Lijstalinea1"/>
        <w:widowControl/>
        <w:suppressAutoHyphens w:val="0"/>
        <w:autoSpaceDN/>
        <w:spacing w:line="240" w:lineRule="auto"/>
        <w:ind w:left="0"/>
        <w:textAlignment w:val="auto"/>
        <w:rPr>
          <w:rFonts w:ascii="Arial" w:hAnsi="Arial" w:cs="Arial"/>
          <w:sz w:val="20"/>
          <w:szCs w:val="20"/>
        </w:rPr>
      </w:pPr>
    </w:p>
    <w:p w:rsidRPr="009056B7" w:rsidR="009056B7" w:rsidP="009056B7" w:rsidRDefault="009056B7">
      <w:pPr>
        <w:pStyle w:val="Lijstalinea1"/>
        <w:widowControl/>
        <w:suppressAutoHyphens w:val="0"/>
        <w:autoSpaceDN/>
        <w:spacing w:line="240" w:lineRule="auto"/>
        <w:ind w:left="0"/>
        <w:textAlignment w:val="auto"/>
        <w:rPr>
          <w:rFonts w:ascii="Arial" w:hAnsi="Arial" w:cs="Arial"/>
          <w:sz w:val="20"/>
          <w:szCs w:val="20"/>
        </w:rPr>
      </w:pPr>
      <w:r w:rsidRPr="009056B7">
        <w:rPr>
          <w:rFonts w:ascii="Arial" w:hAnsi="Arial" w:cs="Arial"/>
          <w:sz w:val="20"/>
          <w:szCs w:val="20"/>
        </w:rPr>
        <w:t xml:space="preserve">De noodbediening wordt alleen in die situaties gebruikt, wanneer de reguliere en onderhoudsbediening niet meer functioneert en het niet meer mogelijk is om het sluiscomplex in de gewenste toestand te brengen. </w:t>
      </w:r>
    </w:p>
    <w:p w:rsidRPr="009056B7" w:rsidR="009056B7" w:rsidP="009056B7" w:rsidRDefault="009056B7"/>
    <w:p w:rsidRPr="009056B7" w:rsidR="009056B7" w:rsidP="009056B7" w:rsidRDefault="009056B7">
      <w:pPr>
        <w:pStyle w:val="Heading2"/>
      </w:pPr>
      <w:bookmarkStart w:name="_Toc384800011" w:id="67"/>
      <w:bookmarkStart w:name="_Toc387383892" w:id="68"/>
      <w:r w:rsidRPr="009056B7">
        <w:t>Samenvatting</w:t>
      </w:r>
      <w:bookmarkEnd w:id="67"/>
      <w:bookmarkEnd w:id="68"/>
    </w:p>
    <w:p w:rsidRPr="009056B7" w:rsidR="009056B7" w:rsidP="009056B7" w:rsidRDefault="009056B7">
      <w:pPr>
        <w:pStyle w:val="Lijstalinea1"/>
        <w:widowControl/>
        <w:suppressAutoHyphens w:val="0"/>
        <w:autoSpaceDN/>
        <w:spacing w:line="240" w:lineRule="auto"/>
        <w:ind w:left="0"/>
        <w:textAlignment w:val="auto"/>
        <w:rPr>
          <w:rFonts w:ascii="Arial" w:hAnsi="Arial" w:cs="Arial"/>
          <w:sz w:val="20"/>
          <w:szCs w:val="20"/>
        </w:rPr>
      </w:pPr>
      <w:r w:rsidRPr="009056B7">
        <w:rPr>
          <w:rFonts w:ascii="Arial" w:hAnsi="Arial" w:cs="Arial"/>
          <w:sz w:val="20"/>
          <w:szCs w:val="20"/>
        </w:rPr>
        <w:t>Uit de bevindingen die gedaan zijn tijdens de analyse van de documentatie, de schouw en de noodstoptest kan geconcludeerd worden dat:</w:t>
      </w:r>
    </w:p>
    <w:p w:rsidRPr="009056B7" w:rsidR="009056B7" w:rsidP="009056B7" w:rsidRDefault="009056B7">
      <w:pPr>
        <w:pStyle w:val="Lijstalinea1"/>
        <w:widowControl/>
        <w:numPr>
          <w:ilvl w:val="0"/>
          <w:numId w:val="2"/>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 xml:space="preserve">de veiligheid voor (vaar)weggebruikers en onderhoudspersoneel in het kader van de wettelijke </w:t>
      </w:r>
      <w:r w:rsidRPr="002715BF">
        <w:rPr>
          <w:rFonts w:ascii="Arial" w:hAnsi="Arial" w:cs="Arial"/>
          <w:sz w:val="20"/>
          <w:szCs w:val="20"/>
        </w:rPr>
        <w:t>zorgplicht voor de beheerder is niet in alle situaties gewaarborgd,</w:t>
      </w:r>
    </w:p>
    <w:p w:rsidRPr="009056B7" w:rsidR="009056B7" w:rsidP="009056B7" w:rsidRDefault="009056B7">
      <w:pPr>
        <w:pStyle w:val="Lijstalinea1"/>
        <w:widowControl/>
        <w:numPr>
          <w:ilvl w:val="0"/>
          <w:numId w:val="2"/>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 xml:space="preserve">bij falen van de noodstopfunctie is de kans dat het object langdurig niet beschikbaar </w:t>
      </w:r>
      <w:r w:rsidRPr="002715BF">
        <w:rPr>
          <w:rFonts w:ascii="Arial" w:hAnsi="Arial" w:cs="Arial"/>
          <w:sz w:val="20"/>
          <w:szCs w:val="20"/>
        </w:rPr>
        <w:t>is groot.</w:t>
      </w:r>
    </w:p>
    <w:p w:rsidRPr="009056B7" w:rsidR="009056B7" w:rsidP="009056B7" w:rsidRDefault="009056B7">
      <w:pPr>
        <w:pStyle w:val="Lijstalinea1"/>
        <w:widowControl/>
        <w:suppressAutoHyphens w:val="0"/>
        <w:autoSpaceDN/>
        <w:spacing w:line="240" w:lineRule="auto"/>
        <w:ind w:left="0"/>
        <w:textAlignment w:val="auto"/>
        <w:rPr>
          <w:rFonts w:ascii="Arial" w:hAnsi="Arial" w:cs="Arial"/>
          <w:sz w:val="20"/>
          <w:szCs w:val="20"/>
        </w:rPr>
      </w:pPr>
    </w:p>
    <w:p w:rsidRPr="009056B7" w:rsidR="009056B7" w:rsidP="009056B7" w:rsidRDefault="009056B7">
      <w:pPr>
        <w:pStyle w:val="Lijstalinea1"/>
        <w:widowControl/>
        <w:suppressAutoHyphens w:val="0"/>
        <w:autoSpaceDN/>
        <w:spacing w:line="240" w:lineRule="auto"/>
        <w:ind w:left="0"/>
        <w:textAlignment w:val="auto"/>
        <w:rPr>
          <w:rFonts w:ascii="Arial" w:hAnsi="Arial" w:cs="Arial"/>
          <w:sz w:val="20"/>
          <w:szCs w:val="20"/>
        </w:rPr>
      </w:pPr>
      <w:r w:rsidRPr="009056B7">
        <w:rPr>
          <w:rFonts w:ascii="Arial" w:hAnsi="Arial" w:cs="Arial"/>
          <w:sz w:val="20"/>
          <w:szCs w:val="20"/>
        </w:rPr>
        <w:t>Bovenstaande aspecten maken direct ingrijpen noodzakelijk.</w:t>
      </w:r>
      <w:bookmarkStart w:name="_Toc384800012" w:id="69"/>
    </w:p>
    <w:p w:rsidRPr="009056B7" w:rsidR="009056B7" w:rsidP="009056B7" w:rsidRDefault="009056B7">
      <w:pPr>
        <w:pStyle w:val="Lijstalinea1"/>
        <w:widowControl/>
        <w:suppressAutoHyphens w:val="0"/>
        <w:autoSpaceDN/>
        <w:spacing w:line="240" w:lineRule="auto"/>
        <w:ind w:left="0"/>
        <w:textAlignment w:val="auto"/>
      </w:pPr>
    </w:p>
    <w:p w:rsidRPr="009056B7" w:rsidR="009056B7" w:rsidP="009056B7" w:rsidRDefault="009056B7">
      <w:pPr>
        <w:pStyle w:val="Heading3"/>
        <w:tabs>
          <w:tab w:val="clear" w:pos="5760"/>
          <w:tab w:val="num" w:pos="540"/>
        </w:tabs>
        <w:ind w:left="540" w:hanging="540"/>
        <w:rPr>
          <w:color w:val="auto"/>
          <w:szCs w:val="20"/>
        </w:rPr>
      </w:pPr>
      <w:bookmarkStart w:name="_Toc387383893" w:id="70"/>
      <w:r w:rsidRPr="009056B7">
        <w:rPr>
          <w:color w:val="auto"/>
          <w:szCs w:val="20"/>
        </w:rPr>
        <w:t>Kritische bevindingen m.b.t. veiligheid</w:t>
      </w:r>
      <w:bookmarkEnd w:id="69"/>
      <w:bookmarkEnd w:id="70"/>
    </w:p>
    <w:p w:rsidRPr="009056B7" w:rsidR="009056B7" w:rsidP="009056B7" w:rsidRDefault="009056B7">
      <w:pPr>
        <w:pStyle w:val="Lijstalinea1"/>
        <w:widowControl/>
        <w:numPr>
          <w:ilvl w:val="0"/>
          <w:numId w:val="5"/>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Het noodstopsysteem is niet betrouwbaar en niet conform beproefde veiligheidsprincipes uitgevoerd. Dat blijkt uit de volgende bevindingen:</w:t>
      </w:r>
    </w:p>
    <w:p w:rsidRPr="002715BF" w:rsidR="009056B7" w:rsidP="009056B7" w:rsidRDefault="009056B7">
      <w:pPr>
        <w:pStyle w:val="Lijstalinea1"/>
        <w:widowControl/>
        <w:numPr>
          <w:ilvl w:val="1"/>
          <w:numId w:val="5"/>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 xml:space="preserve">De noodstop vanuit de “Bediening op Afstand” en de lokale bediening lopen via niet fail-safe PLC/componenten. Dit betekent dat de maximale betrouwbaarheid van deze noodstop niet voldoet aan de normen: Categorie B van EN954-1, SIL classificatie cf NEN-EN-IEC 62061 of de PL cf NEN-EN-ISO 13849. </w:t>
      </w:r>
      <w:r w:rsidRPr="009056B7">
        <w:rPr>
          <w:rFonts w:ascii="Arial" w:hAnsi="Arial" w:cs="Arial"/>
          <w:sz w:val="20"/>
          <w:szCs w:val="20"/>
        </w:rPr>
        <w:br/>
      </w:r>
      <w:r w:rsidRPr="002715BF">
        <w:rPr>
          <w:rFonts w:ascii="Arial" w:hAnsi="Arial" w:cs="Arial"/>
          <w:sz w:val="20"/>
          <w:szCs w:val="20"/>
        </w:rPr>
        <w:t xml:space="preserve">Als gevolg hiervan is er geen garantie dat wanneer ingrijpen op het proces met de noodstop noodzakelijk is deze ook werkelijk functioneert. Wanneer de bediening op afstand is geactiveerd functioneert de lokale noodstop niet. </w:t>
      </w:r>
      <w:r w:rsidRPr="002715BF">
        <w:rPr>
          <w:rFonts w:ascii="Arial" w:hAnsi="Arial" w:cs="Arial"/>
          <w:sz w:val="20"/>
          <w:szCs w:val="20"/>
        </w:rPr>
        <w:br/>
        <w:t xml:space="preserve">Dit betekent dat een bedienaar of onderhoudspersoneel, die op locatie aanwezig is niet in staat is in te grijpen als hij een ongewenste situatie ziet ontstaan. </w:t>
      </w:r>
    </w:p>
    <w:p w:rsidRPr="002715BF" w:rsidR="009056B7" w:rsidP="009056B7" w:rsidRDefault="009056B7">
      <w:pPr>
        <w:pStyle w:val="Lijstalinea1"/>
        <w:widowControl/>
        <w:numPr>
          <w:ilvl w:val="1"/>
          <w:numId w:val="5"/>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De noodstopcircuits van de verschillende deelinstallaties zijn niet gekoppeld, alleen de noodstop op de lokale bediening en van “Bediening op Afstand” heeft invloed op het volledige complex.</w:t>
      </w:r>
      <w:r w:rsidRPr="009056B7">
        <w:rPr>
          <w:rFonts w:ascii="Arial" w:hAnsi="Arial" w:cs="Arial"/>
          <w:sz w:val="20"/>
          <w:szCs w:val="20"/>
        </w:rPr>
        <w:br/>
      </w:r>
      <w:r w:rsidRPr="002715BF">
        <w:rPr>
          <w:rFonts w:ascii="Arial" w:hAnsi="Arial" w:cs="Arial"/>
          <w:sz w:val="20"/>
          <w:szCs w:val="20"/>
        </w:rPr>
        <w:t>Door onbekendheid bij potentiële gebruikers van deze noodstopfunctie, kan dit een risico zijn voor (vaar)weggebruiker en onderhoudsaannemer.</w:t>
      </w:r>
    </w:p>
    <w:p w:rsidRPr="009056B7" w:rsidR="009056B7" w:rsidP="009056B7" w:rsidRDefault="009056B7">
      <w:pPr>
        <w:pStyle w:val="Lijstalinea1"/>
        <w:widowControl/>
        <w:numPr>
          <w:ilvl w:val="1"/>
          <w:numId w:val="5"/>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Tijdens de noodstoptest van de afsluitbomen viel afsluitboom 2 circa 1 meter naar beneden.</w:t>
      </w:r>
      <w:r w:rsidRPr="009056B7">
        <w:rPr>
          <w:rFonts w:ascii="Arial" w:hAnsi="Arial" w:cs="Arial"/>
          <w:sz w:val="20"/>
          <w:szCs w:val="20"/>
        </w:rPr>
        <w:br/>
      </w:r>
    </w:p>
    <w:p w:rsidRPr="009056B7" w:rsidR="009056B7" w:rsidP="009056B7" w:rsidRDefault="009056B7">
      <w:pPr>
        <w:pStyle w:val="Heading3"/>
        <w:tabs>
          <w:tab w:val="clear" w:pos="5760"/>
          <w:tab w:val="num" w:pos="540"/>
        </w:tabs>
        <w:ind w:left="540" w:hanging="540"/>
        <w:rPr>
          <w:color w:val="auto"/>
          <w:szCs w:val="20"/>
        </w:rPr>
      </w:pPr>
      <w:bookmarkStart w:name="_Toc386021296" w:id="71"/>
      <w:bookmarkStart w:name="_Toc384800013" w:id="72"/>
      <w:bookmarkStart w:name="_Toc387383894" w:id="73"/>
      <w:bookmarkEnd w:id="71"/>
      <w:r w:rsidRPr="009056B7">
        <w:rPr>
          <w:color w:val="auto"/>
          <w:szCs w:val="20"/>
        </w:rPr>
        <w:t>Kritische bevindingen m.b.t. beschikbaarheid:</w:t>
      </w:r>
      <w:bookmarkEnd w:id="72"/>
      <w:bookmarkEnd w:id="73"/>
    </w:p>
    <w:p w:rsidRPr="009056B7" w:rsidR="009056B7" w:rsidP="009056B7" w:rsidRDefault="009056B7">
      <w:pPr>
        <w:pStyle w:val="Lijstalinea1"/>
        <w:widowControl/>
        <w:numPr>
          <w:ilvl w:val="0"/>
          <w:numId w:val="5"/>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Een noodstop tijdens het openen van de afsluitbomen resulteert in het vastlopen van het stappenprogramma van de brug PLC. De enige mogelijkheid om hier uit te komen is de afsluitbomen via het handmatig bedienen van de relais op te sturen. Als de bomen eenmaal op zijn pakt de besturing automatisch (zonder verdere reset) het afbouwen weer op.</w:t>
      </w:r>
    </w:p>
    <w:p w:rsidRPr="009056B7" w:rsidR="009056B7" w:rsidP="009056B7" w:rsidRDefault="009056B7">
      <w:pPr>
        <w:pStyle w:val="Lijstalinea1"/>
        <w:widowControl/>
        <w:numPr>
          <w:ilvl w:val="0"/>
          <w:numId w:val="5"/>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De brug aan de Grevelingenzijde maakt zeer bedenkelijke mechanische geluiden tijdens het openen van de brug.</w:t>
      </w:r>
    </w:p>
    <w:p w:rsidRPr="009056B7" w:rsidR="009056B7" w:rsidP="009056B7" w:rsidRDefault="009056B7">
      <w:pPr>
        <w:pStyle w:val="Lijstalinea1"/>
        <w:widowControl/>
        <w:numPr>
          <w:ilvl w:val="0"/>
          <w:numId w:val="5"/>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Een groot aantal storingen in de aandrijving van de Grevelingenbrug worden niet weergegeven op het scada systeem. Hierdoor is het lastig snel een diagnose te stellen, een voorbeeld hiervan is geen status vermelding van een geactiveerde noodstopdrukker.</w:t>
      </w:r>
    </w:p>
    <w:p w:rsidRPr="009056B7" w:rsidR="009056B7" w:rsidP="009056B7" w:rsidRDefault="009056B7">
      <w:pPr>
        <w:pStyle w:val="Lijstalinea1"/>
        <w:widowControl/>
        <w:numPr>
          <w:ilvl w:val="0"/>
          <w:numId w:val="5"/>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Wanneer na het sluiten van de afsluitbomen te snel het commando brug openen wordt gegeven gaat de frequentieregelaar in storing. Het Scada systeem krijgt hier geen melding van en laat de aansturing staan.</w:t>
      </w:r>
    </w:p>
    <w:p w:rsidRPr="009056B7" w:rsidR="009056B7" w:rsidP="009056B7" w:rsidRDefault="009056B7">
      <w:pPr>
        <w:pStyle w:val="Lijstalinea1"/>
        <w:widowControl/>
        <w:numPr>
          <w:ilvl w:val="0"/>
          <w:numId w:val="5"/>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PLC programma is niet afgestemd op de hardware hierdoor ontstaan deadlock situaties.</w:t>
      </w:r>
    </w:p>
    <w:p w:rsidRPr="009056B7" w:rsidR="009056B7" w:rsidP="009056B7" w:rsidRDefault="009056B7">
      <w:pPr>
        <w:rPr>
          <w:rFonts w:ascii="Arial" w:hAnsi="Arial" w:cs="Arial"/>
          <w:sz w:val="20"/>
          <w:szCs w:val="20"/>
        </w:rPr>
      </w:pPr>
    </w:p>
    <w:p w:rsidRPr="009056B7" w:rsidR="009056B7" w:rsidP="009056B7" w:rsidRDefault="009056B7">
      <w:pPr>
        <w:pStyle w:val="Heading2"/>
      </w:pPr>
      <w:bookmarkStart w:name="_Toc384800014" w:id="74"/>
      <w:r w:rsidRPr="009056B7">
        <w:br w:type="page"/>
      </w:r>
      <w:bookmarkStart w:name="_Toc387383895" w:id="75"/>
      <w:r w:rsidRPr="009056B7">
        <w:t>Risico</w:t>
      </w:r>
      <w:bookmarkEnd w:id="74"/>
      <w:bookmarkEnd w:id="75"/>
      <w:r w:rsidRPr="009056B7">
        <w:t xml:space="preserve"> </w:t>
      </w:r>
    </w:p>
    <w:p w:rsidRPr="009056B7" w:rsidR="009056B7" w:rsidP="009056B7" w:rsidRDefault="009056B7"/>
    <w:p w:rsidRPr="009056B7" w:rsidR="009056B7" w:rsidP="009056B7" w:rsidRDefault="009056B7">
      <w:pPr>
        <w:pStyle w:val="Lijstalinea1"/>
        <w:widowControl/>
        <w:suppressAutoHyphens w:val="0"/>
        <w:autoSpaceDN/>
        <w:spacing w:line="240" w:lineRule="auto"/>
        <w:ind w:left="0"/>
        <w:textAlignment w:val="auto"/>
        <w:rPr>
          <w:rFonts w:ascii="Arial" w:hAnsi="Arial" w:cs="Arial"/>
          <w:sz w:val="20"/>
          <w:szCs w:val="20"/>
        </w:rPr>
      </w:pPr>
      <w:bookmarkStart w:name="_Toc384800015" w:id="76"/>
      <w:bookmarkStart w:name="_Toc387383896" w:id="77"/>
      <w:r w:rsidRPr="009056B7">
        <w:rPr>
          <w:rFonts w:ascii="Arial" w:hAnsi="Arial" w:cs="Arial"/>
          <w:sz w:val="20"/>
          <w:szCs w:val="20"/>
        </w:rPr>
        <w:t>Beweegbare infrastructuur objecten zijn grote machines waarbij het, net als bij b.v. liften, niet onmogelijk is dat er als gevolg van een ongeval dodelijke slachtoffers te betreuren zijn.” Het enige wat wij als beheerder kunnen doen is de kans op een ongeval zo klein mogelijk te maken door zowel procesmatig als technisch voorzorgsmaatregelen te treffen.</w:t>
      </w:r>
    </w:p>
    <w:p w:rsidRPr="009056B7" w:rsidR="009056B7" w:rsidP="009056B7" w:rsidRDefault="009056B7">
      <w:pPr>
        <w:rPr>
          <w:rFonts w:ascii="Arial" w:hAnsi="Arial" w:cs="Arial"/>
          <w:sz w:val="20"/>
          <w:szCs w:val="20"/>
        </w:rPr>
      </w:pPr>
    </w:p>
    <w:p w:rsidRPr="009056B7" w:rsidR="009056B7" w:rsidP="009056B7" w:rsidRDefault="009056B7">
      <w:pPr>
        <w:rPr>
          <w:rFonts w:ascii="Arial" w:hAnsi="Arial" w:cs="Arial"/>
          <w:sz w:val="20"/>
          <w:szCs w:val="20"/>
        </w:rPr>
      </w:pPr>
      <w:r w:rsidRPr="009056B7">
        <w:rPr>
          <w:rFonts w:ascii="Arial" w:hAnsi="Arial" w:cs="Arial"/>
          <w:sz w:val="20"/>
          <w:szCs w:val="20"/>
        </w:rPr>
        <w:t>Het risiconiveau op falen van de functie “noodstop” is voor zowel de “actuele situatie” als “na uitvoering van de beheersmaatregelen” bepaald aan de hand van de Risico Inventarisatie Evaluatie instrument “14-punten risicograaf”. Dit Instrument is gericht op de machine en de interactie van bediener met de machine en is een praktisch en kwalitatief hoogstaande methode voor de bepaling van het risiconiveau.</w:t>
      </w:r>
    </w:p>
    <w:p w:rsidRPr="009056B7" w:rsidR="009056B7" w:rsidP="009056B7" w:rsidRDefault="009056B7">
      <w:pPr>
        <w:pStyle w:val="Heading3"/>
        <w:tabs>
          <w:tab w:val="clear" w:pos="5760"/>
          <w:tab w:val="num" w:pos="540"/>
        </w:tabs>
        <w:ind w:left="540" w:hanging="540"/>
        <w:rPr>
          <w:color w:val="auto"/>
          <w:szCs w:val="20"/>
        </w:rPr>
      </w:pPr>
      <w:r w:rsidRPr="009056B7">
        <w:rPr>
          <w:color w:val="auto"/>
          <w:szCs w:val="20"/>
        </w:rPr>
        <w:t>Actueel risico (IST-waarde)</w:t>
      </w:r>
      <w:bookmarkEnd w:id="76"/>
      <w:bookmarkEnd w:id="77"/>
    </w:p>
    <w:p w:rsidRPr="009056B7" w:rsidR="009056B7" w:rsidP="009056B7" w:rsidRDefault="009056B7">
      <w:pPr>
        <w:rPr>
          <w:rFonts w:ascii="Arial" w:hAnsi="Arial" w:cs="Arial"/>
          <w:sz w:val="20"/>
          <w:szCs w:val="20"/>
        </w:rPr>
      </w:pPr>
      <w:r w:rsidRPr="009056B7">
        <w:rPr>
          <w:rFonts w:ascii="Arial" w:hAnsi="Arial" w:cs="Arial"/>
          <w:sz w:val="20"/>
          <w:szCs w:val="20"/>
        </w:rPr>
        <w:t>Het risico op “Falen noodstopfunctie” krijgt een score van 14 op basis van de 14-punten risicograaf (zie bijlage). Wat als</w:t>
      </w:r>
      <w:r w:rsidRPr="002715BF">
        <w:rPr>
          <w:rFonts w:ascii="Arial" w:hAnsi="Arial" w:cs="Arial"/>
          <w:sz w:val="20"/>
          <w:szCs w:val="20"/>
        </w:rPr>
        <w:t xml:space="preserve"> zeer hoog</w:t>
      </w:r>
      <w:r w:rsidRPr="009056B7">
        <w:rPr>
          <w:rFonts w:ascii="Arial" w:hAnsi="Arial" w:cs="Arial"/>
          <w:sz w:val="20"/>
          <w:szCs w:val="20"/>
        </w:rPr>
        <w:t xml:space="preserve"> gecategoriseerd wordt.</w:t>
      </w:r>
    </w:p>
    <w:p w:rsidRPr="009056B7" w:rsidR="009056B7" w:rsidP="009056B7" w:rsidRDefault="009056B7">
      <w:pPr>
        <w:rPr>
          <w:rFonts w:ascii="Arial" w:hAnsi="Arial" w:cs="Arial"/>
          <w:sz w:val="20"/>
          <w:szCs w:val="20"/>
        </w:rPr>
      </w:pPr>
    </w:p>
    <w:p w:rsidRPr="009056B7" w:rsidR="009056B7" w:rsidP="009056B7" w:rsidRDefault="009056B7">
      <w:pPr>
        <w:rPr>
          <w:rFonts w:ascii="Arial" w:hAnsi="Arial" w:cs="Arial"/>
          <w:sz w:val="20"/>
          <w:szCs w:val="20"/>
        </w:rPr>
      </w:pPr>
      <w:r w:rsidRPr="009056B7">
        <w:rPr>
          <w:rFonts w:ascii="Arial" w:hAnsi="Arial" w:cs="Arial"/>
          <w:sz w:val="20"/>
          <w:szCs w:val="20"/>
        </w:rPr>
        <w:t>Hierbij zijn de volgende scores gegeven:</w:t>
      </w:r>
    </w:p>
    <w:p w:rsidRPr="009056B7" w:rsidR="009056B7" w:rsidP="009056B7" w:rsidRDefault="009056B7">
      <w:pPr>
        <w:numPr>
          <w:ilvl w:val="0"/>
          <w:numId w:val="3"/>
        </w:numPr>
        <w:rPr>
          <w:rFonts w:ascii="Arial" w:hAnsi="Arial" w:cs="Arial"/>
          <w:sz w:val="20"/>
          <w:szCs w:val="20"/>
        </w:rPr>
      </w:pPr>
      <w:r w:rsidRPr="009056B7">
        <w:rPr>
          <w:rFonts w:ascii="Arial" w:hAnsi="Arial" w:cs="Arial"/>
          <w:sz w:val="20"/>
          <w:szCs w:val="20"/>
        </w:rPr>
        <w:t xml:space="preserve">Effect 3 (Dood). </w:t>
      </w:r>
    </w:p>
    <w:p w:rsidRPr="002715BF" w:rsidR="009056B7" w:rsidP="009056B7" w:rsidRDefault="009056B7">
      <w:pPr>
        <w:ind w:left="360"/>
        <w:rPr>
          <w:rFonts w:ascii="Arial" w:hAnsi="Arial" w:cs="Arial"/>
          <w:sz w:val="20"/>
          <w:szCs w:val="20"/>
        </w:rPr>
      </w:pPr>
      <w:r w:rsidRPr="002715BF">
        <w:rPr>
          <w:rFonts w:ascii="Arial" w:hAnsi="Arial" w:cs="Arial"/>
          <w:sz w:val="20"/>
          <w:szCs w:val="20"/>
        </w:rPr>
        <w:t xml:space="preserve">Het optreden van het risico kan ongevallen met ernstig letsel of de dood tot gevolg hebben. </w:t>
      </w:r>
    </w:p>
    <w:p w:rsidRPr="009056B7" w:rsidR="009056B7" w:rsidP="009056B7" w:rsidRDefault="009056B7">
      <w:pPr>
        <w:numPr>
          <w:ilvl w:val="0"/>
          <w:numId w:val="3"/>
        </w:numPr>
        <w:rPr>
          <w:rFonts w:ascii="Arial" w:hAnsi="Arial" w:cs="Arial"/>
          <w:sz w:val="20"/>
          <w:szCs w:val="20"/>
        </w:rPr>
      </w:pPr>
      <w:r w:rsidRPr="009056B7">
        <w:rPr>
          <w:rFonts w:ascii="Arial" w:hAnsi="Arial" w:cs="Arial"/>
          <w:sz w:val="20"/>
          <w:szCs w:val="20"/>
        </w:rPr>
        <w:t>Blootstelling 2 (vaak tot continu)</w:t>
      </w:r>
    </w:p>
    <w:p w:rsidRPr="002715BF" w:rsidR="009056B7" w:rsidP="009056B7" w:rsidRDefault="009056B7">
      <w:pPr>
        <w:ind w:left="360"/>
        <w:rPr>
          <w:rFonts w:ascii="Arial" w:hAnsi="Arial" w:cs="Arial"/>
          <w:sz w:val="20"/>
          <w:szCs w:val="20"/>
        </w:rPr>
      </w:pPr>
      <w:r w:rsidRPr="002715BF">
        <w:rPr>
          <w:rFonts w:ascii="Arial" w:hAnsi="Arial" w:cs="Arial"/>
          <w:sz w:val="20"/>
          <w:szCs w:val="20"/>
        </w:rPr>
        <w:t xml:space="preserve">Vaar- en weggebruikers worden continu blootgesteld aan het mogelijke gevaar. </w:t>
      </w:r>
    </w:p>
    <w:p w:rsidRPr="009056B7" w:rsidR="009056B7" w:rsidP="009056B7" w:rsidRDefault="009056B7">
      <w:pPr>
        <w:numPr>
          <w:ilvl w:val="0"/>
          <w:numId w:val="3"/>
        </w:numPr>
        <w:rPr>
          <w:rFonts w:ascii="Arial" w:hAnsi="Arial" w:cs="Arial"/>
          <w:sz w:val="20"/>
          <w:szCs w:val="20"/>
        </w:rPr>
      </w:pPr>
      <w:r w:rsidRPr="009056B7">
        <w:rPr>
          <w:rFonts w:ascii="Arial" w:hAnsi="Arial" w:cs="Arial"/>
          <w:sz w:val="20"/>
          <w:szCs w:val="20"/>
        </w:rPr>
        <w:t>Waarschijnlijkheid 3 (falen kan vaak voorkomen, maar hoeft niet tegelijk op te treden met de aanleiding op basis waarvan de noodstop wordt ingedrukt).</w:t>
      </w:r>
    </w:p>
    <w:p w:rsidRPr="009056B7" w:rsidR="009056B7" w:rsidP="009056B7" w:rsidRDefault="009056B7">
      <w:pPr>
        <w:numPr>
          <w:ilvl w:val="0"/>
          <w:numId w:val="3"/>
        </w:numPr>
        <w:rPr>
          <w:rFonts w:ascii="Arial" w:hAnsi="Arial" w:cs="Arial"/>
          <w:sz w:val="20"/>
          <w:szCs w:val="20"/>
        </w:rPr>
      </w:pPr>
      <w:r w:rsidRPr="009056B7">
        <w:rPr>
          <w:rFonts w:ascii="Arial" w:hAnsi="Arial" w:cs="Arial"/>
          <w:sz w:val="20"/>
          <w:szCs w:val="20"/>
        </w:rPr>
        <w:t>Gevaarafwending 2 (Nauwelijks mogelijk)</w:t>
      </w:r>
    </w:p>
    <w:p w:rsidRPr="002715BF" w:rsidR="009056B7" w:rsidP="009056B7" w:rsidRDefault="009056B7">
      <w:pPr>
        <w:ind w:left="360"/>
        <w:rPr>
          <w:rFonts w:ascii="Arial" w:hAnsi="Arial" w:cs="Arial"/>
          <w:sz w:val="20"/>
          <w:szCs w:val="20"/>
        </w:rPr>
      </w:pPr>
      <w:r w:rsidRPr="002715BF">
        <w:rPr>
          <w:rFonts w:ascii="Arial" w:hAnsi="Arial" w:cs="Arial"/>
          <w:sz w:val="20"/>
          <w:szCs w:val="20"/>
        </w:rPr>
        <w:t>Technisch: de noodstopfunctie is zowel bij “Bediening op Afstand” als lokale bediening, technisch gezien onbetrouwbaar.</w:t>
      </w:r>
    </w:p>
    <w:p w:rsidRPr="002715BF" w:rsidR="009056B7" w:rsidP="009056B7" w:rsidRDefault="009056B7">
      <w:pPr>
        <w:ind w:left="360"/>
        <w:rPr>
          <w:rFonts w:ascii="Arial" w:hAnsi="Arial" w:cs="Arial"/>
          <w:sz w:val="20"/>
          <w:szCs w:val="20"/>
        </w:rPr>
      </w:pPr>
      <w:r w:rsidRPr="002715BF">
        <w:rPr>
          <w:rFonts w:ascii="Arial" w:hAnsi="Arial" w:cs="Arial"/>
          <w:sz w:val="20"/>
          <w:szCs w:val="20"/>
        </w:rPr>
        <w:t>Gedrag: de bedienaren denken langer na over het gebruik van een noodstop.</w:t>
      </w:r>
    </w:p>
    <w:p w:rsidRPr="009056B7" w:rsidR="009056B7" w:rsidP="009056B7" w:rsidRDefault="009056B7">
      <w:pPr>
        <w:pStyle w:val="Heading3"/>
        <w:tabs>
          <w:tab w:val="clear" w:pos="5760"/>
          <w:tab w:val="num" w:pos="540"/>
        </w:tabs>
        <w:ind w:left="540" w:hanging="540"/>
        <w:rPr>
          <w:color w:val="auto"/>
          <w:szCs w:val="20"/>
        </w:rPr>
      </w:pPr>
      <w:bookmarkStart w:name="_Toc384800016" w:id="78"/>
      <w:bookmarkStart w:name="_Toc387383897" w:id="79"/>
      <w:r w:rsidRPr="009056B7">
        <w:rPr>
          <w:color w:val="auto"/>
          <w:szCs w:val="20"/>
        </w:rPr>
        <w:t>Restrisico (SOLL-waarde)</w:t>
      </w:r>
      <w:bookmarkEnd w:id="78"/>
      <w:bookmarkEnd w:id="79"/>
    </w:p>
    <w:p w:rsidRPr="009056B7" w:rsidR="009056B7" w:rsidP="009056B7" w:rsidRDefault="009056B7">
      <w:pPr>
        <w:rPr>
          <w:rFonts w:ascii="Arial" w:hAnsi="Arial" w:cs="Arial"/>
          <w:sz w:val="20"/>
          <w:szCs w:val="20"/>
        </w:rPr>
      </w:pPr>
      <w:r w:rsidRPr="009056B7">
        <w:rPr>
          <w:rFonts w:ascii="Arial" w:hAnsi="Arial" w:cs="Arial"/>
          <w:sz w:val="20"/>
          <w:szCs w:val="20"/>
        </w:rPr>
        <w:t>Het risico op “Falen noodstopfunctie” krijgt na uitvoeren van de beheersmaatregelen (tot en met korte termijn) een score van</w:t>
      </w:r>
      <w:r w:rsidRPr="002715BF">
        <w:rPr>
          <w:rFonts w:ascii="Arial" w:hAnsi="Arial" w:cs="Arial"/>
          <w:sz w:val="20"/>
          <w:szCs w:val="20"/>
        </w:rPr>
        <w:t xml:space="preserve"> 9</w:t>
      </w:r>
      <w:r w:rsidRPr="009056B7">
        <w:rPr>
          <w:rFonts w:ascii="Arial" w:hAnsi="Arial" w:cs="Arial"/>
          <w:sz w:val="20"/>
          <w:szCs w:val="20"/>
        </w:rPr>
        <w:t xml:space="preserve"> op basis van de 14-punten risicograaf (zie bijlage). Wat als </w:t>
      </w:r>
      <w:r w:rsidRPr="002715BF">
        <w:rPr>
          <w:rFonts w:ascii="Arial" w:hAnsi="Arial" w:cs="Arial"/>
          <w:sz w:val="20"/>
          <w:szCs w:val="20"/>
        </w:rPr>
        <w:t>hoog</w:t>
      </w:r>
      <w:r w:rsidRPr="009056B7">
        <w:rPr>
          <w:rFonts w:ascii="Arial" w:hAnsi="Arial" w:cs="Arial"/>
          <w:sz w:val="20"/>
          <w:szCs w:val="20"/>
        </w:rPr>
        <w:t xml:space="preserve"> gecategori</w:t>
      </w:r>
      <w:r w:rsidR="002715BF">
        <w:rPr>
          <w:rFonts w:ascii="Arial" w:hAnsi="Arial" w:cs="Arial"/>
          <w:sz w:val="20"/>
          <w:szCs w:val="20"/>
        </w:rPr>
        <w:t>-</w:t>
      </w:r>
      <w:r w:rsidRPr="009056B7">
        <w:rPr>
          <w:rFonts w:ascii="Arial" w:hAnsi="Arial" w:cs="Arial"/>
          <w:sz w:val="20"/>
          <w:szCs w:val="20"/>
        </w:rPr>
        <w:t>seerd wordt.</w:t>
      </w:r>
    </w:p>
    <w:p w:rsidRPr="009056B7" w:rsidR="009056B7" w:rsidP="009056B7" w:rsidRDefault="009056B7">
      <w:pPr>
        <w:rPr>
          <w:rFonts w:ascii="Arial" w:hAnsi="Arial" w:cs="Arial"/>
          <w:i/>
          <w:sz w:val="20"/>
          <w:szCs w:val="20"/>
        </w:rPr>
      </w:pPr>
    </w:p>
    <w:p w:rsidRPr="009056B7" w:rsidR="009056B7" w:rsidP="009056B7" w:rsidRDefault="009056B7">
      <w:pPr>
        <w:rPr>
          <w:rFonts w:ascii="Arial" w:hAnsi="Arial" w:cs="Arial"/>
          <w:sz w:val="20"/>
          <w:szCs w:val="20"/>
        </w:rPr>
      </w:pPr>
      <w:r w:rsidRPr="009056B7">
        <w:rPr>
          <w:rFonts w:ascii="Arial" w:hAnsi="Arial" w:cs="Arial"/>
          <w:sz w:val="20"/>
          <w:szCs w:val="20"/>
        </w:rPr>
        <w:t>Hierbij zijn de volgende scores gegeven:</w:t>
      </w:r>
    </w:p>
    <w:p w:rsidRPr="009056B7" w:rsidR="009056B7" w:rsidP="009056B7" w:rsidRDefault="009056B7">
      <w:pPr>
        <w:numPr>
          <w:ilvl w:val="0"/>
          <w:numId w:val="3"/>
        </w:numPr>
        <w:rPr>
          <w:rFonts w:ascii="Arial" w:hAnsi="Arial" w:cs="Arial"/>
          <w:sz w:val="20"/>
          <w:szCs w:val="20"/>
        </w:rPr>
      </w:pPr>
      <w:r w:rsidRPr="009056B7">
        <w:rPr>
          <w:rFonts w:ascii="Arial" w:hAnsi="Arial" w:cs="Arial"/>
          <w:sz w:val="20"/>
          <w:szCs w:val="20"/>
        </w:rPr>
        <w:t xml:space="preserve">Effect 3 (Dood). </w:t>
      </w:r>
    </w:p>
    <w:p w:rsidRPr="002715BF" w:rsidR="009056B7" w:rsidP="009056B7" w:rsidRDefault="009056B7">
      <w:pPr>
        <w:ind w:left="360"/>
        <w:rPr>
          <w:rFonts w:ascii="Arial" w:hAnsi="Arial" w:cs="Arial"/>
          <w:sz w:val="20"/>
          <w:szCs w:val="20"/>
        </w:rPr>
      </w:pPr>
      <w:r w:rsidRPr="002715BF">
        <w:rPr>
          <w:rFonts w:ascii="Arial" w:hAnsi="Arial" w:cs="Arial"/>
          <w:sz w:val="20"/>
          <w:szCs w:val="20"/>
        </w:rPr>
        <w:t xml:space="preserve">Het effect blijft gelijk aan IST, omdat dit bij een beweegbare brug en/of een schutsluis niet is te veranderen, wel wordt de kans van optreden verlaagd door de beheersmaatregelen uit te voeren. </w:t>
      </w:r>
    </w:p>
    <w:p w:rsidRPr="009056B7" w:rsidR="009056B7" w:rsidP="009056B7" w:rsidRDefault="009056B7">
      <w:pPr>
        <w:numPr>
          <w:ilvl w:val="0"/>
          <w:numId w:val="3"/>
        </w:numPr>
        <w:rPr>
          <w:rFonts w:ascii="Arial" w:hAnsi="Arial" w:cs="Arial"/>
          <w:sz w:val="20"/>
          <w:szCs w:val="20"/>
        </w:rPr>
      </w:pPr>
      <w:r w:rsidRPr="009056B7">
        <w:rPr>
          <w:rFonts w:ascii="Arial" w:hAnsi="Arial" w:cs="Arial"/>
          <w:sz w:val="20"/>
          <w:szCs w:val="20"/>
        </w:rPr>
        <w:t>Blootstelling 2 (vaak tot continu)</w:t>
      </w:r>
    </w:p>
    <w:p w:rsidRPr="002715BF" w:rsidR="009056B7" w:rsidP="009056B7" w:rsidRDefault="009056B7">
      <w:pPr>
        <w:ind w:left="360"/>
        <w:rPr>
          <w:rFonts w:ascii="Arial" w:hAnsi="Arial" w:cs="Arial"/>
          <w:sz w:val="20"/>
          <w:szCs w:val="20"/>
        </w:rPr>
      </w:pPr>
      <w:r w:rsidRPr="002715BF">
        <w:rPr>
          <w:rFonts w:ascii="Arial" w:hAnsi="Arial" w:cs="Arial"/>
          <w:sz w:val="20"/>
          <w:szCs w:val="20"/>
        </w:rPr>
        <w:t xml:space="preserve">Blijft gelijk aan IST: Vaar- en weggebruikers worden continu blootgesteld aan het mogelijke gevaar. </w:t>
      </w:r>
    </w:p>
    <w:p w:rsidRPr="009056B7" w:rsidR="009056B7" w:rsidP="009056B7" w:rsidRDefault="009056B7">
      <w:pPr>
        <w:numPr>
          <w:ilvl w:val="0"/>
          <w:numId w:val="3"/>
        </w:numPr>
        <w:rPr>
          <w:rFonts w:ascii="Arial" w:hAnsi="Arial" w:cs="Arial"/>
          <w:sz w:val="20"/>
          <w:szCs w:val="20"/>
        </w:rPr>
      </w:pPr>
      <w:r w:rsidRPr="009056B7">
        <w:rPr>
          <w:rFonts w:ascii="Arial" w:hAnsi="Arial" w:cs="Arial"/>
          <w:sz w:val="20"/>
          <w:szCs w:val="20"/>
        </w:rPr>
        <w:t xml:space="preserve">Waarschijnlijkheid 1 </w:t>
      </w:r>
    </w:p>
    <w:p w:rsidRPr="002715BF" w:rsidR="009056B7" w:rsidP="009056B7" w:rsidRDefault="009056B7">
      <w:pPr>
        <w:ind w:left="360"/>
        <w:rPr>
          <w:rFonts w:ascii="Arial" w:hAnsi="Arial" w:cs="Arial"/>
          <w:sz w:val="20"/>
          <w:szCs w:val="20"/>
        </w:rPr>
      </w:pPr>
      <w:r w:rsidRPr="002715BF">
        <w:rPr>
          <w:rFonts w:ascii="Arial" w:hAnsi="Arial" w:cs="Arial"/>
          <w:sz w:val="20"/>
          <w:szCs w:val="20"/>
        </w:rPr>
        <w:t>Verlaagd door uitvoeren beheersmaatregelen, omdat dan sprake is van een betrouwbaarder systeem, maar score blijft qua gedrag afhankelijk van o.a. alertheid bedienaar en gebruiker.</w:t>
      </w:r>
    </w:p>
    <w:p w:rsidRPr="009056B7" w:rsidR="009056B7" w:rsidP="009056B7" w:rsidRDefault="009056B7">
      <w:pPr>
        <w:numPr>
          <w:ilvl w:val="0"/>
          <w:numId w:val="3"/>
        </w:numPr>
        <w:rPr>
          <w:rFonts w:ascii="Arial" w:hAnsi="Arial" w:cs="Arial"/>
          <w:sz w:val="20"/>
          <w:szCs w:val="20"/>
        </w:rPr>
      </w:pPr>
      <w:r w:rsidRPr="009056B7">
        <w:rPr>
          <w:rFonts w:ascii="Arial" w:hAnsi="Arial" w:cs="Arial"/>
          <w:sz w:val="20"/>
          <w:szCs w:val="20"/>
        </w:rPr>
        <w:t>Gevaarafwending 1 (mogelijk onder bepaalde omstandigheden)</w:t>
      </w:r>
    </w:p>
    <w:p w:rsidRPr="002715BF" w:rsidR="009056B7" w:rsidP="009056B7" w:rsidRDefault="009056B7">
      <w:pPr>
        <w:ind w:left="360"/>
        <w:rPr>
          <w:rFonts w:ascii="Arial" w:hAnsi="Arial" w:cs="Arial"/>
          <w:sz w:val="20"/>
          <w:szCs w:val="20"/>
        </w:rPr>
      </w:pPr>
      <w:r w:rsidRPr="002715BF">
        <w:rPr>
          <w:rFonts w:ascii="Arial" w:hAnsi="Arial" w:cs="Arial"/>
          <w:sz w:val="20"/>
          <w:szCs w:val="20"/>
        </w:rPr>
        <w:t>Veranderd: is lager geworden door betrouwbaarder systeem, maar blijft qua gedrag afhankelijk van oa alertheid bedienaar en gebruiker.</w:t>
      </w:r>
    </w:p>
    <w:p w:rsidRPr="009056B7" w:rsidR="009056B7" w:rsidP="009056B7" w:rsidRDefault="009056B7">
      <w:pPr>
        <w:pStyle w:val="Heading2"/>
      </w:pPr>
      <w:bookmarkStart w:name="_Toc384800017" w:id="80"/>
      <w:r w:rsidRPr="009056B7">
        <w:br w:type="page"/>
      </w:r>
      <w:bookmarkStart w:name="_Toc387383898" w:id="81"/>
      <w:r w:rsidRPr="009056B7">
        <w:t>Voorgestelde maatregelen</w:t>
      </w:r>
      <w:bookmarkEnd w:id="80"/>
      <w:bookmarkEnd w:id="81"/>
    </w:p>
    <w:p w:rsidRPr="009056B7" w:rsidR="009056B7" w:rsidP="009056B7" w:rsidRDefault="009056B7">
      <w:pPr>
        <w:pStyle w:val="Lijstalinea1"/>
        <w:ind w:left="0"/>
        <w:rPr>
          <w:rFonts w:ascii="Arial" w:hAnsi="Arial" w:cs="Arial"/>
          <w:sz w:val="20"/>
          <w:szCs w:val="20"/>
        </w:rPr>
      </w:pPr>
    </w:p>
    <w:p w:rsidRPr="009056B7" w:rsidR="009056B7" w:rsidP="009056B7" w:rsidRDefault="009056B7">
      <w:pPr>
        <w:pStyle w:val="Lijstalinea1"/>
        <w:ind w:left="0"/>
        <w:rPr>
          <w:rFonts w:ascii="Arial" w:hAnsi="Arial" w:cs="Arial"/>
          <w:sz w:val="20"/>
          <w:szCs w:val="20"/>
        </w:rPr>
      </w:pPr>
      <w:r w:rsidRPr="009056B7">
        <w:rPr>
          <w:rFonts w:ascii="Arial" w:hAnsi="Arial" w:cs="Arial"/>
          <w:sz w:val="20"/>
          <w:szCs w:val="20"/>
        </w:rPr>
        <w:t>Hieronder wordt in termijnen aangeven, hoe het risico tot een acceptabel niveau wordt beperkt.</w:t>
      </w:r>
    </w:p>
    <w:p w:rsidRPr="009056B7" w:rsidR="009056B7" w:rsidP="009056B7" w:rsidRDefault="009056B7">
      <w:pPr>
        <w:pStyle w:val="Lijstalinea1"/>
        <w:ind w:left="0"/>
        <w:rPr>
          <w:rFonts w:ascii="Arial" w:hAnsi="Arial" w:cs="Arial"/>
          <w:b/>
          <w:sz w:val="20"/>
          <w:szCs w:val="20"/>
          <w:u w:val="single"/>
        </w:rPr>
      </w:pPr>
    </w:p>
    <w:p w:rsidRPr="009056B7" w:rsidR="009056B7" w:rsidP="009056B7" w:rsidRDefault="009056B7">
      <w:pPr>
        <w:rPr>
          <w:rFonts w:ascii="Arial" w:hAnsi="Arial" w:cs="Arial"/>
          <w:b/>
          <w:sz w:val="20"/>
          <w:szCs w:val="20"/>
          <w:u w:val="single"/>
        </w:rPr>
      </w:pPr>
      <w:r w:rsidRPr="009056B7">
        <w:rPr>
          <w:rFonts w:ascii="Arial" w:hAnsi="Arial" w:cs="Arial"/>
          <w:b/>
          <w:sz w:val="20"/>
          <w:szCs w:val="20"/>
          <w:u w:val="single"/>
        </w:rPr>
        <w:t xml:space="preserve">Direct </w:t>
      </w:r>
    </w:p>
    <w:p w:rsidRPr="009056B7" w:rsidR="009056B7" w:rsidP="009056B7" w:rsidRDefault="009056B7">
      <w:pPr>
        <w:pStyle w:val="Lijstalinea1"/>
        <w:widowControl/>
        <w:numPr>
          <w:ilvl w:val="0"/>
          <w:numId w:val="4"/>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Organisatorisch</w:t>
      </w:r>
    </w:p>
    <w:p w:rsidRPr="009056B7" w:rsidR="009056B7" w:rsidP="009056B7" w:rsidRDefault="009056B7">
      <w:pPr>
        <w:numPr>
          <w:ilvl w:val="1"/>
          <w:numId w:val="4"/>
        </w:numPr>
        <w:rPr>
          <w:rFonts w:ascii="Arial" w:hAnsi="Arial" w:cs="Arial"/>
          <w:sz w:val="20"/>
          <w:szCs w:val="20"/>
        </w:rPr>
      </w:pPr>
      <w:r w:rsidRPr="009056B7">
        <w:rPr>
          <w:rFonts w:ascii="Arial" w:hAnsi="Arial" w:cs="Arial"/>
          <w:sz w:val="20"/>
          <w:szCs w:val="20"/>
        </w:rPr>
        <w:t>Management communiceert dat het geaccepteerd is dat er na het drukken van een noodstop een storing ontstaat met langdurige hinder voor de gebruikers. Dit leidt tot minder twijfel bij het bediend personeel om een noodstop te gebruiken.</w:t>
      </w:r>
    </w:p>
    <w:p w:rsidRPr="009056B7" w:rsidR="009056B7" w:rsidP="009056B7" w:rsidRDefault="009056B7">
      <w:pPr>
        <w:numPr>
          <w:ilvl w:val="1"/>
          <w:numId w:val="4"/>
        </w:numPr>
        <w:rPr>
          <w:rFonts w:ascii="Arial" w:hAnsi="Arial" w:cs="Arial"/>
          <w:sz w:val="20"/>
          <w:szCs w:val="20"/>
        </w:rPr>
      </w:pPr>
      <w:r w:rsidRPr="009056B7">
        <w:rPr>
          <w:rFonts w:ascii="Arial" w:hAnsi="Arial" w:cs="Arial"/>
          <w:sz w:val="20"/>
          <w:szCs w:val="20"/>
        </w:rPr>
        <w:t>Niet bedienen tijdens onderhoudswerkzaamheden aan de bewegingswerken en elektrotechnische installaties, aangezien de lokale noodstop op de bedienplek niet functioneert (tijdens “Bediening op Afstand”).</w:t>
      </w:r>
    </w:p>
    <w:p w:rsidRPr="009056B7" w:rsidR="009056B7" w:rsidP="009056B7" w:rsidRDefault="009056B7">
      <w:pPr>
        <w:rPr>
          <w:rFonts w:ascii="Arial" w:hAnsi="Arial" w:cs="Arial"/>
          <w:b/>
          <w:sz w:val="20"/>
          <w:szCs w:val="20"/>
          <w:u w:val="single"/>
        </w:rPr>
      </w:pPr>
    </w:p>
    <w:p w:rsidRPr="009056B7" w:rsidR="009056B7" w:rsidP="009056B7" w:rsidRDefault="009056B7">
      <w:pPr>
        <w:rPr>
          <w:rFonts w:ascii="Arial" w:hAnsi="Arial" w:cs="Arial"/>
          <w:b/>
          <w:sz w:val="20"/>
          <w:szCs w:val="20"/>
          <w:u w:val="single"/>
        </w:rPr>
      </w:pPr>
      <w:r w:rsidRPr="009056B7">
        <w:rPr>
          <w:rFonts w:ascii="Arial" w:hAnsi="Arial" w:cs="Arial"/>
          <w:b/>
          <w:sz w:val="20"/>
          <w:szCs w:val="20"/>
          <w:u w:val="single"/>
        </w:rPr>
        <w:t>Korte termijn (binnen 2 weken)</w:t>
      </w:r>
    </w:p>
    <w:p w:rsidRPr="009056B7" w:rsidR="009056B7" w:rsidP="009056B7" w:rsidRDefault="009056B7">
      <w:pPr>
        <w:pStyle w:val="Lijstalinea1"/>
        <w:widowControl/>
        <w:numPr>
          <w:ilvl w:val="0"/>
          <w:numId w:val="4"/>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Organisatorisch</w:t>
      </w:r>
    </w:p>
    <w:p w:rsidRPr="009056B7" w:rsidR="009056B7" w:rsidP="009056B7" w:rsidRDefault="009056B7">
      <w:pPr>
        <w:pStyle w:val="Lijstalinea1"/>
        <w:widowControl/>
        <w:numPr>
          <w:ilvl w:val="1"/>
          <w:numId w:val="4"/>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Alleen nog bedienen via het lokale bedien systeem. De verbinding tussen het complex en het Topshuis loopt via een niet fail-Safe verbinding hierdoor is de werking van de noodstop vanuit de “Bediening op Afstand” niet gegarandeerd.</w:t>
      </w:r>
    </w:p>
    <w:p w:rsidRPr="009056B7" w:rsidR="009056B7" w:rsidP="009056B7" w:rsidRDefault="009056B7">
      <w:pPr>
        <w:pStyle w:val="Lijstalinea1"/>
        <w:widowControl/>
        <w:numPr>
          <w:ilvl w:val="1"/>
          <w:numId w:val="4"/>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 xml:space="preserve">Bedienend personeel dient geïnstrueerd te worden over de aanpassingen aan de noodstop functionaliteit. </w:t>
      </w:r>
    </w:p>
    <w:p w:rsidRPr="009056B7" w:rsidR="009056B7" w:rsidP="009056B7" w:rsidRDefault="009056B7">
      <w:pPr>
        <w:pStyle w:val="Lijstalinea1"/>
        <w:widowControl/>
        <w:suppressAutoHyphens w:val="0"/>
        <w:autoSpaceDN/>
        <w:spacing w:line="240" w:lineRule="auto"/>
        <w:textAlignment w:val="auto"/>
        <w:rPr>
          <w:rFonts w:ascii="Arial" w:hAnsi="Arial" w:cs="Arial"/>
          <w:sz w:val="20"/>
          <w:szCs w:val="20"/>
        </w:rPr>
      </w:pPr>
    </w:p>
    <w:p w:rsidRPr="009056B7" w:rsidR="009056B7" w:rsidP="009056B7" w:rsidRDefault="009056B7">
      <w:pPr>
        <w:pStyle w:val="Lijstalinea1"/>
        <w:widowControl/>
        <w:numPr>
          <w:ilvl w:val="0"/>
          <w:numId w:val="4"/>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Technisch</w:t>
      </w:r>
    </w:p>
    <w:p w:rsidRPr="009056B7" w:rsidR="009056B7" w:rsidP="009056B7" w:rsidRDefault="009056B7">
      <w:pPr>
        <w:pStyle w:val="Lijstalinea1"/>
        <w:widowControl/>
        <w:numPr>
          <w:ilvl w:val="1"/>
          <w:numId w:val="4"/>
        </w:numPr>
        <w:suppressAutoHyphens w:val="0"/>
        <w:autoSpaceDN/>
        <w:spacing w:line="240" w:lineRule="auto"/>
        <w:textAlignment w:val="auto"/>
        <w:rPr>
          <w:rFonts w:ascii="Arial" w:hAnsi="Arial" w:cs="Arial"/>
          <w:b/>
          <w:sz w:val="20"/>
          <w:szCs w:val="20"/>
        </w:rPr>
      </w:pPr>
      <w:r w:rsidRPr="009056B7">
        <w:rPr>
          <w:rFonts w:ascii="Arial" w:hAnsi="Arial" w:cs="Arial"/>
          <w:sz w:val="20"/>
          <w:szCs w:val="20"/>
        </w:rPr>
        <w:t xml:space="preserve">Aanpassen noodstopcircuit van de noodstop op de lokale werkplek. De noodstop op de lokale werkplek dient hard bedraad opgenomen te worden. Op deze manier wordt de betrouwbaarheid van het noodstopcircuit verhoogd. </w:t>
      </w:r>
      <w:bookmarkStart w:name="OLE_LINK4" w:id="82"/>
    </w:p>
    <w:bookmarkEnd w:id="82"/>
    <w:p w:rsidRPr="009056B7" w:rsidR="009056B7" w:rsidP="009056B7" w:rsidRDefault="009056B7">
      <w:pPr>
        <w:pStyle w:val="Lijstalinea1"/>
        <w:widowControl/>
        <w:numPr>
          <w:ilvl w:val="1"/>
          <w:numId w:val="4"/>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 xml:space="preserve">De aandrijving van afsluitboom 2 controleren. </w:t>
      </w:r>
    </w:p>
    <w:p w:rsidRPr="009056B7" w:rsidR="009056B7" w:rsidP="009056B7" w:rsidRDefault="009056B7">
      <w:pPr>
        <w:rPr>
          <w:rFonts w:ascii="Arial" w:hAnsi="Arial" w:cs="Arial"/>
          <w:b/>
          <w:sz w:val="20"/>
          <w:szCs w:val="20"/>
          <w:u w:val="single"/>
        </w:rPr>
      </w:pPr>
    </w:p>
    <w:p w:rsidRPr="009056B7" w:rsidR="009056B7" w:rsidP="009056B7" w:rsidRDefault="009056B7">
      <w:pPr>
        <w:rPr>
          <w:rFonts w:ascii="Arial" w:hAnsi="Arial" w:cs="Arial"/>
          <w:b/>
          <w:sz w:val="20"/>
          <w:szCs w:val="20"/>
          <w:u w:val="single"/>
        </w:rPr>
      </w:pPr>
      <w:r w:rsidRPr="009056B7">
        <w:rPr>
          <w:rFonts w:ascii="Arial" w:hAnsi="Arial" w:cs="Arial"/>
          <w:b/>
          <w:sz w:val="20"/>
          <w:szCs w:val="20"/>
          <w:u w:val="single"/>
        </w:rPr>
        <w:t>Middellange termijn (binnen 4 maanden)</w:t>
      </w:r>
    </w:p>
    <w:p w:rsidRPr="009056B7" w:rsidR="009056B7" w:rsidP="009056B7" w:rsidRDefault="009056B7">
      <w:pPr>
        <w:pStyle w:val="Lijstalinea1"/>
        <w:widowControl/>
        <w:numPr>
          <w:ilvl w:val="0"/>
          <w:numId w:val="4"/>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Organisatorisch</w:t>
      </w:r>
    </w:p>
    <w:p w:rsidRPr="009056B7" w:rsidR="009056B7" w:rsidP="009056B7" w:rsidRDefault="009056B7">
      <w:pPr>
        <w:pStyle w:val="Lijstalinea1"/>
        <w:widowControl/>
        <w:numPr>
          <w:ilvl w:val="1"/>
          <w:numId w:val="4"/>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Actualiseren van de handleidingen en bedienend personeel instrueren over de aanpassingen aan de noodstop functionaliteit. De noodstopfunctionaliteit opnemen in de bedieningshandleidingen.</w:t>
      </w:r>
    </w:p>
    <w:p w:rsidRPr="009056B7" w:rsidR="009056B7" w:rsidP="009056B7" w:rsidRDefault="009056B7">
      <w:pPr>
        <w:pStyle w:val="Lijstalinea1"/>
        <w:widowControl/>
        <w:numPr>
          <w:ilvl w:val="1"/>
          <w:numId w:val="4"/>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Actualiseren/opstellen van werkinstructies en onderhoudspersoneel instrueren zodat veilig aan de installatie gewerkt kan worden. Hierbij dient o.a. duidelijk gemeld te worden dat na het herstellen van een noodstop ingezette bewegingen, zonder opnieuw een commando te geven, spontaan door kunnen gaan.</w:t>
      </w:r>
    </w:p>
    <w:p w:rsidRPr="009056B7" w:rsidR="009056B7" w:rsidP="009056B7" w:rsidRDefault="009056B7">
      <w:pPr>
        <w:pStyle w:val="Lijstalinea1"/>
        <w:widowControl/>
        <w:numPr>
          <w:ilvl w:val="1"/>
          <w:numId w:val="4"/>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De noodstoppen periodiek (jaarlijks) tijdens bewegingen testen. Dit dient opgenomen te worden in het onderhoudscontract. Voor het uitvoeren van noodstoptest kan de testmodule gebruikt worden die opgeleverd is door het Impakt-team.</w:t>
      </w:r>
    </w:p>
    <w:p w:rsidRPr="009056B7" w:rsidR="009056B7" w:rsidP="009056B7" w:rsidRDefault="009056B7">
      <w:pPr>
        <w:pStyle w:val="Lijstalinea1"/>
        <w:widowControl/>
        <w:suppressAutoHyphens w:val="0"/>
        <w:autoSpaceDN/>
        <w:spacing w:line="240" w:lineRule="auto"/>
        <w:ind w:left="0"/>
        <w:textAlignment w:val="auto"/>
        <w:rPr>
          <w:rFonts w:ascii="Arial" w:hAnsi="Arial" w:cs="Arial"/>
          <w:sz w:val="20"/>
          <w:szCs w:val="20"/>
        </w:rPr>
      </w:pPr>
    </w:p>
    <w:p w:rsidRPr="009056B7" w:rsidR="009056B7" w:rsidP="009056B7" w:rsidRDefault="009056B7">
      <w:pPr>
        <w:pStyle w:val="Lijstalinea1"/>
        <w:widowControl/>
        <w:numPr>
          <w:ilvl w:val="0"/>
          <w:numId w:val="4"/>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Technisch</w:t>
      </w:r>
    </w:p>
    <w:p w:rsidRPr="009056B7" w:rsidR="009056B7" w:rsidP="009056B7" w:rsidRDefault="009056B7">
      <w:pPr>
        <w:pStyle w:val="Lijstalinea1"/>
        <w:widowControl/>
        <w:numPr>
          <w:ilvl w:val="1"/>
          <w:numId w:val="4"/>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T.b.v. noodstop functionaliteit dient de “Bediening op Afstand” verbinding vervangen door een die via een gecertificeerd SIL2 protocol communiceert, zodat de noodstop op afstand kan voldoen aan de benodigde betrouwbaarheid.</w:t>
      </w:r>
    </w:p>
    <w:p w:rsidRPr="009056B7" w:rsidR="009056B7" w:rsidP="009056B7" w:rsidRDefault="009056B7">
      <w:pPr>
        <w:pStyle w:val="Lijstalinea1"/>
        <w:widowControl/>
        <w:numPr>
          <w:ilvl w:val="1"/>
          <w:numId w:val="4"/>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 xml:space="preserve">De onderhoudsaannemer laten onderzoeken waarom de afsluitbomen na het indrukken van de noodstop in storing vallen. In overleg met de beheerder en het IPM team stelt de onderhoudsaannemer een verbetervoorstel op. </w:t>
      </w:r>
    </w:p>
    <w:p w:rsidRPr="009056B7" w:rsidR="009056B7" w:rsidP="009056B7" w:rsidRDefault="009056B7">
      <w:pPr>
        <w:rPr>
          <w:rFonts w:ascii="Arial" w:hAnsi="Arial" w:cs="Arial"/>
          <w:b/>
          <w:sz w:val="20"/>
          <w:szCs w:val="20"/>
          <w:u w:val="single"/>
        </w:rPr>
      </w:pPr>
    </w:p>
    <w:p w:rsidRPr="009056B7" w:rsidR="009056B7" w:rsidP="009056B7" w:rsidRDefault="009056B7">
      <w:pPr>
        <w:rPr>
          <w:rFonts w:ascii="Arial" w:hAnsi="Arial" w:cs="Arial"/>
          <w:b/>
          <w:sz w:val="20"/>
          <w:szCs w:val="20"/>
          <w:u w:val="single"/>
        </w:rPr>
      </w:pPr>
      <w:r w:rsidRPr="009056B7">
        <w:rPr>
          <w:rFonts w:ascii="Arial" w:hAnsi="Arial" w:cs="Arial"/>
          <w:b/>
          <w:sz w:val="20"/>
          <w:szCs w:val="20"/>
          <w:u w:val="single"/>
        </w:rPr>
        <w:t>Lange termijn</w:t>
      </w:r>
    </w:p>
    <w:p w:rsidRPr="009056B7" w:rsidR="009056B7" w:rsidP="009056B7" w:rsidRDefault="009056B7">
      <w:pPr>
        <w:pStyle w:val="Lijstalinea1"/>
        <w:widowControl/>
        <w:numPr>
          <w:ilvl w:val="0"/>
          <w:numId w:val="4"/>
        </w:numPr>
        <w:suppressAutoHyphens w:val="0"/>
        <w:autoSpaceDN/>
        <w:spacing w:line="240" w:lineRule="auto"/>
        <w:textAlignment w:val="auto"/>
        <w:rPr>
          <w:rFonts w:ascii="Arial" w:hAnsi="Arial" w:cs="Arial"/>
          <w:sz w:val="20"/>
          <w:szCs w:val="20"/>
        </w:rPr>
      </w:pPr>
      <w:r w:rsidRPr="009056B7">
        <w:rPr>
          <w:rFonts w:ascii="Arial" w:hAnsi="Arial" w:cs="Arial"/>
          <w:sz w:val="20"/>
          <w:szCs w:val="20"/>
        </w:rPr>
        <w:t>Programmeren; het voldoen aan de machinerichtlijn, zodat de machine volledig voldoet aan de wet en regelgeving.</w:t>
      </w:r>
    </w:p>
    <w:p w:rsidRPr="009056B7" w:rsidR="009056B7" w:rsidP="009056B7" w:rsidRDefault="009056B7">
      <w:pPr>
        <w:pStyle w:val="Lijstalinea1"/>
        <w:widowControl/>
        <w:suppressAutoHyphens w:val="0"/>
        <w:autoSpaceDN/>
        <w:spacing w:line="240" w:lineRule="auto"/>
        <w:ind w:left="0"/>
        <w:textAlignment w:val="auto"/>
        <w:rPr>
          <w:lang w:eastAsia="en-US" w:bidi="ar-SA"/>
        </w:rPr>
      </w:pPr>
      <w:r w:rsidRPr="009056B7">
        <w:rPr>
          <w:lang w:eastAsia="en-US" w:bidi="ar-SA"/>
        </w:rPr>
        <w:br w:type="page"/>
      </w:r>
      <w:bookmarkStart w:name="_Toc384800021" w:id="83"/>
      <w:bookmarkEnd w:id="83"/>
    </w:p>
    <w:p w:rsidRPr="009056B7" w:rsidR="009056B7" w:rsidP="009056B7" w:rsidRDefault="009056B7">
      <w:pPr>
        <w:pStyle w:val="Heading1"/>
        <w:rPr>
          <w:lang w:eastAsia="en-US" w:bidi="ar-SA"/>
        </w:rPr>
      </w:pPr>
      <w:bookmarkStart w:name="_Toc384800022" w:id="84"/>
      <w:bookmarkStart w:name="_Toc387383899" w:id="85"/>
      <w:r w:rsidRPr="009056B7">
        <w:t>Bijlage: Korte beschrijving 14-punten risicograaf</w:t>
      </w:r>
      <w:bookmarkEnd w:id="84"/>
      <w:bookmarkEnd w:id="85"/>
    </w:p>
    <w:p w:rsidRPr="009056B7" w:rsidR="009056B7" w:rsidP="009056B7" w:rsidRDefault="009056B7">
      <w:pPr>
        <w:rPr>
          <w:rFonts w:ascii="Arial" w:hAnsi="Arial" w:cs="Arial"/>
          <w:sz w:val="20"/>
          <w:szCs w:val="20"/>
          <w:lang w:eastAsia="en-US" w:bidi="ar-SA"/>
        </w:rPr>
      </w:pPr>
    </w:p>
    <w:p w:rsidRPr="009056B7" w:rsidR="00AD5E3A" w:rsidP="009056B7" w:rsidRDefault="004B405E">
      <w:r>
        <w:rPr>
          <w:rFonts w:ascii="Arial" w:hAnsi="Arial" w:cs="Arial"/>
          <w:noProof/>
          <w:sz w:val="20"/>
          <w:szCs w:val="20"/>
          <w:lang w:eastAsia="nl-NL" w:bidi="ar-SA"/>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31" style="position:absolute;margin-left:0;margin-top:12pt;width:386.25pt;height:523.05pt;z-index:251657728;visibility:visible" o:spid="_x0000_s1034" type="#_x0000_t75">
            <v:imagedata o:title="" r:id="rId8"/>
            <w10:wrap type="square"/>
          </v:shape>
        </w:pict>
      </w:r>
    </w:p>
    <w:sectPr w:rsidRPr="009056B7" w:rsidR="00AD5E3A" w:rsidSect="00117738">
      <w:headerReference w:type="default" r:id="rId9"/>
      <w:footerReference w:type="even" r:id="rId10"/>
      <w:footerReference w:type="default" r:id="rId11"/>
      <w:pgSz w:w="11906" w:h="16838"/>
      <w:pgMar w:top="2336"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763" w:rsidRDefault="00954763">
      <w:r>
        <w:separator/>
      </w:r>
    </w:p>
  </w:endnote>
  <w:endnote w:type="continuationSeparator" w:id="0">
    <w:p w:rsidR="00954763" w:rsidRDefault="00954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763" w:rsidRDefault="00B2547C" w:rsidP="00D05087">
    <w:pPr>
      <w:pStyle w:val="Footer"/>
      <w:framePr w:wrap="around" w:vAnchor="text" w:hAnchor="margin" w:xAlign="right" w:y="1"/>
      <w:rPr>
        <w:rStyle w:val="PageNumber"/>
      </w:rPr>
    </w:pPr>
    <w:r>
      <w:rPr>
        <w:rStyle w:val="PageNumber"/>
      </w:rPr>
      <w:fldChar w:fldCharType="begin"/>
    </w:r>
    <w:r w:rsidR="00954763">
      <w:rPr>
        <w:rStyle w:val="PageNumber"/>
      </w:rPr>
      <w:instrText xml:space="preserve">PAGE  </w:instrText>
    </w:r>
    <w:r>
      <w:rPr>
        <w:rStyle w:val="PageNumber"/>
      </w:rPr>
      <w:fldChar w:fldCharType="end"/>
    </w:r>
  </w:p>
  <w:p w:rsidR="00954763" w:rsidRDefault="00954763" w:rsidP="00D0508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763" w:rsidRDefault="00954763" w:rsidP="00D05087">
    <w:pPr>
      <w:pStyle w:val="Footer"/>
      <w:framePr w:wrap="around" w:vAnchor="text" w:hAnchor="margin" w:xAlign="right" w:y="1"/>
      <w:rPr>
        <w:rStyle w:val="PageNumber"/>
      </w:rPr>
    </w:pPr>
  </w:p>
  <w:p w:rsidR="00954763" w:rsidRDefault="00954763" w:rsidP="00D05087">
    <w:pPr>
      <w:tabs>
        <w:tab w:val="left" w:pos="1701"/>
      </w:tabs>
    </w:pPr>
    <w:r>
      <w:tab/>
      <w:t xml:space="preserve">                     </w:t>
    </w:r>
    <w:r w:rsidRPr="00A57876">
      <w:rPr>
        <w:sz w:val="24"/>
      </w:rPr>
      <w:t>RWS Bedrijfsinformatie: RWS I</w:t>
    </w:r>
    <w:r>
      <w:t xml:space="preserve">                          </w:t>
    </w:r>
    <w:r w:rsidR="00B2547C">
      <w:rPr>
        <w:rStyle w:val="PageNumber"/>
      </w:rPr>
      <w:fldChar w:fldCharType="begin"/>
    </w:r>
    <w:r>
      <w:rPr>
        <w:rStyle w:val="PageNumber"/>
      </w:rPr>
      <w:instrText xml:space="preserve"> PAGE </w:instrText>
    </w:r>
    <w:r w:rsidR="00B2547C">
      <w:rPr>
        <w:rStyle w:val="PageNumber"/>
      </w:rPr>
      <w:fldChar w:fldCharType="separate"/>
    </w:r>
    <w:r w:rsidR="004B405E">
      <w:rPr>
        <w:rStyle w:val="PageNumber"/>
        <w:noProof/>
      </w:rPr>
      <w:t>1</w:t>
    </w:r>
    <w:r w:rsidR="00B2547C">
      <w:rPr>
        <w:rStyle w:val="PageNumber"/>
      </w:rPr>
      <w:fldChar w:fldCharType="end"/>
    </w:r>
    <w:r>
      <w:rPr>
        <w:rStyle w:val="PageNumber"/>
      </w:rPr>
      <w:t>/</w:t>
    </w:r>
    <w:r w:rsidR="00B2547C">
      <w:rPr>
        <w:rStyle w:val="PageNumber"/>
      </w:rPr>
      <w:fldChar w:fldCharType="begin"/>
    </w:r>
    <w:r>
      <w:rPr>
        <w:rStyle w:val="PageNumber"/>
      </w:rPr>
      <w:instrText xml:space="preserve"> NUMPAGES </w:instrText>
    </w:r>
    <w:r w:rsidR="00B2547C">
      <w:rPr>
        <w:rStyle w:val="PageNumber"/>
      </w:rPr>
      <w:fldChar w:fldCharType="separate"/>
    </w:r>
    <w:r w:rsidR="004B405E">
      <w:rPr>
        <w:rStyle w:val="PageNumber"/>
        <w:noProof/>
      </w:rPr>
      <w:t>1</w:t>
    </w:r>
    <w:r w:rsidR="00B2547C">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763" w:rsidRDefault="00954763">
      <w:r>
        <w:separator/>
      </w:r>
    </w:p>
  </w:footnote>
  <w:footnote w:type="continuationSeparator" w:id="0">
    <w:p w:rsidR="00954763" w:rsidRDefault="00954763">
      <w:r>
        <w:continuationSeparator/>
      </w:r>
    </w:p>
  </w:footnote>
  <w:footnote w:id="1">
    <w:p w:rsidR="00954763" w:rsidRDefault="00954763" w:rsidP="007E0C19">
      <w:pPr>
        <w:pStyle w:val="FootnoteText"/>
        <w:rPr>
          <w:sz w:val="16"/>
        </w:rPr>
      </w:pPr>
      <w:r>
        <w:rPr>
          <w:rStyle w:val="FootnoteReference"/>
        </w:rPr>
        <w:footnoteRef/>
      </w:r>
      <w:r>
        <w:t xml:space="preserve"> </w:t>
      </w:r>
      <w:r>
        <w:rPr>
          <w:sz w:val="16"/>
        </w:rPr>
        <w:t>Mens:</w:t>
      </w:r>
      <w:r w:rsidRPr="007A77C3">
        <w:rPr>
          <w:sz w:val="16"/>
        </w:rPr>
        <w:t xml:space="preserve"> </w:t>
      </w:r>
      <w:r w:rsidRPr="002D5D65">
        <w:rPr>
          <w:sz w:val="16"/>
        </w:rPr>
        <w:t>bedienaar, (vaar-)weggebruiker en onderhoudsmedewerker</w:t>
      </w:r>
      <w:r>
        <w:rPr>
          <w:sz w:val="16"/>
        </w:rPr>
        <w:t>.</w:t>
      </w:r>
      <w:r w:rsidRPr="007A77C3">
        <w:rPr>
          <w:sz w:val="16"/>
        </w:rPr>
        <w:t xml:space="preserve"> Organisatie</w:t>
      </w:r>
      <w:r>
        <w:rPr>
          <w:sz w:val="16"/>
        </w:rPr>
        <w:t xml:space="preserve"> onderdelen, -taken en </w:t>
      </w:r>
    </w:p>
    <w:p w:rsidR="00954763" w:rsidRDefault="00954763" w:rsidP="007E0C19">
      <w:pPr>
        <w:pStyle w:val="FootnoteText"/>
      </w:pPr>
      <w:r>
        <w:rPr>
          <w:sz w:val="16"/>
        </w:rPr>
        <w:t>-verantwoordelijkheden.</w:t>
      </w:r>
    </w:p>
  </w:footnote>
  <w:footnote w:id="2">
    <w:p w:rsidR="00954763" w:rsidRDefault="00954763" w:rsidP="007E0C19">
      <w:pPr>
        <w:pStyle w:val="FootnoteText"/>
      </w:pPr>
      <w:r>
        <w:rPr>
          <w:rStyle w:val="FootnoteReference"/>
        </w:rPr>
        <w:footnoteRef/>
      </w:r>
      <w:r>
        <w:t xml:space="preserve"> </w:t>
      </w:r>
      <w:r w:rsidRPr="002D5D65">
        <w:rPr>
          <w:sz w:val="16"/>
        </w:rPr>
        <w:t>Bedienprotocollen</w:t>
      </w:r>
      <w:r>
        <w:rPr>
          <w:sz w:val="16"/>
        </w:rPr>
        <w:t xml:space="preserve"> en (vaar-)wegvoorschriften.</w:t>
      </w:r>
    </w:p>
  </w:footnote>
  <w:footnote w:id="3">
    <w:p w:rsidR="00954763" w:rsidRDefault="00954763" w:rsidP="009056B7">
      <w:pPr>
        <w:pStyle w:val="FootnoteText"/>
      </w:pPr>
      <w:r>
        <w:rPr>
          <w:rStyle w:val="FootnoteReference"/>
        </w:rPr>
        <w:footnoteRef/>
      </w:r>
      <w:r>
        <w:t xml:space="preserve"> </w:t>
      </w:r>
      <w:r w:rsidRPr="00AA7343">
        <w:rPr>
          <w:sz w:val="16"/>
          <w:szCs w:val="16"/>
        </w:rPr>
        <w:t>Voor de gebruikte componenten is geen faalwijze in geval van een interne fout gespecificeerd. Dit betekent dat het component geen component volgens beproefde veiligheidsprincipes is (zoals gedefinieerd in NEN-EN ISO 13849-2).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763" w:rsidRDefault="004B405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0" o:spid="_x0000_s2050" type="#_x0000_t75" alt="Placeholder_Department.png" style="position:absolute;margin-left:315.8pt;margin-top:0;width:183.7pt;height:124.45pt;z-index:-251658240;visibility:visible;mso-position-horizontal-relative:page;mso-position-vertical-relative:page" strokeweight="0">
          <v:imagedata r:id="rId1" o:title=""/>
          <w10:wrap anchorx="page" anchory="page"/>
        </v:shape>
      </w:pict>
    </w:r>
    <w:r>
      <w:rPr>
        <w:noProof/>
      </w:rPr>
      <w:pict>
        <v:shape id="Afbeelding 1" o:spid="_x0000_s2049" type="#_x0000_t75" style="position:absolute;margin-left:278.8pt;margin-top:0;width:36.75pt;height:124.4pt;z-index:251657216;visibility:visible;mso-position-horizontal-relative:page;mso-position-vertical-relative:page" strokeweight=".25pt">
          <v:imagedata r:id="rId2" o:title=""/>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6AEB"/>
    <w:multiLevelType w:val="hybridMultilevel"/>
    <w:tmpl w:val="48E4BB6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43D14AB"/>
    <w:multiLevelType w:val="hybridMultilevel"/>
    <w:tmpl w:val="0BE0E9CA"/>
    <w:lvl w:ilvl="0" w:tplc="784A0C66">
      <w:start w:val="1"/>
      <w:numFmt w:val="bullet"/>
      <w:lvlText w:val="•"/>
      <w:lvlJc w:val="left"/>
      <w:pPr>
        <w:tabs>
          <w:tab w:val="num" w:pos="720"/>
        </w:tabs>
        <w:ind w:left="720" w:hanging="360"/>
      </w:pPr>
      <w:rPr>
        <w:rFonts w:ascii="Arial" w:hAnsi="Arial" w:hint="default"/>
      </w:rPr>
    </w:lvl>
    <w:lvl w:ilvl="1" w:tplc="15DAB3DC">
      <w:start w:val="1"/>
      <w:numFmt w:val="bullet"/>
      <w:lvlText w:val="•"/>
      <w:lvlJc w:val="left"/>
      <w:pPr>
        <w:tabs>
          <w:tab w:val="num" w:pos="1440"/>
        </w:tabs>
        <w:ind w:left="1440" w:hanging="360"/>
      </w:pPr>
      <w:rPr>
        <w:rFonts w:ascii="Arial" w:hAnsi="Arial" w:hint="default"/>
      </w:rPr>
    </w:lvl>
    <w:lvl w:ilvl="2" w:tplc="6C42C1F0">
      <w:start w:val="1"/>
      <w:numFmt w:val="decimal"/>
      <w:lvlText w:val="%3."/>
      <w:lvlJc w:val="left"/>
      <w:pPr>
        <w:tabs>
          <w:tab w:val="num" w:pos="2160"/>
        </w:tabs>
        <w:ind w:left="2160" w:hanging="360"/>
      </w:pPr>
    </w:lvl>
    <w:lvl w:ilvl="3" w:tplc="85B601C0" w:tentative="1">
      <w:start w:val="1"/>
      <w:numFmt w:val="bullet"/>
      <w:lvlText w:val="•"/>
      <w:lvlJc w:val="left"/>
      <w:pPr>
        <w:tabs>
          <w:tab w:val="num" w:pos="2880"/>
        </w:tabs>
        <w:ind w:left="2880" w:hanging="360"/>
      </w:pPr>
      <w:rPr>
        <w:rFonts w:ascii="Arial" w:hAnsi="Arial" w:hint="default"/>
      </w:rPr>
    </w:lvl>
    <w:lvl w:ilvl="4" w:tplc="899E0282" w:tentative="1">
      <w:start w:val="1"/>
      <w:numFmt w:val="bullet"/>
      <w:lvlText w:val="•"/>
      <w:lvlJc w:val="left"/>
      <w:pPr>
        <w:tabs>
          <w:tab w:val="num" w:pos="3600"/>
        </w:tabs>
        <w:ind w:left="3600" w:hanging="360"/>
      </w:pPr>
      <w:rPr>
        <w:rFonts w:ascii="Arial" w:hAnsi="Arial" w:hint="default"/>
      </w:rPr>
    </w:lvl>
    <w:lvl w:ilvl="5" w:tplc="A8B82426" w:tentative="1">
      <w:start w:val="1"/>
      <w:numFmt w:val="bullet"/>
      <w:lvlText w:val="•"/>
      <w:lvlJc w:val="left"/>
      <w:pPr>
        <w:tabs>
          <w:tab w:val="num" w:pos="4320"/>
        </w:tabs>
        <w:ind w:left="4320" w:hanging="360"/>
      </w:pPr>
      <w:rPr>
        <w:rFonts w:ascii="Arial" w:hAnsi="Arial" w:hint="default"/>
      </w:rPr>
    </w:lvl>
    <w:lvl w:ilvl="6" w:tplc="184A1B8A" w:tentative="1">
      <w:start w:val="1"/>
      <w:numFmt w:val="bullet"/>
      <w:lvlText w:val="•"/>
      <w:lvlJc w:val="left"/>
      <w:pPr>
        <w:tabs>
          <w:tab w:val="num" w:pos="5040"/>
        </w:tabs>
        <w:ind w:left="5040" w:hanging="360"/>
      </w:pPr>
      <w:rPr>
        <w:rFonts w:ascii="Arial" w:hAnsi="Arial" w:hint="default"/>
      </w:rPr>
    </w:lvl>
    <w:lvl w:ilvl="7" w:tplc="E81E814E" w:tentative="1">
      <w:start w:val="1"/>
      <w:numFmt w:val="bullet"/>
      <w:lvlText w:val="•"/>
      <w:lvlJc w:val="left"/>
      <w:pPr>
        <w:tabs>
          <w:tab w:val="num" w:pos="5760"/>
        </w:tabs>
        <w:ind w:left="5760" w:hanging="360"/>
      </w:pPr>
      <w:rPr>
        <w:rFonts w:ascii="Arial" w:hAnsi="Arial" w:hint="default"/>
      </w:rPr>
    </w:lvl>
    <w:lvl w:ilvl="8" w:tplc="2346A244" w:tentative="1">
      <w:start w:val="1"/>
      <w:numFmt w:val="bullet"/>
      <w:lvlText w:val="•"/>
      <w:lvlJc w:val="left"/>
      <w:pPr>
        <w:tabs>
          <w:tab w:val="num" w:pos="6480"/>
        </w:tabs>
        <w:ind w:left="6480" w:hanging="360"/>
      </w:pPr>
      <w:rPr>
        <w:rFonts w:ascii="Arial" w:hAnsi="Arial" w:hint="default"/>
      </w:rPr>
    </w:lvl>
  </w:abstractNum>
  <w:abstractNum w:abstractNumId="2">
    <w:nsid w:val="1C98251E"/>
    <w:multiLevelType w:val="multilevel"/>
    <w:tmpl w:val="0413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1F7742C0"/>
    <w:multiLevelType w:val="hybridMultilevel"/>
    <w:tmpl w:val="09FA06E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nsid w:val="22B70FF5"/>
    <w:multiLevelType w:val="hybridMultilevel"/>
    <w:tmpl w:val="A32C75D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nsid w:val="29B82060"/>
    <w:multiLevelType w:val="hybridMultilevel"/>
    <w:tmpl w:val="6F78D49C"/>
    <w:lvl w:ilvl="0" w:tplc="24043598">
      <w:start w:val="1"/>
      <w:numFmt w:val="bullet"/>
      <w:lvlText w:val="•"/>
      <w:lvlJc w:val="left"/>
      <w:pPr>
        <w:tabs>
          <w:tab w:val="num" w:pos="720"/>
        </w:tabs>
        <w:ind w:left="720" w:hanging="360"/>
      </w:pPr>
      <w:rPr>
        <w:rFonts w:ascii="Arial" w:hAnsi="Arial" w:hint="default"/>
      </w:rPr>
    </w:lvl>
    <w:lvl w:ilvl="1" w:tplc="6B04CF94">
      <w:start w:val="1195"/>
      <w:numFmt w:val="bullet"/>
      <w:lvlText w:val="–"/>
      <w:lvlJc w:val="left"/>
      <w:pPr>
        <w:tabs>
          <w:tab w:val="num" w:pos="1440"/>
        </w:tabs>
        <w:ind w:left="1440" w:hanging="360"/>
      </w:pPr>
      <w:rPr>
        <w:rFonts w:ascii="Verdana" w:hAnsi="Verdana" w:hint="default"/>
      </w:rPr>
    </w:lvl>
    <w:lvl w:ilvl="2" w:tplc="0FC08A90" w:tentative="1">
      <w:start w:val="1"/>
      <w:numFmt w:val="bullet"/>
      <w:lvlText w:val="•"/>
      <w:lvlJc w:val="left"/>
      <w:pPr>
        <w:tabs>
          <w:tab w:val="num" w:pos="2160"/>
        </w:tabs>
        <w:ind w:left="2160" w:hanging="360"/>
      </w:pPr>
      <w:rPr>
        <w:rFonts w:ascii="Arial" w:hAnsi="Arial" w:hint="default"/>
      </w:rPr>
    </w:lvl>
    <w:lvl w:ilvl="3" w:tplc="62780D0A" w:tentative="1">
      <w:start w:val="1"/>
      <w:numFmt w:val="bullet"/>
      <w:lvlText w:val="•"/>
      <w:lvlJc w:val="left"/>
      <w:pPr>
        <w:tabs>
          <w:tab w:val="num" w:pos="2880"/>
        </w:tabs>
        <w:ind w:left="2880" w:hanging="360"/>
      </w:pPr>
      <w:rPr>
        <w:rFonts w:ascii="Arial" w:hAnsi="Arial" w:hint="default"/>
      </w:rPr>
    </w:lvl>
    <w:lvl w:ilvl="4" w:tplc="821E24DA" w:tentative="1">
      <w:start w:val="1"/>
      <w:numFmt w:val="bullet"/>
      <w:lvlText w:val="•"/>
      <w:lvlJc w:val="left"/>
      <w:pPr>
        <w:tabs>
          <w:tab w:val="num" w:pos="3600"/>
        </w:tabs>
        <w:ind w:left="3600" w:hanging="360"/>
      </w:pPr>
      <w:rPr>
        <w:rFonts w:ascii="Arial" w:hAnsi="Arial" w:hint="default"/>
      </w:rPr>
    </w:lvl>
    <w:lvl w:ilvl="5" w:tplc="21F2B620" w:tentative="1">
      <w:start w:val="1"/>
      <w:numFmt w:val="bullet"/>
      <w:lvlText w:val="•"/>
      <w:lvlJc w:val="left"/>
      <w:pPr>
        <w:tabs>
          <w:tab w:val="num" w:pos="4320"/>
        </w:tabs>
        <w:ind w:left="4320" w:hanging="360"/>
      </w:pPr>
      <w:rPr>
        <w:rFonts w:ascii="Arial" w:hAnsi="Arial" w:hint="default"/>
      </w:rPr>
    </w:lvl>
    <w:lvl w:ilvl="6" w:tplc="7FFEBE4E" w:tentative="1">
      <w:start w:val="1"/>
      <w:numFmt w:val="bullet"/>
      <w:lvlText w:val="•"/>
      <w:lvlJc w:val="left"/>
      <w:pPr>
        <w:tabs>
          <w:tab w:val="num" w:pos="5040"/>
        </w:tabs>
        <w:ind w:left="5040" w:hanging="360"/>
      </w:pPr>
      <w:rPr>
        <w:rFonts w:ascii="Arial" w:hAnsi="Arial" w:hint="default"/>
      </w:rPr>
    </w:lvl>
    <w:lvl w:ilvl="7" w:tplc="2EA4BF3A" w:tentative="1">
      <w:start w:val="1"/>
      <w:numFmt w:val="bullet"/>
      <w:lvlText w:val="•"/>
      <w:lvlJc w:val="left"/>
      <w:pPr>
        <w:tabs>
          <w:tab w:val="num" w:pos="5760"/>
        </w:tabs>
        <w:ind w:left="5760" w:hanging="360"/>
      </w:pPr>
      <w:rPr>
        <w:rFonts w:ascii="Arial" w:hAnsi="Arial" w:hint="default"/>
      </w:rPr>
    </w:lvl>
    <w:lvl w:ilvl="8" w:tplc="CE6C92EE" w:tentative="1">
      <w:start w:val="1"/>
      <w:numFmt w:val="bullet"/>
      <w:lvlText w:val="•"/>
      <w:lvlJc w:val="left"/>
      <w:pPr>
        <w:tabs>
          <w:tab w:val="num" w:pos="6480"/>
        </w:tabs>
        <w:ind w:left="6480" w:hanging="360"/>
      </w:pPr>
      <w:rPr>
        <w:rFonts w:ascii="Arial" w:hAnsi="Arial" w:hint="default"/>
      </w:rPr>
    </w:lvl>
  </w:abstractNum>
  <w:abstractNum w:abstractNumId="6">
    <w:nsid w:val="334B7F6B"/>
    <w:multiLevelType w:val="hybridMultilevel"/>
    <w:tmpl w:val="E780DE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52635FD9"/>
    <w:multiLevelType w:val="hybridMultilevel"/>
    <w:tmpl w:val="B6E4FE20"/>
    <w:lvl w:ilvl="0" w:tplc="04130009">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53BF7FC5"/>
    <w:multiLevelType w:val="hybridMultilevel"/>
    <w:tmpl w:val="D5B2BB8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67144587"/>
    <w:multiLevelType w:val="hybridMultilevel"/>
    <w:tmpl w:val="4262F3CA"/>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71C021B2"/>
    <w:multiLevelType w:val="multilevel"/>
    <w:tmpl w:val="0413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5760"/>
        </w:tabs>
        <w:ind w:left="576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nsid w:val="7D9F0F0D"/>
    <w:multiLevelType w:val="hybridMultilevel"/>
    <w:tmpl w:val="3EF2178E"/>
    <w:lvl w:ilvl="0" w:tplc="04130009">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9"/>
  </w:num>
  <w:num w:numId="5">
    <w:abstractNumId w:val="8"/>
  </w:num>
  <w:num w:numId="6">
    <w:abstractNumId w:val="4"/>
  </w:num>
  <w:num w:numId="7">
    <w:abstractNumId w:val="10"/>
  </w:num>
  <w:num w:numId="8">
    <w:abstractNumId w:val="2"/>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
  </w:num>
  <w:num w:numId="16">
    <w:abstractNumId w:val="5"/>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1">
      <o:colormenu v:ext="edit" fillcolor="none"/>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7738"/>
    <w:rsid w:val="00001DF3"/>
    <w:rsid w:val="000026DD"/>
    <w:rsid w:val="00003B90"/>
    <w:rsid w:val="00003FCC"/>
    <w:rsid w:val="00004D0B"/>
    <w:rsid w:val="00004ED5"/>
    <w:rsid w:val="000065DE"/>
    <w:rsid w:val="00006F20"/>
    <w:rsid w:val="000118A3"/>
    <w:rsid w:val="000132D3"/>
    <w:rsid w:val="000134AE"/>
    <w:rsid w:val="00013E1D"/>
    <w:rsid w:val="00017DAC"/>
    <w:rsid w:val="00020EC2"/>
    <w:rsid w:val="00020F0C"/>
    <w:rsid w:val="000211BE"/>
    <w:rsid w:val="000216B4"/>
    <w:rsid w:val="0002435A"/>
    <w:rsid w:val="00030811"/>
    <w:rsid w:val="00042FAF"/>
    <w:rsid w:val="00043A10"/>
    <w:rsid w:val="00043B77"/>
    <w:rsid w:val="000449FD"/>
    <w:rsid w:val="00045CBB"/>
    <w:rsid w:val="00047E02"/>
    <w:rsid w:val="00051E13"/>
    <w:rsid w:val="00052F89"/>
    <w:rsid w:val="00052FB3"/>
    <w:rsid w:val="0005558E"/>
    <w:rsid w:val="00055C7A"/>
    <w:rsid w:val="000574B8"/>
    <w:rsid w:val="00057680"/>
    <w:rsid w:val="0006140F"/>
    <w:rsid w:val="00064B42"/>
    <w:rsid w:val="00066B17"/>
    <w:rsid w:val="00067E8F"/>
    <w:rsid w:val="00071A63"/>
    <w:rsid w:val="0007212E"/>
    <w:rsid w:val="000727A7"/>
    <w:rsid w:val="00075D60"/>
    <w:rsid w:val="00076213"/>
    <w:rsid w:val="00081C99"/>
    <w:rsid w:val="0008444E"/>
    <w:rsid w:val="00087CA2"/>
    <w:rsid w:val="00090036"/>
    <w:rsid w:val="000956D8"/>
    <w:rsid w:val="000A0B0F"/>
    <w:rsid w:val="000A29BB"/>
    <w:rsid w:val="000A44DA"/>
    <w:rsid w:val="000B7491"/>
    <w:rsid w:val="000B7DAF"/>
    <w:rsid w:val="000C625D"/>
    <w:rsid w:val="000C7315"/>
    <w:rsid w:val="000C7377"/>
    <w:rsid w:val="000D0AAF"/>
    <w:rsid w:val="000D3B64"/>
    <w:rsid w:val="000D5631"/>
    <w:rsid w:val="000D6960"/>
    <w:rsid w:val="000E163A"/>
    <w:rsid w:val="000E3ABD"/>
    <w:rsid w:val="000E4445"/>
    <w:rsid w:val="000F2CA2"/>
    <w:rsid w:val="000F5740"/>
    <w:rsid w:val="000F622C"/>
    <w:rsid w:val="000F74DA"/>
    <w:rsid w:val="000F7BD4"/>
    <w:rsid w:val="00101D28"/>
    <w:rsid w:val="00101FC3"/>
    <w:rsid w:val="00102129"/>
    <w:rsid w:val="0010366B"/>
    <w:rsid w:val="00106119"/>
    <w:rsid w:val="00107110"/>
    <w:rsid w:val="00110E85"/>
    <w:rsid w:val="00110EB2"/>
    <w:rsid w:val="001110E8"/>
    <w:rsid w:val="00113C03"/>
    <w:rsid w:val="001153CC"/>
    <w:rsid w:val="00117738"/>
    <w:rsid w:val="0012504E"/>
    <w:rsid w:val="001260C2"/>
    <w:rsid w:val="001279E6"/>
    <w:rsid w:val="00127B0E"/>
    <w:rsid w:val="0013383F"/>
    <w:rsid w:val="00142D98"/>
    <w:rsid w:val="0014377D"/>
    <w:rsid w:val="00144F15"/>
    <w:rsid w:val="00147A54"/>
    <w:rsid w:val="00150883"/>
    <w:rsid w:val="00150B1F"/>
    <w:rsid w:val="00152FC0"/>
    <w:rsid w:val="001578F6"/>
    <w:rsid w:val="00157FCC"/>
    <w:rsid w:val="00160595"/>
    <w:rsid w:val="00164705"/>
    <w:rsid w:val="0016610E"/>
    <w:rsid w:val="001722F5"/>
    <w:rsid w:val="0017259E"/>
    <w:rsid w:val="001756DA"/>
    <w:rsid w:val="001816B6"/>
    <w:rsid w:val="001825DC"/>
    <w:rsid w:val="001879A0"/>
    <w:rsid w:val="001A2D87"/>
    <w:rsid w:val="001A66D8"/>
    <w:rsid w:val="001C0CFC"/>
    <w:rsid w:val="001C20C5"/>
    <w:rsid w:val="001C44A7"/>
    <w:rsid w:val="001C4E2B"/>
    <w:rsid w:val="001C5E99"/>
    <w:rsid w:val="001C7449"/>
    <w:rsid w:val="001D093C"/>
    <w:rsid w:val="001D0F62"/>
    <w:rsid w:val="001D1EFF"/>
    <w:rsid w:val="001D2484"/>
    <w:rsid w:val="001D72D9"/>
    <w:rsid w:val="001D7754"/>
    <w:rsid w:val="001E384B"/>
    <w:rsid w:val="001E4E35"/>
    <w:rsid w:val="001E564A"/>
    <w:rsid w:val="001F20AA"/>
    <w:rsid w:val="001F302C"/>
    <w:rsid w:val="001F45E4"/>
    <w:rsid w:val="00201154"/>
    <w:rsid w:val="00205519"/>
    <w:rsid w:val="00206311"/>
    <w:rsid w:val="00214817"/>
    <w:rsid w:val="00223489"/>
    <w:rsid w:val="00224DEE"/>
    <w:rsid w:val="002316A2"/>
    <w:rsid w:val="00231F12"/>
    <w:rsid w:val="00233461"/>
    <w:rsid w:val="00233523"/>
    <w:rsid w:val="002337D7"/>
    <w:rsid w:val="00237CDB"/>
    <w:rsid w:val="0024477B"/>
    <w:rsid w:val="002452A6"/>
    <w:rsid w:val="00246E7B"/>
    <w:rsid w:val="00247B35"/>
    <w:rsid w:val="002544E8"/>
    <w:rsid w:val="002546EF"/>
    <w:rsid w:val="00256AC4"/>
    <w:rsid w:val="00260DC1"/>
    <w:rsid w:val="0026263F"/>
    <w:rsid w:val="00262D2C"/>
    <w:rsid w:val="00264B05"/>
    <w:rsid w:val="00264EF6"/>
    <w:rsid w:val="00266037"/>
    <w:rsid w:val="002715BF"/>
    <w:rsid w:val="00277034"/>
    <w:rsid w:val="0028057D"/>
    <w:rsid w:val="0028555F"/>
    <w:rsid w:val="0028647C"/>
    <w:rsid w:val="00290C1A"/>
    <w:rsid w:val="002927EE"/>
    <w:rsid w:val="00295EFD"/>
    <w:rsid w:val="00296630"/>
    <w:rsid w:val="002A3CC6"/>
    <w:rsid w:val="002A760A"/>
    <w:rsid w:val="002B20E5"/>
    <w:rsid w:val="002B3B3D"/>
    <w:rsid w:val="002C41AB"/>
    <w:rsid w:val="002C5697"/>
    <w:rsid w:val="002C5E53"/>
    <w:rsid w:val="002D0A8E"/>
    <w:rsid w:val="002D4892"/>
    <w:rsid w:val="002D64A1"/>
    <w:rsid w:val="002D6F1B"/>
    <w:rsid w:val="002D7EDE"/>
    <w:rsid w:val="002F371D"/>
    <w:rsid w:val="002F3CC0"/>
    <w:rsid w:val="002F47F4"/>
    <w:rsid w:val="002F5DC2"/>
    <w:rsid w:val="002F673D"/>
    <w:rsid w:val="002F6A40"/>
    <w:rsid w:val="00301FA6"/>
    <w:rsid w:val="00310783"/>
    <w:rsid w:val="003119B3"/>
    <w:rsid w:val="00311ADF"/>
    <w:rsid w:val="0031220E"/>
    <w:rsid w:val="0031621C"/>
    <w:rsid w:val="00316DCC"/>
    <w:rsid w:val="00320725"/>
    <w:rsid w:val="00321841"/>
    <w:rsid w:val="00321B79"/>
    <w:rsid w:val="00322257"/>
    <w:rsid w:val="003232F7"/>
    <w:rsid w:val="00324294"/>
    <w:rsid w:val="00330FE3"/>
    <w:rsid w:val="00336280"/>
    <w:rsid w:val="003375B1"/>
    <w:rsid w:val="0034027F"/>
    <w:rsid w:val="003419AC"/>
    <w:rsid w:val="00344652"/>
    <w:rsid w:val="00346901"/>
    <w:rsid w:val="00352C0E"/>
    <w:rsid w:val="00362219"/>
    <w:rsid w:val="0036308E"/>
    <w:rsid w:val="003657A4"/>
    <w:rsid w:val="00370C93"/>
    <w:rsid w:val="0037110A"/>
    <w:rsid w:val="003731F6"/>
    <w:rsid w:val="00375E79"/>
    <w:rsid w:val="00376699"/>
    <w:rsid w:val="00376C05"/>
    <w:rsid w:val="00377F81"/>
    <w:rsid w:val="00381016"/>
    <w:rsid w:val="00384138"/>
    <w:rsid w:val="0038494E"/>
    <w:rsid w:val="00387D60"/>
    <w:rsid w:val="0039121E"/>
    <w:rsid w:val="003927D0"/>
    <w:rsid w:val="00393C31"/>
    <w:rsid w:val="00395583"/>
    <w:rsid w:val="003965EE"/>
    <w:rsid w:val="003A0213"/>
    <w:rsid w:val="003A0D24"/>
    <w:rsid w:val="003A29CE"/>
    <w:rsid w:val="003A53D7"/>
    <w:rsid w:val="003B2A05"/>
    <w:rsid w:val="003B5DAD"/>
    <w:rsid w:val="003B7826"/>
    <w:rsid w:val="003C06F2"/>
    <w:rsid w:val="003C2034"/>
    <w:rsid w:val="003C2BB0"/>
    <w:rsid w:val="003C76FC"/>
    <w:rsid w:val="003D1033"/>
    <w:rsid w:val="003D1857"/>
    <w:rsid w:val="003D6825"/>
    <w:rsid w:val="003E277E"/>
    <w:rsid w:val="003F14FB"/>
    <w:rsid w:val="0040042A"/>
    <w:rsid w:val="00410875"/>
    <w:rsid w:val="0041170D"/>
    <w:rsid w:val="00415C57"/>
    <w:rsid w:val="004174A3"/>
    <w:rsid w:val="004174B1"/>
    <w:rsid w:val="00421D1D"/>
    <w:rsid w:val="004238AA"/>
    <w:rsid w:val="004239D2"/>
    <w:rsid w:val="00425A9F"/>
    <w:rsid w:val="00425F66"/>
    <w:rsid w:val="00426089"/>
    <w:rsid w:val="00426A2A"/>
    <w:rsid w:val="00426EB2"/>
    <w:rsid w:val="00431876"/>
    <w:rsid w:val="00432ADB"/>
    <w:rsid w:val="00433276"/>
    <w:rsid w:val="004353CB"/>
    <w:rsid w:val="0043689E"/>
    <w:rsid w:val="0044199C"/>
    <w:rsid w:val="00446E82"/>
    <w:rsid w:val="00452FFA"/>
    <w:rsid w:val="00457FA1"/>
    <w:rsid w:val="00463D2C"/>
    <w:rsid w:val="00464F4F"/>
    <w:rsid w:val="00467ED0"/>
    <w:rsid w:val="00470A3E"/>
    <w:rsid w:val="00470FE1"/>
    <w:rsid w:val="00471185"/>
    <w:rsid w:val="00472201"/>
    <w:rsid w:val="004722D9"/>
    <w:rsid w:val="004778F7"/>
    <w:rsid w:val="00482D25"/>
    <w:rsid w:val="00484978"/>
    <w:rsid w:val="004905C6"/>
    <w:rsid w:val="0049154C"/>
    <w:rsid w:val="004932B2"/>
    <w:rsid w:val="00493712"/>
    <w:rsid w:val="00494ADD"/>
    <w:rsid w:val="00494CDA"/>
    <w:rsid w:val="00496C0F"/>
    <w:rsid w:val="004A17A6"/>
    <w:rsid w:val="004A1BD2"/>
    <w:rsid w:val="004A2916"/>
    <w:rsid w:val="004A31BC"/>
    <w:rsid w:val="004A439E"/>
    <w:rsid w:val="004A6A78"/>
    <w:rsid w:val="004A70A4"/>
    <w:rsid w:val="004A733B"/>
    <w:rsid w:val="004A7C5F"/>
    <w:rsid w:val="004B09C6"/>
    <w:rsid w:val="004B1701"/>
    <w:rsid w:val="004B24A6"/>
    <w:rsid w:val="004B405E"/>
    <w:rsid w:val="004B6FB4"/>
    <w:rsid w:val="004C078A"/>
    <w:rsid w:val="004C6759"/>
    <w:rsid w:val="004C6A55"/>
    <w:rsid w:val="004C6B85"/>
    <w:rsid w:val="004D27BD"/>
    <w:rsid w:val="004D49F4"/>
    <w:rsid w:val="004D614C"/>
    <w:rsid w:val="004D6FDF"/>
    <w:rsid w:val="004E282B"/>
    <w:rsid w:val="004E3927"/>
    <w:rsid w:val="004E4B02"/>
    <w:rsid w:val="004E510E"/>
    <w:rsid w:val="004E59F7"/>
    <w:rsid w:val="004F24C2"/>
    <w:rsid w:val="004F5907"/>
    <w:rsid w:val="005102D9"/>
    <w:rsid w:val="00513F6B"/>
    <w:rsid w:val="00521872"/>
    <w:rsid w:val="0052191B"/>
    <w:rsid w:val="0052658E"/>
    <w:rsid w:val="00527E5A"/>
    <w:rsid w:val="00536605"/>
    <w:rsid w:val="00536BF6"/>
    <w:rsid w:val="00542879"/>
    <w:rsid w:val="005438D6"/>
    <w:rsid w:val="00544105"/>
    <w:rsid w:val="00544575"/>
    <w:rsid w:val="005453F8"/>
    <w:rsid w:val="00545619"/>
    <w:rsid w:val="00546225"/>
    <w:rsid w:val="00551080"/>
    <w:rsid w:val="005577AD"/>
    <w:rsid w:val="00560438"/>
    <w:rsid w:val="00562E35"/>
    <w:rsid w:val="005641CD"/>
    <w:rsid w:val="00564A11"/>
    <w:rsid w:val="00564D0E"/>
    <w:rsid w:val="005662A8"/>
    <w:rsid w:val="00567897"/>
    <w:rsid w:val="00570570"/>
    <w:rsid w:val="005711C6"/>
    <w:rsid w:val="00573FFF"/>
    <w:rsid w:val="00574D8F"/>
    <w:rsid w:val="00583550"/>
    <w:rsid w:val="005855BB"/>
    <w:rsid w:val="005861E4"/>
    <w:rsid w:val="00587188"/>
    <w:rsid w:val="00587678"/>
    <w:rsid w:val="00587ABB"/>
    <w:rsid w:val="00591842"/>
    <w:rsid w:val="0059192C"/>
    <w:rsid w:val="005942AA"/>
    <w:rsid w:val="00594B5B"/>
    <w:rsid w:val="005979C9"/>
    <w:rsid w:val="005A2D46"/>
    <w:rsid w:val="005A2EC0"/>
    <w:rsid w:val="005A37F6"/>
    <w:rsid w:val="005A441A"/>
    <w:rsid w:val="005A4EB4"/>
    <w:rsid w:val="005B106A"/>
    <w:rsid w:val="005B45CC"/>
    <w:rsid w:val="005C319B"/>
    <w:rsid w:val="005C48AB"/>
    <w:rsid w:val="005D069A"/>
    <w:rsid w:val="005D5CC6"/>
    <w:rsid w:val="005E1EE1"/>
    <w:rsid w:val="005E518F"/>
    <w:rsid w:val="005E5866"/>
    <w:rsid w:val="005E6E3B"/>
    <w:rsid w:val="005F01C9"/>
    <w:rsid w:val="005F5CD9"/>
    <w:rsid w:val="005F6624"/>
    <w:rsid w:val="006001F2"/>
    <w:rsid w:val="00602F17"/>
    <w:rsid w:val="00603DEF"/>
    <w:rsid w:val="0060633C"/>
    <w:rsid w:val="006101F1"/>
    <w:rsid w:val="006114E1"/>
    <w:rsid w:val="006115BA"/>
    <w:rsid w:val="0061393D"/>
    <w:rsid w:val="00613AFE"/>
    <w:rsid w:val="00617783"/>
    <w:rsid w:val="00620AD4"/>
    <w:rsid w:val="00624C60"/>
    <w:rsid w:val="00626F3F"/>
    <w:rsid w:val="00627577"/>
    <w:rsid w:val="006314A4"/>
    <w:rsid w:val="0063477E"/>
    <w:rsid w:val="006360A0"/>
    <w:rsid w:val="00636359"/>
    <w:rsid w:val="006376C1"/>
    <w:rsid w:val="00650D9C"/>
    <w:rsid w:val="00650FE2"/>
    <w:rsid w:val="00652344"/>
    <w:rsid w:val="00653B79"/>
    <w:rsid w:val="00653F49"/>
    <w:rsid w:val="00665E30"/>
    <w:rsid w:val="00665F52"/>
    <w:rsid w:val="006672ED"/>
    <w:rsid w:val="00670E31"/>
    <w:rsid w:val="00671BCD"/>
    <w:rsid w:val="006728B7"/>
    <w:rsid w:val="00674322"/>
    <w:rsid w:val="0067538E"/>
    <w:rsid w:val="0067549F"/>
    <w:rsid w:val="0067594B"/>
    <w:rsid w:val="00677E0C"/>
    <w:rsid w:val="00682ACB"/>
    <w:rsid w:val="00683D3F"/>
    <w:rsid w:val="00685CDF"/>
    <w:rsid w:val="00685E92"/>
    <w:rsid w:val="006872E0"/>
    <w:rsid w:val="00696338"/>
    <w:rsid w:val="00696C5E"/>
    <w:rsid w:val="006A50FB"/>
    <w:rsid w:val="006A6A08"/>
    <w:rsid w:val="006B452B"/>
    <w:rsid w:val="006B4BA5"/>
    <w:rsid w:val="006B57F2"/>
    <w:rsid w:val="006C01D9"/>
    <w:rsid w:val="006C4C28"/>
    <w:rsid w:val="006D0CA2"/>
    <w:rsid w:val="006D160F"/>
    <w:rsid w:val="006D1F15"/>
    <w:rsid w:val="006D403B"/>
    <w:rsid w:val="006D519C"/>
    <w:rsid w:val="006D5342"/>
    <w:rsid w:val="006E05FE"/>
    <w:rsid w:val="006E3BEE"/>
    <w:rsid w:val="006F00B7"/>
    <w:rsid w:val="006F1053"/>
    <w:rsid w:val="006F25AB"/>
    <w:rsid w:val="006F2F85"/>
    <w:rsid w:val="006F46FD"/>
    <w:rsid w:val="006F4B08"/>
    <w:rsid w:val="00700827"/>
    <w:rsid w:val="00700A0D"/>
    <w:rsid w:val="00701CE2"/>
    <w:rsid w:val="007021CD"/>
    <w:rsid w:val="00702875"/>
    <w:rsid w:val="0070392F"/>
    <w:rsid w:val="0070399A"/>
    <w:rsid w:val="00707B96"/>
    <w:rsid w:val="00712792"/>
    <w:rsid w:val="0072106D"/>
    <w:rsid w:val="00721BEA"/>
    <w:rsid w:val="00721E67"/>
    <w:rsid w:val="00723398"/>
    <w:rsid w:val="00724EEB"/>
    <w:rsid w:val="0072578C"/>
    <w:rsid w:val="007321F3"/>
    <w:rsid w:val="00736DA4"/>
    <w:rsid w:val="007405CA"/>
    <w:rsid w:val="00753F58"/>
    <w:rsid w:val="00757B69"/>
    <w:rsid w:val="00763385"/>
    <w:rsid w:val="00763AD0"/>
    <w:rsid w:val="0076421F"/>
    <w:rsid w:val="007667EF"/>
    <w:rsid w:val="00770FA2"/>
    <w:rsid w:val="007725E1"/>
    <w:rsid w:val="007729B6"/>
    <w:rsid w:val="007753DE"/>
    <w:rsid w:val="007767E2"/>
    <w:rsid w:val="00776ACF"/>
    <w:rsid w:val="007770DF"/>
    <w:rsid w:val="0078051A"/>
    <w:rsid w:val="007832B3"/>
    <w:rsid w:val="00783BFE"/>
    <w:rsid w:val="00784E88"/>
    <w:rsid w:val="0078639B"/>
    <w:rsid w:val="007874F8"/>
    <w:rsid w:val="00791329"/>
    <w:rsid w:val="00796E84"/>
    <w:rsid w:val="007A45D2"/>
    <w:rsid w:val="007A59EA"/>
    <w:rsid w:val="007A6EB7"/>
    <w:rsid w:val="007A6EE9"/>
    <w:rsid w:val="007B55B5"/>
    <w:rsid w:val="007B5C85"/>
    <w:rsid w:val="007B5E66"/>
    <w:rsid w:val="007C0A76"/>
    <w:rsid w:val="007C2701"/>
    <w:rsid w:val="007C5A7B"/>
    <w:rsid w:val="007C60FD"/>
    <w:rsid w:val="007D30B6"/>
    <w:rsid w:val="007D3B4D"/>
    <w:rsid w:val="007E0B5F"/>
    <w:rsid w:val="007E0C19"/>
    <w:rsid w:val="007E16DA"/>
    <w:rsid w:val="007E2594"/>
    <w:rsid w:val="007E32C8"/>
    <w:rsid w:val="007E37ED"/>
    <w:rsid w:val="007E568C"/>
    <w:rsid w:val="007F1BD5"/>
    <w:rsid w:val="007F2136"/>
    <w:rsid w:val="007F2176"/>
    <w:rsid w:val="007F479F"/>
    <w:rsid w:val="008028C9"/>
    <w:rsid w:val="008039BE"/>
    <w:rsid w:val="00805470"/>
    <w:rsid w:val="00806706"/>
    <w:rsid w:val="008067FF"/>
    <w:rsid w:val="00806DD2"/>
    <w:rsid w:val="00807B8B"/>
    <w:rsid w:val="008167C2"/>
    <w:rsid w:val="00816858"/>
    <w:rsid w:val="00822FFB"/>
    <w:rsid w:val="00824314"/>
    <w:rsid w:val="00826A0B"/>
    <w:rsid w:val="00830A20"/>
    <w:rsid w:val="008375A4"/>
    <w:rsid w:val="00841BE7"/>
    <w:rsid w:val="008447DF"/>
    <w:rsid w:val="00852946"/>
    <w:rsid w:val="0085542D"/>
    <w:rsid w:val="008561EA"/>
    <w:rsid w:val="0086069A"/>
    <w:rsid w:val="00864244"/>
    <w:rsid w:val="0087066B"/>
    <w:rsid w:val="008762EE"/>
    <w:rsid w:val="00876B23"/>
    <w:rsid w:val="00880801"/>
    <w:rsid w:val="008814F5"/>
    <w:rsid w:val="00883B11"/>
    <w:rsid w:val="00884D59"/>
    <w:rsid w:val="008878EB"/>
    <w:rsid w:val="0089322F"/>
    <w:rsid w:val="008A29D8"/>
    <w:rsid w:val="008A7265"/>
    <w:rsid w:val="008B0617"/>
    <w:rsid w:val="008B4120"/>
    <w:rsid w:val="008B4151"/>
    <w:rsid w:val="008B4711"/>
    <w:rsid w:val="008B6DF9"/>
    <w:rsid w:val="008B71B6"/>
    <w:rsid w:val="008C39F4"/>
    <w:rsid w:val="008C3E13"/>
    <w:rsid w:val="008D1A51"/>
    <w:rsid w:val="008D222C"/>
    <w:rsid w:val="008D42D1"/>
    <w:rsid w:val="008D4DF7"/>
    <w:rsid w:val="008D7A41"/>
    <w:rsid w:val="008E3EF2"/>
    <w:rsid w:val="008E4A57"/>
    <w:rsid w:val="008E59FE"/>
    <w:rsid w:val="008E6EF3"/>
    <w:rsid w:val="008E7FC0"/>
    <w:rsid w:val="009056B7"/>
    <w:rsid w:val="00907CAA"/>
    <w:rsid w:val="00915C13"/>
    <w:rsid w:val="0092148D"/>
    <w:rsid w:val="009224AF"/>
    <w:rsid w:val="00923645"/>
    <w:rsid w:val="00930E9D"/>
    <w:rsid w:val="009316A8"/>
    <w:rsid w:val="009337B9"/>
    <w:rsid w:val="00933E8A"/>
    <w:rsid w:val="00940BF9"/>
    <w:rsid w:val="009477DE"/>
    <w:rsid w:val="00954763"/>
    <w:rsid w:val="0095479C"/>
    <w:rsid w:val="00955F5F"/>
    <w:rsid w:val="0095607D"/>
    <w:rsid w:val="00960400"/>
    <w:rsid w:val="00962CB6"/>
    <w:rsid w:val="00962F86"/>
    <w:rsid w:val="00964B95"/>
    <w:rsid w:val="00980B63"/>
    <w:rsid w:val="00981C3D"/>
    <w:rsid w:val="009834DF"/>
    <w:rsid w:val="00983BCA"/>
    <w:rsid w:val="00983DEB"/>
    <w:rsid w:val="00986BC8"/>
    <w:rsid w:val="00993882"/>
    <w:rsid w:val="00993A28"/>
    <w:rsid w:val="00993D60"/>
    <w:rsid w:val="009960B6"/>
    <w:rsid w:val="00997007"/>
    <w:rsid w:val="009A571A"/>
    <w:rsid w:val="009A6052"/>
    <w:rsid w:val="009B2BCD"/>
    <w:rsid w:val="009B2F9C"/>
    <w:rsid w:val="009B6647"/>
    <w:rsid w:val="009B6FC5"/>
    <w:rsid w:val="009C01F5"/>
    <w:rsid w:val="009C5D7B"/>
    <w:rsid w:val="009C69F2"/>
    <w:rsid w:val="009C7A10"/>
    <w:rsid w:val="009D097F"/>
    <w:rsid w:val="009D1CEB"/>
    <w:rsid w:val="009D40CB"/>
    <w:rsid w:val="009D588C"/>
    <w:rsid w:val="009E562C"/>
    <w:rsid w:val="009F049C"/>
    <w:rsid w:val="009F1363"/>
    <w:rsid w:val="009F32CA"/>
    <w:rsid w:val="009F331B"/>
    <w:rsid w:val="009F3985"/>
    <w:rsid w:val="00A00114"/>
    <w:rsid w:val="00A031A0"/>
    <w:rsid w:val="00A03B8B"/>
    <w:rsid w:val="00A04260"/>
    <w:rsid w:val="00A0465C"/>
    <w:rsid w:val="00A07E9B"/>
    <w:rsid w:val="00A2267F"/>
    <w:rsid w:val="00A23FCF"/>
    <w:rsid w:val="00A3083F"/>
    <w:rsid w:val="00A35E7F"/>
    <w:rsid w:val="00A37BB0"/>
    <w:rsid w:val="00A37E6F"/>
    <w:rsid w:val="00A41639"/>
    <w:rsid w:val="00A44037"/>
    <w:rsid w:val="00A503A9"/>
    <w:rsid w:val="00A515B4"/>
    <w:rsid w:val="00A540C1"/>
    <w:rsid w:val="00A56BAC"/>
    <w:rsid w:val="00A57876"/>
    <w:rsid w:val="00A618DE"/>
    <w:rsid w:val="00A61FF5"/>
    <w:rsid w:val="00A63035"/>
    <w:rsid w:val="00A657C0"/>
    <w:rsid w:val="00A71237"/>
    <w:rsid w:val="00A75EFA"/>
    <w:rsid w:val="00A77A6D"/>
    <w:rsid w:val="00A77DC5"/>
    <w:rsid w:val="00A864B4"/>
    <w:rsid w:val="00A92E02"/>
    <w:rsid w:val="00AA158B"/>
    <w:rsid w:val="00AA2E0F"/>
    <w:rsid w:val="00AA3388"/>
    <w:rsid w:val="00AA3A79"/>
    <w:rsid w:val="00AA5361"/>
    <w:rsid w:val="00AA69E2"/>
    <w:rsid w:val="00AA793C"/>
    <w:rsid w:val="00AB025E"/>
    <w:rsid w:val="00AB0A68"/>
    <w:rsid w:val="00AB1574"/>
    <w:rsid w:val="00AB1CD8"/>
    <w:rsid w:val="00AB25E7"/>
    <w:rsid w:val="00AB3FEB"/>
    <w:rsid w:val="00AB46FB"/>
    <w:rsid w:val="00AB7120"/>
    <w:rsid w:val="00AC0C4F"/>
    <w:rsid w:val="00AC6FE3"/>
    <w:rsid w:val="00AD114F"/>
    <w:rsid w:val="00AD46DB"/>
    <w:rsid w:val="00AD5E3A"/>
    <w:rsid w:val="00AD61E7"/>
    <w:rsid w:val="00AD782F"/>
    <w:rsid w:val="00AE67E3"/>
    <w:rsid w:val="00AF0967"/>
    <w:rsid w:val="00AF0B16"/>
    <w:rsid w:val="00AF1E9E"/>
    <w:rsid w:val="00AF4556"/>
    <w:rsid w:val="00AF5921"/>
    <w:rsid w:val="00AF6AD3"/>
    <w:rsid w:val="00AF7092"/>
    <w:rsid w:val="00AF7C8C"/>
    <w:rsid w:val="00B00407"/>
    <w:rsid w:val="00B05D3E"/>
    <w:rsid w:val="00B175BC"/>
    <w:rsid w:val="00B17BEF"/>
    <w:rsid w:val="00B17FDA"/>
    <w:rsid w:val="00B20811"/>
    <w:rsid w:val="00B20F25"/>
    <w:rsid w:val="00B20FE2"/>
    <w:rsid w:val="00B22310"/>
    <w:rsid w:val="00B22575"/>
    <w:rsid w:val="00B22868"/>
    <w:rsid w:val="00B22F5E"/>
    <w:rsid w:val="00B2474E"/>
    <w:rsid w:val="00B2547C"/>
    <w:rsid w:val="00B25C82"/>
    <w:rsid w:val="00B2715A"/>
    <w:rsid w:val="00B27A05"/>
    <w:rsid w:val="00B3011C"/>
    <w:rsid w:val="00B325CE"/>
    <w:rsid w:val="00B350AD"/>
    <w:rsid w:val="00B36B4D"/>
    <w:rsid w:val="00B41079"/>
    <w:rsid w:val="00B426E5"/>
    <w:rsid w:val="00B429A6"/>
    <w:rsid w:val="00B43716"/>
    <w:rsid w:val="00B47B85"/>
    <w:rsid w:val="00B52F4A"/>
    <w:rsid w:val="00B53990"/>
    <w:rsid w:val="00B6160F"/>
    <w:rsid w:val="00B658C0"/>
    <w:rsid w:val="00B65D41"/>
    <w:rsid w:val="00B675C8"/>
    <w:rsid w:val="00B702B5"/>
    <w:rsid w:val="00B70D4B"/>
    <w:rsid w:val="00B710DC"/>
    <w:rsid w:val="00B77628"/>
    <w:rsid w:val="00B85606"/>
    <w:rsid w:val="00B85630"/>
    <w:rsid w:val="00B9129C"/>
    <w:rsid w:val="00B92E3D"/>
    <w:rsid w:val="00B94488"/>
    <w:rsid w:val="00B94B68"/>
    <w:rsid w:val="00B9734A"/>
    <w:rsid w:val="00BA1466"/>
    <w:rsid w:val="00BA2794"/>
    <w:rsid w:val="00BA2CE3"/>
    <w:rsid w:val="00BA2DFB"/>
    <w:rsid w:val="00BA2EF3"/>
    <w:rsid w:val="00BA4BA7"/>
    <w:rsid w:val="00BA574C"/>
    <w:rsid w:val="00BA593B"/>
    <w:rsid w:val="00BA6696"/>
    <w:rsid w:val="00BB1E99"/>
    <w:rsid w:val="00BB39F0"/>
    <w:rsid w:val="00BB6DFA"/>
    <w:rsid w:val="00BB72AD"/>
    <w:rsid w:val="00BC08CB"/>
    <w:rsid w:val="00BC0CF4"/>
    <w:rsid w:val="00BC45E4"/>
    <w:rsid w:val="00BC55B5"/>
    <w:rsid w:val="00BC5650"/>
    <w:rsid w:val="00BC5782"/>
    <w:rsid w:val="00BC7F78"/>
    <w:rsid w:val="00BD21E3"/>
    <w:rsid w:val="00BD44F2"/>
    <w:rsid w:val="00BD4884"/>
    <w:rsid w:val="00BD4B87"/>
    <w:rsid w:val="00BD61DA"/>
    <w:rsid w:val="00BE1B89"/>
    <w:rsid w:val="00BE3503"/>
    <w:rsid w:val="00BE38B5"/>
    <w:rsid w:val="00BE47C9"/>
    <w:rsid w:val="00BE4F5E"/>
    <w:rsid w:val="00BE537D"/>
    <w:rsid w:val="00BE6107"/>
    <w:rsid w:val="00BE70C8"/>
    <w:rsid w:val="00BE7462"/>
    <w:rsid w:val="00BF3676"/>
    <w:rsid w:val="00BF3871"/>
    <w:rsid w:val="00BF54B9"/>
    <w:rsid w:val="00BF7479"/>
    <w:rsid w:val="00C021F0"/>
    <w:rsid w:val="00C02427"/>
    <w:rsid w:val="00C0335D"/>
    <w:rsid w:val="00C04C96"/>
    <w:rsid w:val="00C07AFE"/>
    <w:rsid w:val="00C121C2"/>
    <w:rsid w:val="00C14BE9"/>
    <w:rsid w:val="00C151EA"/>
    <w:rsid w:val="00C1539D"/>
    <w:rsid w:val="00C17EC6"/>
    <w:rsid w:val="00C303F7"/>
    <w:rsid w:val="00C30836"/>
    <w:rsid w:val="00C31637"/>
    <w:rsid w:val="00C31B34"/>
    <w:rsid w:val="00C43093"/>
    <w:rsid w:val="00C53373"/>
    <w:rsid w:val="00C54F2E"/>
    <w:rsid w:val="00C55538"/>
    <w:rsid w:val="00C567D5"/>
    <w:rsid w:val="00C56BB1"/>
    <w:rsid w:val="00C571AC"/>
    <w:rsid w:val="00C63D28"/>
    <w:rsid w:val="00C64E58"/>
    <w:rsid w:val="00C67282"/>
    <w:rsid w:val="00C71223"/>
    <w:rsid w:val="00C82FCE"/>
    <w:rsid w:val="00C84752"/>
    <w:rsid w:val="00CA43AE"/>
    <w:rsid w:val="00CA700A"/>
    <w:rsid w:val="00CB5015"/>
    <w:rsid w:val="00CB5794"/>
    <w:rsid w:val="00CB6DD2"/>
    <w:rsid w:val="00CC0E54"/>
    <w:rsid w:val="00CC1042"/>
    <w:rsid w:val="00CC5F79"/>
    <w:rsid w:val="00CC6E98"/>
    <w:rsid w:val="00CD0424"/>
    <w:rsid w:val="00CD2DB0"/>
    <w:rsid w:val="00CD794E"/>
    <w:rsid w:val="00CE074D"/>
    <w:rsid w:val="00CE2808"/>
    <w:rsid w:val="00CE7575"/>
    <w:rsid w:val="00CF1544"/>
    <w:rsid w:val="00CF1B0D"/>
    <w:rsid w:val="00CF3CF6"/>
    <w:rsid w:val="00CF4410"/>
    <w:rsid w:val="00CF5CDD"/>
    <w:rsid w:val="00CF632D"/>
    <w:rsid w:val="00CF6A92"/>
    <w:rsid w:val="00CF7421"/>
    <w:rsid w:val="00CF7DE2"/>
    <w:rsid w:val="00D00330"/>
    <w:rsid w:val="00D03547"/>
    <w:rsid w:val="00D05087"/>
    <w:rsid w:val="00D1163B"/>
    <w:rsid w:val="00D1238E"/>
    <w:rsid w:val="00D17B3E"/>
    <w:rsid w:val="00D22C97"/>
    <w:rsid w:val="00D22DAD"/>
    <w:rsid w:val="00D256E6"/>
    <w:rsid w:val="00D27D70"/>
    <w:rsid w:val="00D27DB9"/>
    <w:rsid w:val="00D30B41"/>
    <w:rsid w:val="00D32F22"/>
    <w:rsid w:val="00D3317C"/>
    <w:rsid w:val="00D331D6"/>
    <w:rsid w:val="00D45721"/>
    <w:rsid w:val="00D466F2"/>
    <w:rsid w:val="00D530A0"/>
    <w:rsid w:val="00D559BC"/>
    <w:rsid w:val="00D62EE6"/>
    <w:rsid w:val="00D76DB8"/>
    <w:rsid w:val="00D774AF"/>
    <w:rsid w:val="00D77749"/>
    <w:rsid w:val="00D8417D"/>
    <w:rsid w:val="00D930FF"/>
    <w:rsid w:val="00D96C0F"/>
    <w:rsid w:val="00DA198C"/>
    <w:rsid w:val="00DA2155"/>
    <w:rsid w:val="00DA268E"/>
    <w:rsid w:val="00DA4741"/>
    <w:rsid w:val="00DB3164"/>
    <w:rsid w:val="00DB68C6"/>
    <w:rsid w:val="00DC01B3"/>
    <w:rsid w:val="00DC2B98"/>
    <w:rsid w:val="00DC3C07"/>
    <w:rsid w:val="00DC656D"/>
    <w:rsid w:val="00DC6CA5"/>
    <w:rsid w:val="00DD2411"/>
    <w:rsid w:val="00DD459C"/>
    <w:rsid w:val="00DD57CC"/>
    <w:rsid w:val="00DE06ED"/>
    <w:rsid w:val="00DE19B9"/>
    <w:rsid w:val="00DE328E"/>
    <w:rsid w:val="00DE3697"/>
    <w:rsid w:val="00DE4837"/>
    <w:rsid w:val="00DF08BB"/>
    <w:rsid w:val="00DF16FB"/>
    <w:rsid w:val="00DF292E"/>
    <w:rsid w:val="00DF3D09"/>
    <w:rsid w:val="00DF7ADD"/>
    <w:rsid w:val="00E02218"/>
    <w:rsid w:val="00E031F1"/>
    <w:rsid w:val="00E04CB7"/>
    <w:rsid w:val="00E10B65"/>
    <w:rsid w:val="00E124A5"/>
    <w:rsid w:val="00E12979"/>
    <w:rsid w:val="00E138D0"/>
    <w:rsid w:val="00E17389"/>
    <w:rsid w:val="00E21A9D"/>
    <w:rsid w:val="00E24986"/>
    <w:rsid w:val="00E256B2"/>
    <w:rsid w:val="00E2605C"/>
    <w:rsid w:val="00E30148"/>
    <w:rsid w:val="00E304F3"/>
    <w:rsid w:val="00E3126D"/>
    <w:rsid w:val="00E321CB"/>
    <w:rsid w:val="00E32CD6"/>
    <w:rsid w:val="00E353FD"/>
    <w:rsid w:val="00E3650D"/>
    <w:rsid w:val="00E37B8F"/>
    <w:rsid w:val="00E40989"/>
    <w:rsid w:val="00E45866"/>
    <w:rsid w:val="00E45D0C"/>
    <w:rsid w:val="00E500AA"/>
    <w:rsid w:val="00E55BC0"/>
    <w:rsid w:val="00E601D0"/>
    <w:rsid w:val="00E61684"/>
    <w:rsid w:val="00E640C4"/>
    <w:rsid w:val="00E648B6"/>
    <w:rsid w:val="00E653B7"/>
    <w:rsid w:val="00E6620E"/>
    <w:rsid w:val="00E66BCA"/>
    <w:rsid w:val="00E70E1B"/>
    <w:rsid w:val="00E72748"/>
    <w:rsid w:val="00E72DA0"/>
    <w:rsid w:val="00E73445"/>
    <w:rsid w:val="00E73A1A"/>
    <w:rsid w:val="00E7522F"/>
    <w:rsid w:val="00E75B1D"/>
    <w:rsid w:val="00E81C44"/>
    <w:rsid w:val="00E82BBE"/>
    <w:rsid w:val="00E82D84"/>
    <w:rsid w:val="00E8414D"/>
    <w:rsid w:val="00E870B3"/>
    <w:rsid w:val="00E878FC"/>
    <w:rsid w:val="00E903DC"/>
    <w:rsid w:val="00E90468"/>
    <w:rsid w:val="00E9160A"/>
    <w:rsid w:val="00E93466"/>
    <w:rsid w:val="00E94C99"/>
    <w:rsid w:val="00E97B8D"/>
    <w:rsid w:val="00EA37AF"/>
    <w:rsid w:val="00EA4C39"/>
    <w:rsid w:val="00EA5698"/>
    <w:rsid w:val="00EA6CB1"/>
    <w:rsid w:val="00EB1291"/>
    <w:rsid w:val="00EB20C0"/>
    <w:rsid w:val="00EB253A"/>
    <w:rsid w:val="00EB3DE4"/>
    <w:rsid w:val="00EB471D"/>
    <w:rsid w:val="00EB6453"/>
    <w:rsid w:val="00EB6FA6"/>
    <w:rsid w:val="00EB728E"/>
    <w:rsid w:val="00EB74CE"/>
    <w:rsid w:val="00ED0BB9"/>
    <w:rsid w:val="00ED116C"/>
    <w:rsid w:val="00ED2035"/>
    <w:rsid w:val="00ED397A"/>
    <w:rsid w:val="00ED56B0"/>
    <w:rsid w:val="00ED68EF"/>
    <w:rsid w:val="00ED7814"/>
    <w:rsid w:val="00EE2178"/>
    <w:rsid w:val="00F045E1"/>
    <w:rsid w:val="00F05843"/>
    <w:rsid w:val="00F0665D"/>
    <w:rsid w:val="00F06E81"/>
    <w:rsid w:val="00F07738"/>
    <w:rsid w:val="00F07F44"/>
    <w:rsid w:val="00F108D0"/>
    <w:rsid w:val="00F10A89"/>
    <w:rsid w:val="00F1172E"/>
    <w:rsid w:val="00F155EE"/>
    <w:rsid w:val="00F17BFA"/>
    <w:rsid w:val="00F222C8"/>
    <w:rsid w:val="00F2394A"/>
    <w:rsid w:val="00F23EFE"/>
    <w:rsid w:val="00F2659E"/>
    <w:rsid w:val="00F26DC7"/>
    <w:rsid w:val="00F2750C"/>
    <w:rsid w:val="00F32035"/>
    <w:rsid w:val="00F321A5"/>
    <w:rsid w:val="00F403C9"/>
    <w:rsid w:val="00F41DDA"/>
    <w:rsid w:val="00F41DDE"/>
    <w:rsid w:val="00F4549C"/>
    <w:rsid w:val="00F47169"/>
    <w:rsid w:val="00F503AD"/>
    <w:rsid w:val="00F506C4"/>
    <w:rsid w:val="00F51FE0"/>
    <w:rsid w:val="00F55FF5"/>
    <w:rsid w:val="00F6080E"/>
    <w:rsid w:val="00F60AEA"/>
    <w:rsid w:val="00F61433"/>
    <w:rsid w:val="00F70A33"/>
    <w:rsid w:val="00F761BA"/>
    <w:rsid w:val="00F77750"/>
    <w:rsid w:val="00F82996"/>
    <w:rsid w:val="00F83540"/>
    <w:rsid w:val="00F85A38"/>
    <w:rsid w:val="00F87C65"/>
    <w:rsid w:val="00F913A5"/>
    <w:rsid w:val="00F9205C"/>
    <w:rsid w:val="00F939FB"/>
    <w:rsid w:val="00FA578A"/>
    <w:rsid w:val="00FA71ED"/>
    <w:rsid w:val="00FB1883"/>
    <w:rsid w:val="00FB3390"/>
    <w:rsid w:val="00FB5261"/>
    <w:rsid w:val="00FB5B2A"/>
    <w:rsid w:val="00FB65A2"/>
    <w:rsid w:val="00FC1473"/>
    <w:rsid w:val="00FC7623"/>
    <w:rsid w:val="00FD1CA6"/>
    <w:rsid w:val="00FD255B"/>
    <w:rsid w:val="00FD4559"/>
    <w:rsid w:val="00FD6C0A"/>
    <w:rsid w:val="00FD7B57"/>
    <w:rsid w:val="00FE17A6"/>
    <w:rsid w:val="00FE24DD"/>
    <w:rsid w:val="00FF10C3"/>
    <w:rsid w:val="00FF4989"/>
    <w:rsid w:val="00FF56E3"/>
    <w:rsid w:val="00FF6F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738"/>
    <w:pPr>
      <w:widowControl w:val="0"/>
      <w:suppressAutoHyphens/>
      <w:autoSpaceDN w:val="0"/>
      <w:spacing w:line="240" w:lineRule="exact"/>
      <w:textAlignment w:val="baseline"/>
    </w:pPr>
    <w:rPr>
      <w:rFonts w:ascii="Verdana" w:hAnsi="Verdana" w:cs="Lohit Hindi"/>
      <w:kern w:val="3"/>
      <w:sz w:val="18"/>
      <w:szCs w:val="24"/>
      <w:lang w:eastAsia="zh-CN" w:bidi="hi-IN"/>
    </w:rPr>
  </w:style>
  <w:style w:type="paragraph" w:styleId="Heading1">
    <w:name w:val="heading 1"/>
    <w:basedOn w:val="Normal"/>
    <w:next w:val="Normal"/>
    <w:qFormat/>
    <w:rsid w:val="00117738"/>
    <w:pPr>
      <w:keepNext/>
      <w:numPr>
        <w:numId w:val="7"/>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17738"/>
    <w:pPr>
      <w:keepNext/>
      <w:numPr>
        <w:ilvl w:val="1"/>
        <w:numId w:val="7"/>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17738"/>
    <w:pPr>
      <w:keepNext/>
      <w:keepLines/>
      <w:widowControl/>
      <w:numPr>
        <w:ilvl w:val="2"/>
        <w:numId w:val="7"/>
      </w:numPr>
      <w:suppressAutoHyphens w:val="0"/>
      <w:autoSpaceDN/>
      <w:spacing w:before="200" w:line="240" w:lineRule="auto"/>
      <w:textAlignment w:val="auto"/>
      <w:outlineLvl w:val="2"/>
    </w:pPr>
    <w:rPr>
      <w:rFonts w:ascii="Cambria" w:hAnsi="Cambria" w:cs="Times New Roman"/>
      <w:b/>
      <w:bCs/>
      <w:color w:val="4F81BD"/>
      <w:kern w:val="0"/>
      <w:sz w:val="20"/>
      <w:lang w:eastAsia="en-US" w:bidi="ar-SA"/>
    </w:rPr>
  </w:style>
  <w:style w:type="paragraph" w:styleId="Heading4">
    <w:name w:val="heading 4"/>
    <w:basedOn w:val="Normal"/>
    <w:next w:val="Normal"/>
    <w:qFormat/>
    <w:rsid w:val="00117738"/>
    <w:pPr>
      <w:keepNext/>
      <w:numPr>
        <w:ilvl w:val="3"/>
        <w:numId w:val="7"/>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117738"/>
    <w:pPr>
      <w:numPr>
        <w:ilvl w:val="4"/>
        <w:numId w:val="7"/>
      </w:numPr>
      <w:spacing w:before="240" w:after="60"/>
      <w:outlineLvl w:val="4"/>
    </w:pPr>
    <w:rPr>
      <w:b/>
      <w:bCs/>
      <w:i/>
      <w:iCs/>
      <w:sz w:val="26"/>
      <w:szCs w:val="26"/>
    </w:rPr>
  </w:style>
  <w:style w:type="paragraph" w:styleId="Heading6">
    <w:name w:val="heading 6"/>
    <w:basedOn w:val="Normal"/>
    <w:next w:val="Normal"/>
    <w:qFormat/>
    <w:rsid w:val="00117738"/>
    <w:pPr>
      <w:numPr>
        <w:ilvl w:val="5"/>
        <w:numId w:val="7"/>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117738"/>
    <w:pPr>
      <w:numPr>
        <w:ilvl w:val="6"/>
        <w:numId w:val="7"/>
      </w:numPr>
      <w:spacing w:before="240" w:after="60"/>
      <w:outlineLvl w:val="6"/>
    </w:pPr>
    <w:rPr>
      <w:rFonts w:ascii="Times New Roman" w:hAnsi="Times New Roman" w:cs="Times New Roman"/>
      <w:sz w:val="24"/>
    </w:rPr>
  </w:style>
  <w:style w:type="paragraph" w:styleId="Heading8">
    <w:name w:val="heading 8"/>
    <w:basedOn w:val="Normal"/>
    <w:next w:val="Normal"/>
    <w:qFormat/>
    <w:rsid w:val="00117738"/>
    <w:pPr>
      <w:numPr>
        <w:ilvl w:val="7"/>
        <w:numId w:val="7"/>
      </w:numPr>
      <w:spacing w:before="240" w:after="60"/>
      <w:outlineLvl w:val="7"/>
    </w:pPr>
    <w:rPr>
      <w:rFonts w:ascii="Times New Roman" w:hAnsi="Times New Roman" w:cs="Times New Roman"/>
      <w:i/>
      <w:iCs/>
      <w:sz w:val="24"/>
    </w:rPr>
  </w:style>
  <w:style w:type="paragraph" w:styleId="Heading9">
    <w:name w:val="heading 9"/>
    <w:basedOn w:val="Normal"/>
    <w:next w:val="Normal"/>
    <w:qFormat/>
    <w:rsid w:val="00117738"/>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7738"/>
    <w:pPr>
      <w:tabs>
        <w:tab w:val="center" w:pos="4536"/>
        <w:tab w:val="right" w:pos="9072"/>
      </w:tabs>
    </w:pPr>
  </w:style>
  <w:style w:type="paragraph" w:styleId="Footer">
    <w:name w:val="footer"/>
    <w:basedOn w:val="Normal"/>
    <w:rsid w:val="00117738"/>
    <w:pPr>
      <w:tabs>
        <w:tab w:val="center" w:pos="4536"/>
        <w:tab w:val="right" w:pos="9072"/>
      </w:tabs>
    </w:pPr>
  </w:style>
  <w:style w:type="paragraph" w:customStyle="1" w:styleId="Lijstalinea1">
    <w:name w:val="Lijstalinea1"/>
    <w:basedOn w:val="Normal"/>
    <w:rsid w:val="00117738"/>
    <w:pPr>
      <w:ind w:left="720"/>
      <w:contextualSpacing/>
    </w:pPr>
    <w:rPr>
      <w:rFonts w:cs="Mangal"/>
    </w:rPr>
  </w:style>
  <w:style w:type="character" w:customStyle="1" w:styleId="Heading3Char">
    <w:name w:val="Heading 3 Char"/>
    <w:basedOn w:val="DefaultParagraphFont"/>
    <w:link w:val="Heading3"/>
    <w:locked/>
    <w:rsid w:val="00117738"/>
    <w:rPr>
      <w:rFonts w:ascii="Cambria" w:hAnsi="Cambria"/>
      <w:b/>
      <w:bCs/>
      <w:color w:val="4F81BD"/>
      <w:szCs w:val="24"/>
      <w:lang w:val="nl-NL" w:eastAsia="en-US" w:bidi="ar-SA"/>
    </w:rPr>
  </w:style>
  <w:style w:type="character" w:styleId="CommentReference">
    <w:name w:val="annotation reference"/>
    <w:basedOn w:val="DefaultParagraphFont"/>
    <w:semiHidden/>
    <w:rsid w:val="00117738"/>
    <w:rPr>
      <w:sz w:val="16"/>
      <w:szCs w:val="16"/>
    </w:rPr>
  </w:style>
  <w:style w:type="paragraph" w:styleId="CommentText">
    <w:name w:val="annotation text"/>
    <w:basedOn w:val="Normal"/>
    <w:semiHidden/>
    <w:rsid w:val="00117738"/>
    <w:rPr>
      <w:sz w:val="20"/>
      <w:szCs w:val="20"/>
    </w:rPr>
  </w:style>
  <w:style w:type="paragraph" w:styleId="FootnoteText">
    <w:name w:val="footnote text"/>
    <w:basedOn w:val="Normal"/>
    <w:semiHidden/>
    <w:rsid w:val="00117738"/>
    <w:rPr>
      <w:sz w:val="20"/>
      <w:szCs w:val="20"/>
    </w:rPr>
  </w:style>
  <w:style w:type="character" w:styleId="FootnoteReference">
    <w:name w:val="footnote reference"/>
    <w:basedOn w:val="DefaultParagraphFont"/>
    <w:semiHidden/>
    <w:rsid w:val="00117738"/>
    <w:rPr>
      <w:vertAlign w:val="superscript"/>
    </w:rPr>
  </w:style>
  <w:style w:type="paragraph" w:styleId="BalloonText">
    <w:name w:val="Balloon Text"/>
    <w:basedOn w:val="Normal"/>
    <w:semiHidden/>
    <w:rsid w:val="00117738"/>
    <w:rPr>
      <w:rFonts w:ascii="Tahoma" w:hAnsi="Tahoma" w:cs="Tahoma"/>
      <w:sz w:val="16"/>
      <w:szCs w:val="16"/>
    </w:rPr>
  </w:style>
  <w:style w:type="paragraph" w:customStyle="1" w:styleId="broodtekst">
    <w:name w:val="broodtekst"/>
    <w:basedOn w:val="Normal"/>
    <w:rsid w:val="00915C13"/>
    <w:pPr>
      <w:widowControl/>
      <w:tabs>
        <w:tab w:val="left" w:pos="227"/>
        <w:tab w:val="left" w:pos="454"/>
        <w:tab w:val="left" w:pos="680"/>
      </w:tabs>
      <w:suppressAutoHyphens w:val="0"/>
      <w:autoSpaceDE w:val="0"/>
      <w:adjustRightInd w:val="0"/>
      <w:spacing w:line="240" w:lineRule="atLeast"/>
      <w:textAlignment w:val="auto"/>
    </w:pPr>
    <w:rPr>
      <w:rFonts w:cs="Times New Roman"/>
      <w:kern w:val="0"/>
      <w:szCs w:val="18"/>
      <w:lang w:eastAsia="nl-NL" w:bidi="ar-SA"/>
    </w:rPr>
  </w:style>
  <w:style w:type="paragraph" w:customStyle="1" w:styleId="titel">
    <w:name w:val="titel"/>
    <w:basedOn w:val="broodtekst"/>
    <w:next w:val="broodtekst"/>
    <w:rsid w:val="00915C13"/>
    <w:pPr>
      <w:spacing w:line="300" w:lineRule="atLeast"/>
    </w:pPr>
    <w:rPr>
      <w:b/>
      <w:sz w:val="24"/>
    </w:rPr>
  </w:style>
  <w:style w:type="paragraph" w:customStyle="1" w:styleId="subtitel">
    <w:name w:val="subtitel"/>
    <w:basedOn w:val="broodtekst"/>
    <w:next w:val="broodtekst"/>
    <w:rsid w:val="00915C13"/>
    <w:pPr>
      <w:tabs>
        <w:tab w:val="clear" w:pos="227"/>
        <w:tab w:val="clear" w:pos="454"/>
        <w:tab w:val="clear" w:pos="680"/>
        <w:tab w:val="left" w:pos="1701"/>
      </w:tabs>
    </w:pPr>
  </w:style>
  <w:style w:type="paragraph" w:styleId="TOC1">
    <w:name w:val="toc 1"/>
    <w:basedOn w:val="Normal"/>
    <w:next w:val="Normal"/>
    <w:autoRedefine/>
    <w:semiHidden/>
    <w:rsid w:val="00915C13"/>
    <w:pPr>
      <w:tabs>
        <w:tab w:val="left" w:pos="480"/>
        <w:tab w:val="right" w:leader="dot" w:pos="9062"/>
      </w:tabs>
    </w:pPr>
    <w:rPr>
      <w:b/>
      <w:noProof/>
      <w:sz w:val="24"/>
    </w:rPr>
  </w:style>
  <w:style w:type="paragraph" w:styleId="TOC2">
    <w:name w:val="toc 2"/>
    <w:basedOn w:val="Normal"/>
    <w:next w:val="Normal"/>
    <w:autoRedefine/>
    <w:semiHidden/>
    <w:rsid w:val="00915C13"/>
    <w:pPr>
      <w:ind w:left="180"/>
    </w:pPr>
  </w:style>
  <w:style w:type="paragraph" w:styleId="TOC3">
    <w:name w:val="toc 3"/>
    <w:basedOn w:val="Normal"/>
    <w:next w:val="Normal"/>
    <w:autoRedefine/>
    <w:semiHidden/>
    <w:rsid w:val="00915C13"/>
    <w:pPr>
      <w:ind w:left="360"/>
    </w:pPr>
  </w:style>
  <w:style w:type="character" w:styleId="Hyperlink">
    <w:name w:val="Hyperlink"/>
    <w:basedOn w:val="DefaultParagraphFont"/>
    <w:rsid w:val="00915C13"/>
    <w:rPr>
      <w:color w:val="0000FF"/>
      <w:u w:val="single"/>
    </w:rPr>
  </w:style>
  <w:style w:type="paragraph" w:customStyle="1" w:styleId="Huisstijl-Referentiegegevens">
    <w:name w:val="Huisstijl - Referentiegegevens"/>
    <w:basedOn w:val="Normal"/>
    <w:rsid w:val="00152FC0"/>
    <w:pPr>
      <w:spacing w:line="180" w:lineRule="exact"/>
    </w:pPr>
    <w:rPr>
      <w:sz w:val="13"/>
    </w:rPr>
  </w:style>
  <w:style w:type="character" w:styleId="PageNumber">
    <w:name w:val="page number"/>
    <w:basedOn w:val="DefaultParagraphFont"/>
    <w:rsid w:val="00D05087"/>
  </w:style>
  <w:style w:type="paragraph" w:styleId="CommentSubject">
    <w:name w:val="annotation subject"/>
    <w:basedOn w:val="CommentText"/>
    <w:next w:val="CommentText"/>
    <w:semiHidden/>
    <w:rsid w:val="00C30836"/>
    <w:rPr>
      <w:b/>
      <w:bCs/>
    </w:rPr>
  </w:style>
  <w:style w:type="paragraph" w:styleId="NormalWeb">
    <w:name w:val="Normal (Web)"/>
    <w:basedOn w:val="Normal"/>
    <w:rsid w:val="00464F4F"/>
    <w:pPr>
      <w:widowControl/>
      <w:suppressAutoHyphens w:val="0"/>
      <w:autoSpaceDN/>
      <w:spacing w:before="100" w:beforeAutospacing="1" w:after="100" w:afterAutospacing="1" w:line="240" w:lineRule="auto"/>
      <w:textAlignment w:val="auto"/>
    </w:pPr>
    <w:rPr>
      <w:rFonts w:ascii="Times New Roman" w:hAnsi="Times New Roman" w:cs="Times New Roman"/>
      <w:kern w:val="0"/>
      <w:sz w:val="24"/>
      <w:lang w:eastAsia="nl-NL" w:bidi="ar-SA"/>
    </w:rPr>
  </w:style>
  <w:style w:type="paragraph" w:customStyle="1" w:styleId="Huisstijl-Ondertekeningvervolg">
    <w:name w:val="Huisstijl - Ondertekening vervolg"/>
    <w:basedOn w:val="Normal"/>
    <w:rsid w:val="009056B7"/>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50928">
      <w:bodyDiv w:val="1"/>
      <w:marLeft w:val="0"/>
      <w:marRight w:val="0"/>
      <w:marTop w:val="0"/>
      <w:marBottom w:val="0"/>
      <w:divBdr>
        <w:top w:val="none" w:sz="0" w:space="0" w:color="auto"/>
        <w:left w:val="none" w:sz="0" w:space="0" w:color="auto"/>
        <w:bottom w:val="none" w:sz="0" w:space="0" w:color="auto"/>
        <w:right w:val="none" w:sz="0" w:space="0" w:color="auto"/>
      </w:divBdr>
      <w:divsChild>
        <w:div w:id="527137007">
          <w:marLeft w:val="0"/>
          <w:marRight w:val="0"/>
          <w:marTop w:val="2066"/>
          <w:marBottom w:val="0"/>
          <w:divBdr>
            <w:top w:val="none" w:sz="0" w:space="0" w:color="auto"/>
            <w:left w:val="none" w:sz="0" w:space="0" w:color="auto"/>
            <w:bottom w:val="none" w:sz="0" w:space="0" w:color="auto"/>
            <w:right w:val="none" w:sz="0" w:space="0" w:color="auto"/>
          </w:divBdr>
          <w:divsChild>
            <w:div w:id="1187718444">
              <w:marLeft w:val="0"/>
              <w:marRight w:val="0"/>
              <w:marTop w:val="0"/>
              <w:marBottom w:val="0"/>
              <w:divBdr>
                <w:top w:val="none" w:sz="0" w:space="0" w:color="auto"/>
                <w:left w:val="none" w:sz="0" w:space="0" w:color="auto"/>
                <w:bottom w:val="none" w:sz="0" w:space="0" w:color="auto"/>
                <w:right w:val="none" w:sz="0" w:space="0" w:color="auto"/>
              </w:divBdr>
              <w:divsChild>
                <w:div w:id="7169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101646">
      <w:bodyDiv w:val="1"/>
      <w:marLeft w:val="0"/>
      <w:marRight w:val="0"/>
      <w:marTop w:val="0"/>
      <w:marBottom w:val="0"/>
      <w:divBdr>
        <w:top w:val="none" w:sz="0" w:space="0" w:color="auto"/>
        <w:left w:val="none" w:sz="0" w:space="0" w:color="auto"/>
        <w:bottom w:val="none" w:sz="0" w:space="0" w:color="auto"/>
        <w:right w:val="none" w:sz="0" w:space="0" w:color="auto"/>
      </w:divBdr>
      <w:divsChild>
        <w:div w:id="274488226">
          <w:marLeft w:val="0"/>
          <w:marRight w:val="0"/>
          <w:marTop w:val="2066"/>
          <w:marBottom w:val="0"/>
          <w:divBdr>
            <w:top w:val="none" w:sz="0" w:space="0" w:color="auto"/>
            <w:left w:val="none" w:sz="0" w:space="0" w:color="auto"/>
            <w:bottom w:val="none" w:sz="0" w:space="0" w:color="auto"/>
            <w:right w:val="none" w:sz="0" w:space="0" w:color="auto"/>
          </w:divBdr>
          <w:divsChild>
            <w:div w:id="816649194">
              <w:marLeft w:val="0"/>
              <w:marRight w:val="0"/>
              <w:marTop w:val="0"/>
              <w:marBottom w:val="0"/>
              <w:divBdr>
                <w:top w:val="none" w:sz="0" w:space="0" w:color="auto"/>
                <w:left w:val="none" w:sz="0" w:space="0" w:color="auto"/>
                <w:bottom w:val="none" w:sz="0" w:space="0" w:color="auto"/>
                <w:right w:val="none" w:sz="0" w:space="0" w:color="auto"/>
              </w:divBdr>
              <w:divsChild>
                <w:div w:id="5027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3657</ap:Words>
  <ap:Characters>20118</ap:Characters>
  <ap:DocSecurity>0</ap:DocSecurity>
  <ap:Lines>167</ap:Lines>
  <ap:Paragraphs>47</ap:Paragraphs>
  <ap:ScaleCrop>false</ap:ScaleCrop>
  <ap:HeadingPairs>
    <vt:vector baseType="variant" size="2">
      <vt:variant>
        <vt:lpstr>Titel</vt:lpstr>
      </vt:variant>
      <vt:variant>
        <vt:i4>1</vt:i4>
      </vt:variant>
    </vt:vector>
  </ap:HeadingPairs>
  <ap:TitlesOfParts>
    <vt:vector baseType="lpstr" size="1">
      <vt:lpstr>1</vt:lpstr>
    </vt:vector>
  </ap:TitlesOfParts>
  <ap:LinksUpToDate>false</ap:LinksUpToDate>
  <ap:CharactersWithSpaces>23728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2014-05-27T12:57:00.0000000Z</lastPrinted>
  <dcterms:created xsi:type="dcterms:W3CDTF">2014-06-13T14:45:00.0000000Z</dcterms:created>
  <dcterms:modified xsi:type="dcterms:W3CDTF">2014-06-13T14:45:00.0000000Z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0x0101006A8797CF6182D348984425DE52358534</vt:lpwstr>
  </property>
</Properties>
</file>