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P="00A46BCD" w:rsidRDefault="002A0C05">
      <w:pPr>
        <w:spacing w:line="280" w:lineRule="exact"/>
      </w:pPr>
    </w:p>
    <w:p w:rsidR="002A0C05" w:rsidP="00A46BCD" w:rsidRDefault="002A0C05">
      <w:pPr>
        <w:spacing w:line="280" w:lineRule="exact"/>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2E4D23" w:rsidP="00A46BCD" w:rsidRDefault="002E4D23">
      <w:pPr>
        <w:spacing w:line="280" w:lineRule="exact"/>
        <w:rPr>
          <w:kern w:val="0"/>
        </w:rPr>
      </w:pPr>
      <w:bookmarkStart w:name="_GoBack" w:id="0"/>
      <w:bookmarkEnd w:id="0"/>
    </w:p>
    <w:p w:rsidR="002A0C05" w:rsidP="00A46BCD" w:rsidRDefault="002E4D23">
      <w:pPr>
        <w:spacing w:line="280" w:lineRule="exact"/>
        <w:rPr>
          <w:kern w:val="0"/>
        </w:rPr>
      </w:pPr>
      <w:r w:rsidRPr="002E4D23">
        <w:rPr>
          <w:kern w:val="0"/>
        </w:rPr>
        <w:t>Hierbij bied ik u de nota naar aanleiding van het verslag inzake het bovenvermelde voorstel aan.</w:t>
      </w:r>
    </w:p>
    <w:p w:rsidR="002E4D23" w:rsidP="00A46BCD" w:rsidRDefault="002E4D23">
      <w:pPr>
        <w:spacing w:line="280" w:lineRule="exact"/>
        <w:rPr>
          <w:kern w:val="0"/>
        </w:rPr>
      </w:pPr>
    </w:p>
    <w:p w:rsidR="002E4D23" w:rsidP="00A46BCD" w:rsidRDefault="002E4D23">
      <w:pPr>
        <w:spacing w:line="280" w:lineRule="exact"/>
        <w:rPr>
          <w:kern w:val="0"/>
        </w:rPr>
      </w:pPr>
    </w:p>
    <w:p w:rsidR="002E4D23" w:rsidP="00A46BCD" w:rsidRDefault="002E4D23">
      <w:pPr>
        <w:spacing w:line="280" w:lineRule="exact"/>
        <w:rPr>
          <w:kern w:val="0"/>
        </w:rPr>
      </w:pPr>
      <w:r>
        <w:rPr>
          <w:kern w:val="0"/>
        </w:rPr>
        <w:t>De minister van Binnenlandse Zaken en Koninkrijksrelaties,</w:t>
      </w:r>
    </w:p>
    <w:p w:rsidR="002E4D23" w:rsidP="00A46BCD" w:rsidRDefault="002E4D23">
      <w:pPr>
        <w:spacing w:line="280" w:lineRule="exact"/>
        <w:rPr>
          <w:kern w:val="0"/>
        </w:rPr>
      </w:pPr>
    </w:p>
    <w:p w:rsidR="002E4D23" w:rsidP="00A46BCD" w:rsidRDefault="002E4D23">
      <w:pPr>
        <w:spacing w:line="280" w:lineRule="exact"/>
        <w:rPr>
          <w:kern w:val="0"/>
        </w:rPr>
      </w:pPr>
    </w:p>
    <w:p w:rsidR="002E4D23" w:rsidP="00A46BCD" w:rsidRDefault="002E4D23">
      <w:pPr>
        <w:spacing w:line="280" w:lineRule="exact"/>
        <w:rPr>
          <w:kern w:val="0"/>
        </w:rPr>
      </w:pPr>
    </w:p>
    <w:p w:rsidR="002E4D23" w:rsidP="00A46BCD" w:rsidRDefault="002E4D23">
      <w:pPr>
        <w:spacing w:line="280" w:lineRule="exact"/>
        <w:rPr>
          <w:kern w:val="0"/>
        </w:rPr>
      </w:pPr>
    </w:p>
    <w:p w:rsidR="002E4D23" w:rsidP="00A46BCD" w:rsidRDefault="002E4D23">
      <w:pPr>
        <w:spacing w:line="280" w:lineRule="exact"/>
        <w:rPr>
          <w:kern w:val="0"/>
        </w:rPr>
      </w:pPr>
    </w:p>
    <w:p w:rsidRPr="00A46BCD" w:rsidR="002A0C05" w:rsidP="00A46BCD" w:rsidRDefault="002E4D23">
      <w:pPr>
        <w:spacing w:line="280" w:lineRule="exact"/>
        <w:rPr>
          <w:kern w:val="0"/>
        </w:rPr>
      </w:pPr>
      <w:r>
        <w:rPr>
          <w:kern w:val="0"/>
        </w:rPr>
        <w:t xml:space="preserve">dr. R.H.A. </w:t>
      </w:r>
      <w:proofErr w:type="spellStart"/>
      <w:r>
        <w:rPr>
          <w:kern w:val="0"/>
        </w:rPr>
        <w:t>Plasterk</w:t>
      </w:r>
      <w:proofErr w:type="spellEnd"/>
    </w:p>
    <w:sectPr w:rsidRPr="00A46BCD"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75" w:rsidRDefault="00805575">
      <w:r>
        <w:separator/>
      </w:r>
    </w:p>
  </w:endnote>
  <w:endnote w:type="continuationSeparator" w:id="0">
    <w:p w:rsidR="00805575" w:rsidRDefault="00805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07" w:rsidRDefault="00D8750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244821">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35DA1">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244821">
          <w:fldChar w:fldCharType="begin"/>
        </w:r>
        <w:r w:rsidR="00301FD5">
          <w:instrText xml:space="preserve"> PAGE    \* MERGEFORMAT </w:instrText>
        </w:r>
        <w:r w:rsidR="00244821">
          <w:fldChar w:fldCharType="separate"/>
        </w:r>
        <w:r w:rsidR="00F12AD4">
          <w:rPr>
            <w:noProof/>
          </w:rPr>
          <w:t>1</w:t>
        </w:r>
        <w:r w:rsidR="00244821">
          <w:fldChar w:fldCharType="end"/>
        </w:r>
        <w:r w:rsidR="00301FD5">
          <w:t xml:space="preserve"> </w:t>
        </w:r>
        <w:r>
          <w:t>van</w:t>
        </w:r>
        <w:r w:rsidR="00301FD5">
          <w:t xml:space="preserve"> </w:t>
        </w:r>
        <w:fldSimple w:instr=" NUMPAGES  \* Arabic  \* MERGEFORMAT ">
          <w:r w:rsidR="00F12AD4">
            <w:rPr>
              <w:noProof/>
            </w:rPr>
            <w:t>1</w:t>
          </w:r>
        </w:fldSimple>
      </w:p>
      <w:p w:rsidR="002A0C05" w:rsidRDefault="00244821">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07" w:rsidRDefault="00D8750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75" w:rsidRDefault="00805575">
      <w:r>
        <w:rPr>
          <w:color w:val="000000"/>
        </w:rPr>
        <w:separator/>
      </w:r>
    </w:p>
  </w:footnote>
  <w:footnote w:type="continuationSeparator" w:id="0">
    <w:p w:rsidR="00805575" w:rsidRDefault="0080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07" w:rsidRDefault="00D8750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244821">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244821">
                  <w:fldChar w:fldCharType="begin"/>
                </w:r>
                <w:r>
                  <w:instrText xml:space="preserve"> PAGE    \* MERGEFORMAT </w:instrText>
                </w:r>
                <w:r w:rsidR="00244821">
                  <w:fldChar w:fldCharType="separate"/>
                </w:r>
                <w:r>
                  <w:t>2</w:t>
                </w:r>
                <w:r w:rsidR="00244821">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244821">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35DA1">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C84B4F" w:rsidRDefault="00C84B4F">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b w:val="0"/>
      </w:rPr>
    </w:pPr>
    <w:r>
      <w:t>Ministerie van Binnenlandse Zaken en Koninkrijksrelaties</w:t>
    </w:r>
  </w:p>
  <w:p w:rsidR="00C84B4F" w:rsidRDefault="00C84B4F" w:rsidP="00C84B4F">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rsidRPr="006D650B">
      <w:t>Turfmarkt</w:t>
    </w:r>
    <w:proofErr w:type="spellEnd"/>
    <w:r w:rsidRPr="006D650B">
      <w:t xml:space="preserve"> 147</w:t>
    </w:r>
  </w:p>
  <w:p w:rsidR="00C84B4F" w:rsidRDefault="00C84B4F" w:rsidP="00C84B4F">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Postbus 20011</w:t>
    </w:r>
  </w:p>
  <w:p w:rsidR="00C84B4F" w:rsidRPr="00C84B4F" w:rsidRDefault="00C84B4F" w:rsidP="00C84B4F">
    <w:pPr>
      <w:pStyle w:val="Huisstijl-Referentiegegevens"/>
      <w:framePr w:w="1985" w:h="12616" w:hRule="exact" w:hSpace="181" w:wrap="around" w:vAnchor="page" w:hAnchor="page" w:x="9328" w:y="3097"/>
    </w:pPr>
    <w:r w:rsidRPr="007F45CB">
      <w:t>2500 EA</w:t>
    </w:r>
    <w:r>
      <w:t xml:space="preserve">  </w:t>
    </w:r>
    <w:r w:rsidRPr="007F45CB">
      <w:t>Den Haag</w:t>
    </w:r>
  </w:p>
  <w:p w:rsidR="002A0C05"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2A0C05" w:rsidRDefault="00C84B4F">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C84B4F">
      <w:t>2014-0000248582</w:t>
    </w:r>
  </w:p>
  <w:p w:rsidR="002A0C05" w:rsidRDefault="0074403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Bijlage(n)</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1</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6F20AA">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14 mei 2014</w:t>
          </w: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244821">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F12AD4">
              <w:t>Voorstel van wet tot wijziging van de Wet algemene regels herindeling in verband met het opnemen van een regeling inzake de gevolgen van een wijziging van de gemeentelijke indeling voor de verkiezing van de raden van de daarbij betrokken gemeenten (33 889</w:t>
            </w:r>
          </w:fldSimple>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244821">
      <w:fldChar w:fldCharType="begin"/>
    </w:r>
    <w:r>
      <w:instrText xml:space="preserve"> PAGE    \* MERGEFORMAT </w:instrText>
    </w:r>
    <w:r w:rsidR="00244821">
      <w:fldChar w:fldCharType="separate"/>
    </w:r>
    <w:r w:rsidR="00F12AD4">
      <w:rPr>
        <w:noProof/>
      </w:rPr>
      <w:t>1</w:t>
    </w:r>
    <w:r w:rsidR="00244821">
      <w:fldChar w:fldCharType="end"/>
    </w:r>
    <w:r>
      <w:t xml:space="preserve"> </w:t>
    </w:r>
    <w:r w:rsidR="0074403D">
      <w:t>van</w:t>
    </w:r>
    <w:r>
      <w:t xml:space="preserve"> </w:t>
    </w:r>
    <w:fldSimple w:instr=" NUMPAGES  \* Arabic  \* MERGEFORMAT ">
      <w:r w:rsidR="00F12AD4">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rsidP="00C84B4F">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r w:rsidR="00C84B4F">
      <w:t>P</w:t>
    </w:r>
    <w:r w:rsidR="00C84B4F" w:rsidRPr="007F45CB">
      <w:t>ostbus 20011</w:t>
    </w:r>
    <w:r w:rsidR="00C84B4F">
      <w:t xml:space="preserve"> </w:t>
    </w:r>
    <w:r w:rsidR="00C84B4F" w:rsidRPr="007F45CB">
      <w:t>2500 EA</w:t>
    </w:r>
    <w:r w:rsidR="00C84B4F">
      <w:t xml:space="preserve"> </w:t>
    </w:r>
    <w:r w:rsidR="00C84B4F" w:rsidRPr="007F45CB">
      <w:t>Den Haag</w:t>
    </w:r>
  </w:p>
  <w:p w:rsidR="00F12AD4" w:rsidRDefault="00244821" w:rsidP="002E4D23">
    <w:pPr>
      <w:pStyle w:val="Huisstijl-Toezendgegevens"/>
      <w:framePr w:w="372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16B92">
      <w:instrText xml:space="preserve"> DOCPROPERTY  Aan  \* MERGEFORMAT </w:instrText>
    </w:r>
    <w:r>
      <w:fldChar w:fldCharType="separate"/>
    </w:r>
    <w:r w:rsidR="00F12AD4">
      <w:t>Aan de Voorzitter van de Tweede Kamer der Staten-Generaal</w:t>
    </w:r>
  </w:p>
  <w:p w:rsidR="00F12AD4" w:rsidRDefault="00F12AD4" w:rsidP="002E4D23">
    <w:pPr>
      <w:pStyle w:val="Huisstijl-Toezendgegevens"/>
      <w:framePr w:w="372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A0C05" w:rsidRDefault="00F12AD4" w:rsidP="002E4D23">
    <w:pPr>
      <w:pStyle w:val="Huisstijl-Toezendgegevens"/>
      <w:framePr w:w="372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244821">
      <w:fldChar w:fldCharType="end"/>
    </w:r>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244821">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35DA1">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44821">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244821">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1360F7">
                    <w:t>13 mei 2014</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244821">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1360F7">
                    <w:t>2014-0000248582</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135DA1"/>
    <w:rsid w:val="001360F7"/>
    <w:rsid w:val="00176D2A"/>
    <w:rsid w:val="001E1DAB"/>
    <w:rsid w:val="00244821"/>
    <w:rsid w:val="002A0C05"/>
    <w:rsid w:val="002E4D23"/>
    <w:rsid w:val="00301FD5"/>
    <w:rsid w:val="00416B92"/>
    <w:rsid w:val="00481D52"/>
    <w:rsid w:val="004D401A"/>
    <w:rsid w:val="006849D1"/>
    <w:rsid w:val="006F20AA"/>
    <w:rsid w:val="006F2C9C"/>
    <w:rsid w:val="0074403D"/>
    <w:rsid w:val="0080271E"/>
    <w:rsid w:val="00805575"/>
    <w:rsid w:val="008E579F"/>
    <w:rsid w:val="00A46BCD"/>
    <w:rsid w:val="00AB7DC1"/>
    <w:rsid w:val="00AC0FB5"/>
    <w:rsid w:val="00C84B4F"/>
    <w:rsid w:val="00D501B4"/>
    <w:rsid w:val="00D57AC5"/>
    <w:rsid w:val="00D8016C"/>
    <w:rsid w:val="00D87507"/>
    <w:rsid w:val="00F12AD4"/>
    <w:rsid w:val="00F24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ap:Words>
  <ap:Characters>158</ap:Characters>
  <ap:DocSecurity>0</ap:DocSecurity>
  <ap:Lines>1</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2014-05-14T07:01:00.0000000Z</lastPrinted>
  <dcterms:created xsi:type="dcterms:W3CDTF">2014-05-14T07:01:00.0000000Z</dcterms:created>
  <dcterms:modified xsi:type="dcterms:W3CDTF">2014-05-14T08:30:00.0000000Z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Wet algemene regels herindeling in verband met het opnemen van een regeling inzake de gevolgen van een wijziging van de gemeentelijke indeling voor de verkiezing van de raden van de daarbij betrokken gemeenten (33 889</vt:lpwstr>
  </property>
  <property fmtid="{D5CDD505-2E9C-101B-9397-08002B2CF9AE}" pid="4" name="Datum">
    <vt:lpwstr>13 mei 2014</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2014-0000248582</vt:lpwstr>
  </property>
  <property fmtid="{D5CDD505-2E9C-101B-9397-08002B2CF9AE}" pid="8" name="UwKenmerk">
    <vt:lpwstr/>
  </property>
  <property fmtid="{D5CDD505-2E9C-101B-9397-08002B2CF9AE}" pid="9" name="ContentTypeId">
    <vt:lpwstr>0x010100A1CF827DB447544E9A2A406760E8E6A8</vt:lpwstr>
  </property>
</Properties>
</file>