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D3" w:rsidP="008F0ED3" w:rsidRDefault="008F0ED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Pr="008F0ED3" w:rsidR="008F0ED3" w:rsidP="008F0ED3" w:rsidRDefault="008F0ED3">
      <w:pPr>
        <w:rPr>
          <w:rFonts w:ascii="Tahoma" w:hAnsi="Tahoma" w:eastAsia="Times New Roman" w:cs="Tahoma"/>
          <w:bCs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2014Z0</w:t>
      </w:r>
      <w:r w:rsidR="00CD4AE2"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05532</w:t>
      </w:r>
      <w:r>
        <w:rPr>
          <w:rFonts w:ascii="Tahoma" w:hAnsi="Tahoma" w:eastAsia="Times New Roman" w:cs="Tahoma"/>
          <w:bCs/>
          <w:sz w:val="20"/>
          <w:szCs w:val="20"/>
          <w:lang w:eastAsia="nl-NL"/>
        </w:rPr>
        <w:t>/2014D0</w:t>
      </w:r>
      <w:r w:rsidR="00CD4AE2">
        <w:rPr>
          <w:rFonts w:ascii="Tahoma" w:hAnsi="Tahoma" w:eastAsia="Times New Roman" w:cs="Tahoma"/>
          <w:bCs/>
          <w:sz w:val="20"/>
          <w:szCs w:val="20"/>
          <w:lang w:eastAsia="nl-NL"/>
        </w:rPr>
        <w:t>10920</w:t>
      </w:r>
      <w:bookmarkStart w:name="_GoBack" w:id="0"/>
      <w:bookmarkEnd w:id="0"/>
    </w:p>
    <w:p w:rsidR="008F0ED3" w:rsidP="008F0ED3" w:rsidRDefault="008F0ED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F0ED3" w:rsidP="008F0ED3" w:rsidRDefault="008F0ED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F0ED3" w:rsidP="008F0ED3" w:rsidRDefault="008F0ED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F0ED3" w:rsidP="008F0ED3" w:rsidRDefault="008F0ED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F0ED3" w:rsidP="008F0ED3" w:rsidRDefault="008F0ED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F0ED3" w:rsidP="008F0ED3" w:rsidRDefault="008F0ED3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Beljaars, M.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25 maart 2014 16:11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AO Koopkrachtontwikkeling </w:t>
      </w:r>
    </w:p>
    <w:p w:rsidR="008F0ED3" w:rsidP="008F0ED3" w:rsidRDefault="008F0ED3"/>
    <w:p w:rsidR="008F0ED3" w:rsidP="008F0ED3" w:rsidRDefault="008F0ED3">
      <w:r>
        <w:t>Geachte leden van de Commissie,</w:t>
      </w:r>
    </w:p>
    <w:p w:rsidR="008F0ED3" w:rsidP="008F0ED3" w:rsidRDefault="008F0ED3"/>
    <w:p w:rsidR="008F0ED3" w:rsidP="008F0ED3" w:rsidRDefault="008F0ED3">
      <w:r>
        <w:t>Namens Cora van Nieuwenhuizen het voorstel om het AO Koopkrachtontwikkeling van donderdag as. te laten vervallen en het enige agendapunt hiervan te betrekken bij het eerstvolgende AO Arbeidsmarktbeleid.</w:t>
      </w:r>
    </w:p>
    <w:p w:rsidR="008F0ED3" w:rsidP="008F0ED3" w:rsidRDefault="008F0ED3">
      <w:pPr>
        <w:rPr>
          <w:rFonts w:ascii="Arial" w:hAnsi="Arial" w:cs="Arial"/>
          <w:color w:val="002060"/>
          <w:sz w:val="20"/>
          <w:szCs w:val="20"/>
          <w:lang w:eastAsia="nl-NL"/>
        </w:rPr>
      </w:pPr>
    </w:p>
    <w:p w:rsidR="008F0ED3" w:rsidP="008F0ED3" w:rsidRDefault="008F0ED3">
      <w:pPr>
        <w:rPr>
          <w:rFonts w:ascii="Arial" w:hAnsi="Arial" w:cs="Arial"/>
          <w:color w:val="002060"/>
          <w:sz w:val="20"/>
          <w:szCs w:val="20"/>
          <w:lang w:eastAsia="nl-NL"/>
        </w:rPr>
      </w:pPr>
    </w:p>
    <w:p w:rsidR="008F0ED3" w:rsidP="008F0ED3" w:rsidRDefault="008F0ED3">
      <w:pPr>
        <w:rPr>
          <w:rFonts w:ascii="Arial" w:hAnsi="Arial" w:cs="Arial"/>
          <w:color w:val="002060"/>
          <w:sz w:val="20"/>
          <w:szCs w:val="20"/>
          <w:lang w:eastAsia="nl-NL"/>
        </w:rPr>
      </w:pPr>
      <w:r>
        <w:rPr>
          <w:rFonts w:ascii="Arial" w:hAnsi="Arial" w:cs="Arial"/>
          <w:color w:val="002060"/>
          <w:sz w:val="20"/>
          <w:szCs w:val="20"/>
          <w:lang w:eastAsia="nl-NL"/>
        </w:rPr>
        <w:t>Met vriendelijke groet,</w:t>
      </w:r>
    </w:p>
    <w:p w:rsidR="008F0ED3" w:rsidP="008F0ED3" w:rsidRDefault="008F0ED3">
      <w:pPr>
        <w:rPr>
          <w:rFonts w:ascii="Arial" w:hAnsi="Arial" w:cs="Arial"/>
          <w:color w:val="002060"/>
          <w:sz w:val="20"/>
          <w:szCs w:val="20"/>
          <w:lang w:eastAsia="nl-NL"/>
        </w:rPr>
      </w:pPr>
    </w:p>
    <w:p w:rsidR="008F0ED3" w:rsidP="008F0ED3" w:rsidRDefault="008F0ED3">
      <w:pPr>
        <w:rPr>
          <w:rFonts w:ascii="Arial" w:hAnsi="Arial" w:cs="Arial"/>
          <w:color w:val="002060"/>
          <w:sz w:val="20"/>
          <w:szCs w:val="20"/>
          <w:lang w:eastAsia="nl-NL"/>
        </w:rPr>
      </w:pPr>
      <w:r>
        <w:rPr>
          <w:rFonts w:ascii="Arial" w:hAnsi="Arial" w:cs="Arial"/>
          <w:color w:val="002060"/>
          <w:sz w:val="20"/>
          <w:szCs w:val="20"/>
          <w:lang w:eastAsia="nl-NL"/>
        </w:rPr>
        <w:t>Mies Beljaars</w:t>
      </w:r>
    </w:p>
    <w:p w:rsidR="008F0ED3" w:rsidP="008F0ED3" w:rsidRDefault="008F0ED3">
      <w:pPr>
        <w:rPr>
          <w:rFonts w:ascii="Arial" w:hAnsi="Arial" w:cs="Arial"/>
          <w:i/>
          <w:iCs/>
          <w:color w:val="002060"/>
          <w:sz w:val="20"/>
          <w:szCs w:val="20"/>
          <w:lang w:eastAsia="nl-NL"/>
        </w:rPr>
      </w:pPr>
      <w:r>
        <w:rPr>
          <w:rFonts w:ascii="Arial" w:hAnsi="Arial" w:cs="Arial"/>
          <w:i/>
          <w:iCs/>
          <w:color w:val="002060"/>
          <w:sz w:val="20"/>
          <w:szCs w:val="20"/>
          <w:lang w:eastAsia="nl-NL"/>
        </w:rPr>
        <w:t>Persoonlijk Medewerker Cora van Nieuwenhuizen</w:t>
      </w:r>
    </w:p>
    <w:p w:rsidR="008F0ED3" w:rsidP="008F0ED3" w:rsidRDefault="008F0ED3">
      <w:pPr>
        <w:rPr>
          <w:lang w:eastAsia="nl-NL"/>
        </w:rPr>
      </w:pPr>
    </w:p>
    <w:p w:rsidR="008F0ED3" w:rsidP="008F0ED3" w:rsidRDefault="008F0ED3">
      <w:pPr>
        <w:rPr>
          <w:rFonts w:ascii="Tahoma" w:hAnsi="Tahoma" w:cs="Tahoma"/>
          <w:color w:val="000000"/>
          <w:sz w:val="20"/>
          <w:szCs w:val="20"/>
          <w:lang w:eastAsia="nl-NL"/>
        </w:rPr>
      </w:pPr>
      <w:r>
        <w:rPr>
          <w:rFonts w:ascii="Arial" w:hAnsi="Arial" w:cs="Arial"/>
          <w:b/>
          <w:bCs/>
          <w:color w:val="000080"/>
          <w:sz w:val="20"/>
          <w:szCs w:val="20"/>
          <w:lang w:eastAsia="nl-NL"/>
        </w:rPr>
        <w:t>Drs. C. (Cora) van Nieuwenhuizen</w:t>
      </w:r>
      <w:r>
        <w:rPr>
          <w:rFonts w:ascii="Tahoma" w:hAnsi="Tahoma" w:cs="Tahoma"/>
          <w:color w:val="000080"/>
          <w:sz w:val="20"/>
          <w:szCs w:val="20"/>
          <w:lang w:eastAsia="nl-NL"/>
        </w:rPr>
        <w:br/>
      </w:r>
      <w:r>
        <w:rPr>
          <w:rFonts w:ascii="Arial" w:hAnsi="Arial" w:cs="Arial"/>
          <w:i/>
          <w:iCs/>
          <w:color w:val="000080"/>
          <w:sz w:val="20"/>
          <w:szCs w:val="20"/>
          <w:lang w:eastAsia="nl-NL"/>
        </w:rPr>
        <w:t>Lid van de Tweede Kamer der Staten-Generaal</w:t>
      </w:r>
      <w:r>
        <w:rPr>
          <w:rFonts w:ascii="Arial" w:hAnsi="Arial" w:cs="Arial"/>
          <w:color w:val="000080"/>
          <w:sz w:val="20"/>
          <w:szCs w:val="20"/>
          <w:lang w:eastAsia="nl-NL"/>
        </w:rPr>
        <w:t xml:space="preserve"> </w:t>
      </w:r>
    </w:p>
    <w:p w:rsidR="008F0ED3" w:rsidP="008F0ED3" w:rsidRDefault="008F0ED3">
      <w:pPr>
        <w:rPr>
          <w:rFonts w:ascii="Tahoma" w:hAnsi="Tahoma" w:cs="Tahoma"/>
          <w:color w:val="000000"/>
          <w:sz w:val="20"/>
          <w:szCs w:val="20"/>
          <w:lang w:eastAsia="nl-NL"/>
        </w:rPr>
      </w:pPr>
      <w:r>
        <w:rPr>
          <w:rFonts w:ascii="Arial" w:hAnsi="Arial" w:cs="Arial"/>
          <w:b/>
          <w:bCs/>
          <w:color w:val="000080"/>
          <w:sz w:val="20"/>
          <w:szCs w:val="20"/>
          <w:lang w:eastAsia="nl-NL"/>
        </w:rPr>
        <w:t>VVD-Fractie</w:t>
      </w:r>
      <w:r>
        <w:rPr>
          <w:rFonts w:ascii="Arial" w:hAnsi="Arial" w:cs="Arial"/>
          <w:b/>
          <w:bCs/>
          <w:color w:val="000080"/>
          <w:sz w:val="20"/>
          <w:szCs w:val="20"/>
          <w:lang w:eastAsia="nl-NL"/>
        </w:rPr>
        <w:br/>
      </w:r>
      <w:r>
        <w:rPr>
          <w:rFonts w:ascii="Arial" w:hAnsi="Arial" w:cs="Arial"/>
          <w:color w:val="000080"/>
          <w:sz w:val="20"/>
          <w:szCs w:val="20"/>
          <w:lang w:eastAsia="nl-NL"/>
        </w:rPr>
        <w:t>Binnenhof 1 A</w:t>
      </w:r>
      <w:r>
        <w:rPr>
          <w:rFonts w:ascii="Arial" w:hAnsi="Arial" w:cs="Arial"/>
          <w:color w:val="000080"/>
          <w:sz w:val="20"/>
          <w:szCs w:val="20"/>
          <w:lang w:eastAsia="nl-NL"/>
        </w:rPr>
        <w:br/>
        <w:t>Postbus 20018</w:t>
      </w:r>
      <w:r>
        <w:rPr>
          <w:rFonts w:ascii="Arial" w:hAnsi="Arial" w:cs="Arial"/>
          <w:color w:val="000080"/>
          <w:sz w:val="20"/>
          <w:szCs w:val="20"/>
          <w:lang w:eastAsia="nl-NL"/>
        </w:rPr>
        <w:br/>
        <w:t>2500 EA Den Haag</w:t>
      </w:r>
      <w:r>
        <w:rPr>
          <w:rFonts w:ascii="Arial" w:hAnsi="Arial" w:cs="Arial"/>
          <w:color w:val="000080"/>
          <w:sz w:val="20"/>
          <w:szCs w:val="20"/>
          <w:lang w:eastAsia="nl-NL"/>
        </w:rPr>
        <w:br/>
      </w:r>
      <w:r>
        <w:rPr>
          <w:rFonts w:ascii="Arial" w:hAnsi="Arial" w:cs="Arial"/>
          <w:b/>
          <w:bCs/>
          <w:color w:val="000080"/>
          <w:sz w:val="20"/>
          <w:szCs w:val="20"/>
          <w:lang w:eastAsia="nl-NL"/>
        </w:rPr>
        <w:t>E</w:t>
      </w:r>
      <w:r>
        <w:rPr>
          <w:rFonts w:ascii="Arial" w:hAnsi="Arial" w:cs="Arial"/>
          <w:color w:val="000080"/>
          <w:sz w:val="20"/>
          <w:szCs w:val="20"/>
          <w:lang w:eastAsia="nl-NL"/>
        </w:rPr>
        <w:t xml:space="preserve">: </w:t>
      </w:r>
      <w:hyperlink w:history="1" r:id="rId5">
        <w:r>
          <w:rPr>
            <w:rStyle w:val="Hyperlink"/>
            <w:rFonts w:ascii="Arial" w:hAnsi="Arial" w:cs="Arial"/>
            <w:sz w:val="20"/>
            <w:szCs w:val="20"/>
            <w:lang w:eastAsia="nl-NL"/>
          </w:rPr>
          <w:t>c.vnieuwenhuizen@tweedekamer.nl</w:t>
        </w:r>
      </w:hyperlink>
      <w:r>
        <w:rPr>
          <w:rFonts w:ascii="Tahoma" w:hAnsi="Tahoma" w:cs="Tahoma"/>
          <w:color w:val="000080"/>
          <w:sz w:val="20"/>
          <w:szCs w:val="20"/>
          <w:lang w:eastAsia="nl-NL"/>
        </w:rPr>
        <w:t xml:space="preserve"> </w:t>
      </w:r>
    </w:p>
    <w:p w:rsidR="008F0ED3" w:rsidP="008F0ED3" w:rsidRDefault="008F0ED3">
      <w:pPr>
        <w:rPr>
          <w:rFonts w:ascii="Tahoma" w:hAnsi="Tahoma" w:cs="Tahoma"/>
          <w:color w:val="000000"/>
          <w:sz w:val="20"/>
          <w:szCs w:val="20"/>
          <w:lang w:val="en-GB" w:eastAsia="nl-NL"/>
        </w:rPr>
      </w:pPr>
      <w:r>
        <w:rPr>
          <w:rFonts w:ascii="Arial" w:hAnsi="Arial" w:cs="Arial"/>
          <w:color w:val="000080"/>
          <w:sz w:val="20"/>
          <w:szCs w:val="20"/>
          <w:lang w:val="en-GB" w:eastAsia="nl-NL"/>
        </w:rPr>
        <w:t xml:space="preserve">Website: </w:t>
      </w:r>
      <w:hyperlink w:history="1" r:id="rId6">
        <w:r>
          <w:rPr>
            <w:rStyle w:val="Hyperlink"/>
            <w:rFonts w:ascii="Arial" w:hAnsi="Arial" w:cs="Arial"/>
            <w:sz w:val="20"/>
            <w:szCs w:val="20"/>
            <w:lang w:val="en-GB" w:eastAsia="nl-NL"/>
          </w:rPr>
          <w:t>www.kiescora.nl</w:t>
        </w:r>
      </w:hyperlink>
    </w:p>
    <w:p w:rsidR="008F0ED3" w:rsidP="008F0ED3" w:rsidRDefault="008F0ED3">
      <w:pPr>
        <w:rPr>
          <w:rFonts w:ascii="Tahoma" w:hAnsi="Tahoma" w:cs="Tahoma"/>
          <w:color w:val="000000"/>
          <w:sz w:val="20"/>
          <w:szCs w:val="20"/>
          <w:lang w:val="en-GB" w:eastAsia="nl-NL"/>
        </w:rPr>
      </w:pPr>
      <w:r>
        <w:rPr>
          <w:rFonts w:ascii="Arial" w:hAnsi="Arial" w:cs="Arial"/>
          <w:i/>
          <w:iCs/>
          <w:color w:val="000080"/>
          <w:sz w:val="20"/>
          <w:szCs w:val="20"/>
          <w:lang w:val="en-GB" w:eastAsia="nl-NL"/>
        </w:rPr>
        <w:t>Follow me on twitter: @</w:t>
      </w:r>
      <w:proofErr w:type="spellStart"/>
      <w:r>
        <w:rPr>
          <w:rFonts w:ascii="Arial" w:hAnsi="Arial" w:cs="Arial"/>
          <w:i/>
          <w:iCs/>
          <w:color w:val="000080"/>
          <w:sz w:val="20"/>
          <w:szCs w:val="20"/>
          <w:lang w:val="en-GB" w:eastAsia="nl-NL"/>
        </w:rPr>
        <w:t>CvNieuwenhuizen</w:t>
      </w:r>
      <w:proofErr w:type="spellEnd"/>
      <w:r>
        <w:rPr>
          <w:rFonts w:ascii="Arial" w:hAnsi="Arial" w:cs="Arial"/>
          <w:i/>
          <w:iCs/>
          <w:color w:val="000080"/>
          <w:sz w:val="20"/>
          <w:szCs w:val="20"/>
          <w:lang w:val="en-GB" w:eastAsia="nl-NL"/>
        </w:rPr>
        <w:t xml:space="preserve"> </w:t>
      </w:r>
    </w:p>
    <w:p w:rsidR="008F0ED3" w:rsidP="008F0ED3" w:rsidRDefault="008F0ED3">
      <w:pPr>
        <w:rPr>
          <w:rFonts w:ascii="Tahoma" w:hAnsi="Tahoma" w:cs="Tahoma"/>
          <w:color w:val="000000"/>
          <w:sz w:val="20"/>
          <w:szCs w:val="20"/>
          <w:lang w:val="en-GB" w:eastAsia="nl-NL"/>
        </w:rPr>
      </w:pPr>
      <w:r>
        <w:rPr>
          <w:rFonts w:ascii="Tahoma" w:hAnsi="Tahoma" w:cs="Tahoma"/>
          <w:color w:val="000000"/>
          <w:sz w:val="20"/>
          <w:szCs w:val="20"/>
          <w:lang w:val="en-GB" w:eastAsia="nl-NL"/>
        </w:rPr>
        <w:t> </w:t>
      </w:r>
    </w:p>
    <w:p w:rsidR="008F0ED3" w:rsidP="008F0ED3" w:rsidRDefault="008F0ED3">
      <w:pPr>
        <w:rPr>
          <w:rFonts w:ascii="Tahoma" w:hAnsi="Tahoma" w:cs="Tahoma"/>
          <w:color w:val="000000"/>
          <w:sz w:val="20"/>
          <w:szCs w:val="20"/>
          <w:lang w:eastAsia="nl-NL"/>
        </w:rPr>
      </w:pPr>
      <w:r>
        <w:rPr>
          <w:rFonts w:ascii="Arial" w:hAnsi="Arial" w:cs="Arial"/>
          <w:b/>
          <w:bCs/>
          <w:color w:val="000080"/>
          <w:sz w:val="20"/>
          <w:szCs w:val="20"/>
          <w:lang w:eastAsia="nl-NL"/>
        </w:rPr>
        <w:t>Mr. M. (Mies) Beljaars</w:t>
      </w:r>
      <w:r>
        <w:rPr>
          <w:rFonts w:ascii="Tahoma" w:hAnsi="Tahoma" w:cs="Tahoma"/>
          <w:color w:val="000080"/>
          <w:sz w:val="20"/>
          <w:szCs w:val="20"/>
          <w:lang w:eastAsia="nl-NL"/>
        </w:rPr>
        <w:t xml:space="preserve"> </w:t>
      </w:r>
      <w:r>
        <w:rPr>
          <w:rFonts w:ascii="Tahoma" w:hAnsi="Tahoma" w:cs="Tahoma"/>
          <w:color w:val="000080"/>
          <w:sz w:val="20"/>
          <w:szCs w:val="20"/>
          <w:lang w:eastAsia="nl-NL"/>
        </w:rPr>
        <w:br/>
      </w:r>
      <w:r>
        <w:rPr>
          <w:rFonts w:ascii="Arial" w:hAnsi="Arial" w:cs="Arial"/>
          <w:b/>
          <w:bCs/>
          <w:color w:val="000080"/>
          <w:sz w:val="20"/>
          <w:szCs w:val="20"/>
          <w:lang w:eastAsia="nl-NL"/>
        </w:rPr>
        <w:t>E</w:t>
      </w:r>
      <w:r>
        <w:rPr>
          <w:rFonts w:ascii="Arial" w:hAnsi="Arial" w:cs="Arial"/>
          <w:color w:val="000080"/>
          <w:sz w:val="20"/>
          <w:szCs w:val="20"/>
          <w:lang w:eastAsia="nl-NL"/>
        </w:rPr>
        <w:t xml:space="preserve">: </w:t>
      </w:r>
      <w:hyperlink w:history="1" r:id="rId7">
        <w:r>
          <w:rPr>
            <w:rStyle w:val="Hyperlink"/>
            <w:rFonts w:ascii="Arial" w:hAnsi="Arial" w:cs="Arial"/>
            <w:sz w:val="20"/>
            <w:szCs w:val="20"/>
            <w:lang w:eastAsia="nl-NL"/>
          </w:rPr>
          <w:t>m.beljaars@tweedekamer.nl</w:t>
        </w:r>
      </w:hyperlink>
      <w:r>
        <w:rPr>
          <w:rFonts w:ascii="Tahoma" w:hAnsi="Tahoma" w:cs="Tahoma"/>
          <w:color w:val="000080"/>
          <w:sz w:val="20"/>
          <w:szCs w:val="20"/>
          <w:lang w:eastAsia="nl-NL"/>
        </w:rPr>
        <w:t xml:space="preserve"> </w:t>
      </w:r>
      <w:r>
        <w:rPr>
          <w:rFonts w:ascii="Tahoma" w:hAnsi="Tahoma" w:cs="Tahoma"/>
          <w:color w:val="000080"/>
          <w:sz w:val="20"/>
          <w:szCs w:val="20"/>
          <w:lang w:eastAsia="nl-NL"/>
        </w:rPr>
        <w:br/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ED3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8F0ED3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D4AE2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F0ED3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F0E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F0ED3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F0E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7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m.beljaars@tweedekamer.nl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www.kiescora.nl/" TargetMode="External" Id="rId6" /><Relationship Type="http://schemas.openxmlformats.org/officeDocument/2006/relationships/hyperlink" Target="mailto:c.vnieuwenhuizen@tweedekamer.nl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816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2014-03-26T10:52:00.0000000Z</lastPrinted>
  <dcterms:created xsi:type="dcterms:W3CDTF">2014-03-26T10:52:00.0000000Z</dcterms:created>
  <dcterms:modified xsi:type="dcterms:W3CDTF">2014-03-26T10:52:00.0000000Z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0x010100F65A3DBD0C42F848B3B56E56A7C05FDF</vt:lpwstr>
  </property>
</Properties>
</file>