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9BD" w:rsidP="001349BD" w:rsidRDefault="001349BD">
      <w:r>
        <w:t xml:space="preserve">Het lid van Gerven stelt voor </w:t>
      </w:r>
      <w:bookmarkStart w:name="_GoBack" w:id="0"/>
      <w:bookmarkEnd w:id="0"/>
      <w:r>
        <w:t xml:space="preserve">namens de commissie de staatssecretaris te vragen in haar beleidsbrief over proefdieren in te gaan op het bericht in NRC Next </w:t>
      </w:r>
      <w:hyperlink w:history="1" r:id="rId5">
        <w:r>
          <w:rPr>
            <w:rStyle w:val="Hyperlink"/>
          </w:rPr>
          <w:t>Zelfs proefdier is soms 'overtollig'</w:t>
        </w:r>
      </w:hyperlink>
      <w:r>
        <w:t xml:space="preserve"> waarbij ze aangeeft welke regels er zijn om overtollige dieren tegen te gaan bij de fok, bij transgene dieren en bij het (decentraal) in stand houden van genetische lijnen van proefdieren en tevens ingaat op de uitspraak ‘De fok van deze 'transgene' dieren is niet efficiënt,’ van de Utrechtse hoogleraar alternatieven voor </w:t>
      </w:r>
      <w:r>
        <w:rPr>
          <w:b/>
          <w:bCs/>
        </w:rPr>
        <w:t>dierproeven</w:t>
      </w:r>
      <w:r>
        <w:t xml:space="preserve"> Coenraad Hendriksen.</w:t>
      </w:r>
    </w:p>
    <w:p w:rsidR="001349BD" w:rsidP="001349BD" w:rsidRDefault="001349BD"/>
    <w:p w:rsidR="001349BD" w:rsidP="001349BD" w:rsidRDefault="001349BD">
      <w:pPr>
        <w:spacing w:before="100" w:beforeAutospacing="1" w:after="100" w:afterAutospacing="1"/>
        <w:rPr>
          <w:rFonts w:ascii="Times New Roman" w:hAnsi="Times New Roman"/>
          <w:sz w:val="24"/>
          <w:szCs w:val="24"/>
          <w:lang w:eastAsia="nl-NL"/>
        </w:rPr>
      </w:pPr>
      <w:r>
        <w:rPr>
          <w:rFonts w:ascii="Arial" w:hAnsi="Arial" w:cs="Arial"/>
          <w:sz w:val="20"/>
          <w:szCs w:val="20"/>
          <w:lang w:eastAsia="nl-NL"/>
        </w:rPr>
        <w:t>Met vriendelijke groet,</w:t>
      </w:r>
      <w:r>
        <w:rPr>
          <w:rFonts w:ascii="Times New Roman" w:hAnsi="Times New Roman"/>
          <w:sz w:val="24"/>
          <w:szCs w:val="24"/>
          <w:lang w:eastAsia="nl-NL"/>
        </w:rPr>
        <w:t xml:space="preserve"> </w:t>
      </w:r>
    </w:p>
    <w:p w:rsidR="00DF6B66" w:rsidP="001349BD" w:rsidRDefault="001349BD">
      <w:r>
        <w:rPr>
          <w:rFonts w:ascii="Arial" w:hAnsi="Arial" w:cs="Arial"/>
          <w:sz w:val="20"/>
          <w:szCs w:val="20"/>
          <w:lang w:eastAsia="nl-NL"/>
        </w:rPr>
        <w:t>Inez Staarink</w:t>
      </w:r>
      <w:r>
        <w:rPr>
          <w:lang w:eastAsia="nl-NL"/>
        </w:rPr>
        <w:t xml:space="preserve"> </w:t>
      </w:r>
      <w:r>
        <w:rPr>
          <w:lang w:eastAsia="nl-NL"/>
        </w:rPr>
        <w:br/>
      </w:r>
      <w:r>
        <w:rPr>
          <w:rFonts w:ascii="Arial" w:hAnsi="Arial" w:cs="Arial"/>
          <w:sz w:val="20"/>
          <w:szCs w:val="20"/>
          <w:lang w:eastAsia="nl-NL"/>
        </w:rPr>
        <w:t>SP Beleidsmedewerker Landbouw, Natuur, Dieren en Voedsel</w:t>
      </w:r>
      <w:r>
        <w:rPr>
          <w:lang w:eastAsia="nl-NL"/>
        </w:rPr>
        <w:br/>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B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49B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49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49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49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4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6.lexisnexis.com/publisher/EndUser?Action=UserDisplayFullDocument&amp;orgId=143&amp;Em=1&amp;topicId=224020010&amp;docId=l:2060586152&amp;start=5&amp;md5=c0db364a648ff9407d966e43447c87dd&amp;sendDate=20140206"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757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2014-02-06T11:09:00.0000000Z</dcterms:created>
  <dcterms:modified xsi:type="dcterms:W3CDTF">2014-02-06T11:10:00.0000000Z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0x01010020F7F4F80D17814486CBAD0883757AE2</vt:lpwstr>
  </property>
</Properties>
</file>