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AE5CB1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Hierbij bied ik u aan de nota naar aanleiding van het verslag inzake het bovenvermelde voorstel, alsmede de daarbij behorende nota van wijziging.</w:t>
      </w:r>
    </w:p>
    <w:p w:rsidR="00AE5CB1" w:rsidRDefault="00AE5CB1">
      <w:pPr>
        <w:spacing w:line="240" w:lineRule="auto"/>
        <w:rPr>
          <w:kern w:val="0"/>
        </w:rPr>
      </w:pPr>
    </w:p>
    <w:p w:rsidR="00AE5CB1" w:rsidRDefault="00AE5CB1">
      <w:pPr>
        <w:spacing w:line="240" w:lineRule="auto"/>
        <w:rPr>
          <w:kern w:val="0"/>
        </w:rPr>
      </w:pPr>
    </w:p>
    <w:p w:rsidR="00AE5CB1" w:rsidRDefault="00AE5CB1">
      <w:pPr>
        <w:spacing w:line="240" w:lineRule="auto"/>
        <w:rPr>
          <w:kern w:val="0"/>
        </w:rPr>
      </w:pPr>
    </w:p>
    <w:p w:rsidR="00AE5CB1" w:rsidRDefault="00AE5CB1">
      <w:pPr>
        <w:spacing w:line="240" w:lineRule="auto"/>
        <w:rPr>
          <w:kern w:val="0"/>
        </w:rPr>
      </w:pPr>
      <w:r>
        <w:rPr>
          <w:kern w:val="0"/>
        </w:rPr>
        <w:t>De minister voor Wonen en Rijksdienst,</w:t>
      </w:r>
    </w:p>
    <w:p w:rsidR="00AE5CB1" w:rsidRDefault="00AE5CB1">
      <w:pPr>
        <w:spacing w:line="240" w:lineRule="auto"/>
        <w:rPr>
          <w:kern w:val="0"/>
        </w:rPr>
      </w:pPr>
    </w:p>
    <w:p w:rsidR="00AE5CB1" w:rsidRDefault="00AE5CB1">
      <w:pPr>
        <w:spacing w:line="240" w:lineRule="auto"/>
        <w:rPr>
          <w:kern w:val="0"/>
        </w:rPr>
      </w:pPr>
    </w:p>
    <w:p w:rsidR="00AE5CB1" w:rsidRDefault="00AE5CB1">
      <w:pPr>
        <w:spacing w:line="240" w:lineRule="auto"/>
        <w:rPr>
          <w:kern w:val="0"/>
        </w:rPr>
      </w:pPr>
    </w:p>
    <w:p w:rsidR="00AE5CB1" w:rsidRDefault="00AE5CB1">
      <w:pPr>
        <w:spacing w:line="240" w:lineRule="auto"/>
        <w:rPr>
          <w:kern w:val="0"/>
        </w:rPr>
      </w:pPr>
    </w:p>
    <w:p w:rsidR="00676BB9" w:rsidRDefault="00676BB9">
      <w:pPr>
        <w:spacing w:line="240" w:lineRule="auto"/>
        <w:rPr>
          <w:kern w:val="0"/>
        </w:rPr>
      </w:pPr>
    </w:p>
    <w:p w:rsidR="00AE5CB1" w:rsidRDefault="00676BB9">
      <w:pPr>
        <w:spacing w:line="240" w:lineRule="auto"/>
        <w:rPr>
          <w:kern w:val="0"/>
        </w:rPr>
      </w:pPr>
      <w:r>
        <w:rPr>
          <w:kern w:val="0"/>
        </w:rPr>
        <w:t>d</w:t>
      </w:r>
      <w:r w:rsidR="00AE5CB1">
        <w:rPr>
          <w:kern w:val="0"/>
        </w:rPr>
        <w:t>rs.  S.A. Blok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6CC" w:rsidRDefault="00ED56CC">
      <w:r>
        <w:separator/>
      </w:r>
    </w:p>
  </w:endnote>
  <w:endnote w:type="continuationSeparator" w:id="0">
    <w:p w:rsidR="00ED56CC" w:rsidRDefault="00ED5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7398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D73988">
          <w:fldChar w:fldCharType="begin"/>
        </w:r>
        <w:r>
          <w:instrText xml:space="preserve"> PAGE    \* MERGEFORMAT </w:instrText>
        </w:r>
        <w:r w:rsidR="00D73988">
          <w:fldChar w:fldCharType="separate"/>
        </w:r>
        <w:r w:rsidR="00032E52">
          <w:rPr>
            <w:noProof/>
          </w:rPr>
          <w:t>1</w:t>
        </w:r>
        <w:r w:rsidR="00D73988">
          <w:fldChar w:fldCharType="end"/>
        </w:r>
        <w:r>
          <w:t xml:space="preserve"> van </w:t>
        </w:r>
        <w:fldSimple w:instr=" NUMPAGES  \* Arabic  \* MERGEFORMAT ">
          <w:r w:rsidR="00032E52">
            <w:rPr>
              <w:noProof/>
            </w:rPr>
            <w:t>1</w:t>
          </w:r>
        </w:fldSimple>
      </w:p>
      <w:p w:rsidR="002A0C05" w:rsidRDefault="00D73988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6CC" w:rsidRDefault="00ED56CC">
      <w:r>
        <w:rPr>
          <w:color w:val="000000"/>
        </w:rPr>
        <w:separator/>
      </w:r>
    </w:p>
  </w:footnote>
  <w:footnote w:type="continuationSeparator" w:id="0">
    <w:p w:rsidR="00ED56CC" w:rsidRDefault="00ED5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7398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D73988">
                  <w:fldChar w:fldCharType="begin"/>
                </w:r>
                <w:r>
                  <w:instrText xml:space="preserve"> PAGE    \* MERGEFORMAT </w:instrText>
                </w:r>
                <w:r w:rsidR="00D73988">
                  <w:fldChar w:fldCharType="separate"/>
                </w:r>
                <w:r>
                  <w:t>2</w:t>
                </w:r>
                <w:r w:rsidR="00D7398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7398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747B6A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Ministerie van BZK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D73988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32E52">
        <w:t>2014-0000045900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D73988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D73988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032E52">
              <w:t>24 januari 2014</w:t>
            </w:r>
          </w:fldSimple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D73988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747B6A">
            <w:instrText xml:space="preserve"> DOCPROPERTY  Onderwerp  \* MERGEFORMAT </w:instrText>
          </w:r>
          <w:r>
            <w:fldChar w:fldCharType="separate"/>
          </w:r>
          <w:r w:rsidR="00032E52">
            <w:t xml:space="preserve">Wijziging van de Woningwet in verband met het versterken van het </w:t>
          </w:r>
          <w:proofErr w:type="spellStart"/>
          <w:r w:rsidR="00032E52">
            <w:t>handhavingsinstrumentarium</w:t>
          </w:r>
          <w:proofErr w:type="spellEnd"/>
          <w:r w:rsidR="00032E52">
            <w:t xml:space="preserve"> (33798)</w:t>
          </w:r>
          <w:r>
            <w:fldChar w:fldCharType="end"/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D73988">
      <w:fldChar w:fldCharType="begin"/>
    </w:r>
    <w:r>
      <w:instrText xml:space="preserve"> PAGE    \* MERGEFORMAT </w:instrText>
    </w:r>
    <w:r w:rsidR="00D73988">
      <w:fldChar w:fldCharType="separate"/>
    </w:r>
    <w:r w:rsidR="00032E52">
      <w:rPr>
        <w:noProof/>
      </w:rPr>
      <w:t>1</w:t>
    </w:r>
    <w:r w:rsidR="00D73988">
      <w:fldChar w:fldCharType="end"/>
    </w:r>
    <w:r>
      <w:t xml:space="preserve"> van </w:t>
    </w:r>
    <w:fldSimple w:instr=" NUMPAGES  \* Arabic  \* MERGEFORMAT ">
      <w:r w:rsidR="00032E52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 w:rsidRDefault="00D73988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032E52" w:rsidRDefault="00676BB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Aan de </w:t>
    </w:r>
    <w:r w:rsidR="00D73988">
      <w:fldChar w:fldCharType="begin"/>
    </w:r>
    <w:r w:rsidR="00747B6A">
      <w:instrText xml:space="preserve"> DOCPROPERTY  Aan  \* MERGEFORMAT </w:instrText>
    </w:r>
    <w:r w:rsidR="00D73988">
      <w:fldChar w:fldCharType="separate"/>
    </w:r>
    <w:r w:rsidR="00032E52">
      <w:t>Voorzitter van de Tweede Kamer der Staten Generaal</w:t>
    </w:r>
  </w:p>
  <w:p w:rsidR="00032E52" w:rsidRDefault="00032E52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032E52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 Den Haag</w:t>
    </w:r>
    <w:r w:rsidR="00D73988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73988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D7398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D73988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23 januari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D73988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8016C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32E52"/>
    <w:rsid w:val="00064012"/>
    <w:rsid w:val="002A0C05"/>
    <w:rsid w:val="00301FD5"/>
    <w:rsid w:val="00676BB9"/>
    <w:rsid w:val="006916E0"/>
    <w:rsid w:val="00747B6A"/>
    <w:rsid w:val="00805575"/>
    <w:rsid w:val="00AE5CB1"/>
    <w:rsid w:val="00C776BA"/>
    <w:rsid w:val="00D73988"/>
    <w:rsid w:val="00D8016C"/>
    <w:rsid w:val="00E3143F"/>
    <w:rsid w:val="00ED56CC"/>
    <w:rsid w:val="00EF39A0"/>
    <w:rsid w:val="00F24186"/>
    <w:rsid w:val="00FC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183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2014-01-24T13:45:00.0000000Z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Woningwet in verband met het versterken van het handhavingsinstrumentarium (33798)</vt:lpwstr>
  </property>
  <property fmtid="{D5CDD505-2E9C-101B-9397-08002B2CF9AE}" pid="4" name="Datum">
    <vt:lpwstr>24 januari 2014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 van de Tweede Kamer der Staten Generaal_x000d_
Postbus 20018_x000d_
2500 EA   Den Haag</vt:lpwstr>
  </property>
  <property fmtid="{D5CDD505-2E9C-101B-9397-08002B2CF9AE}" pid="7" name="Kenmerk">
    <vt:lpwstr>2014-0000045900</vt:lpwstr>
  </property>
  <property fmtid="{D5CDD505-2E9C-101B-9397-08002B2CF9AE}" pid="8" name="UwKenmerk">
    <vt:lpwstr/>
  </property>
  <property fmtid="{D5CDD505-2E9C-101B-9397-08002B2CF9AE}" pid="9" name="ContentTypeId">
    <vt:lpwstr>0x010100C2719825C8665649816394C318A414EE</vt:lpwstr>
  </property>
</Properties>
</file>