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RDefault="006272FF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>Bijgaand doe ik u toekomen een tweede nota van wijziging bij het bovenvermelde wetsvoorstel.</w:t>
      </w:r>
    </w:p>
    <w:p w:rsidR="006272FF" w:rsidRDefault="006272FF">
      <w:pPr>
        <w:spacing w:line="240" w:lineRule="auto"/>
        <w:rPr>
          <w:kern w:val="0"/>
        </w:rPr>
      </w:pPr>
    </w:p>
    <w:p w:rsidR="006272FF" w:rsidRDefault="006272FF">
      <w:pPr>
        <w:spacing w:line="240" w:lineRule="auto"/>
        <w:rPr>
          <w:kern w:val="0"/>
        </w:rPr>
      </w:pPr>
    </w:p>
    <w:p w:rsidR="006272FF" w:rsidRDefault="006272FF">
      <w:pPr>
        <w:spacing w:line="240" w:lineRule="auto"/>
        <w:rPr>
          <w:kern w:val="0"/>
        </w:rPr>
      </w:pPr>
      <w:r>
        <w:rPr>
          <w:kern w:val="0"/>
        </w:rPr>
        <w:t>De minister van Binnenlandse Zaken en Koninkrijksrelaties,</w:t>
      </w:r>
    </w:p>
    <w:p w:rsidR="006272FF" w:rsidRDefault="006272FF">
      <w:pPr>
        <w:spacing w:line="240" w:lineRule="auto"/>
        <w:rPr>
          <w:kern w:val="0"/>
        </w:rPr>
      </w:pPr>
    </w:p>
    <w:p w:rsidR="006272FF" w:rsidRDefault="006272FF">
      <w:pPr>
        <w:spacing w:line="240" w:lineRule="auto"/>
        <w:rPr>
          <w:kern w:val="0"/>
        </w:rPr>
      </w:pPr>
    </w:p>
    <w:p w:rsidR="006272FF" w:rsidRDefault="006272FF">
      <w:pPr>
        <w:spacing w:line="240" w:lineRule="auto"/>
        <w:rPr>
          <w:kern w:val="0"/>
        </w:rPr>
      </w:pPr>
    </w:p>
    <w:p w:rsidR="006272FF" w:rsidRDefault="006272FF">
      <w:pPr>
        <w:spacing w:line="240" w:lineRule="auto"/>
        <w:rPr>
          <w:kern w:val="0"/>
        </w:rPr>
      </w:pPr>
    </w:p>
    <w:p w:rsidR="006272FF" w:rsidRDefault="006272FF">
      <w:pPr>
        <w:spacing w:line="240" w:lineRule="auto"/>
        <w:rPr>
          <w:kern w:val="0"/>
        </w:rPr>
      </w:pPr>
    </w:p>
    <w:p w:rsidR="006272FF" w:rsidRDefault="006272FF">
      <w:pPr>
        <w:spacing w:line="240" w:lineRule="auto"/>
        <w:rPr>
          <w:kern w:val="0"/>
        </w:rPr>
      </w:pPr>
    </w:p>
    <w:p w:rsidR="006272FF" w:rsidRDefault="000301E0">
      <w:pPr>
        <w:spacing w:line="240" w:lineRule="auto"/>
        <w:rPr>
          <w:kern w:val="0"/>
        </w:rPr>
      </w:pPr>
      <w:r>
        <w:rPr>
          <w:kern w:val="0"/>
        </w:rPr>
        <w:t>d</w:t>
      </w:r>
      <w:r w:rsidR="006272FF">
        <w:rPr>
          <w:kern w:val="0"/>
        </w:rPr>
        <w:t>r. R.H.A. Plasterk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575" w:rsidRDefault="00805575">
      <w:r>
        <w:separator/>
      </w:r>
    </w:p>
  </w:endnote>
  <w:endnote w:type="continuationSeparator" w:id="0">
    <w:p w:rsidR="00805575" w:rsidRDefault="00805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E86EF6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301FD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 w:rsidR="00E86EF6">
          <w:fldChar w:fldCharType="begin"/>
        </w:r>
        <w:r>
          <w:instrText xml:space="preserve"> PAGE    \* MERGEFORMAT </w:instrText>
        </w:r>
        <w:r w:rsidR="00E86EF6">
          <w:fldChar w:fldCharType="separate"/>
        </w:r>
        <w:r w:rsidR="000301E0">
          <w:rPr>
            <w:noProof/>
          </w:rPr>
          <w:t>1</w:t>
        </w:r>
        <w:r w:rsidR="00E86EF6">
          <w:fldChar w:fldCharType="end"/>
        </w:r>
        <w:r>
          <w:t xml:space="preserve"> van </w:t>
        </w:r>
        <w:fldSimple w:instr=" NUMPAGES  \* Arabic  \* MERGEFORMAT ">
          <w:r w:rsidR="000301E0">
            <w:rPr>
              <w:noProof/>
            </w:rPr>
            <w:t>1</w:t>
          </w:r>
        </w:fldSimple>
      </w:p>
      <w:p w:rsidR="002A0C05" w:rsidRDefault="00E86EF6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575" w:rsidRDefault="00805575">
      <w:r>
        <w:rPr>
          <w:color w:val="000000"/>
        </w:rPr>
        <w:separator/>
      </w:r>
    </w:p>
  </w:footnote>
  <w:footnote w:type="continuationSeparator" w:id="0">
    <w:p w:rsidR="00805575" w:rsidRDefault="00805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E86EF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E86EF6">
                  <w:fldChar w:fldCharType="begin"/>
                </w:r>
                <w:r>
                  <w:instrText xml:space="preserve"> PAGE    \* MERGEFORMAT </w:instrText>
                </w:r>
                <w:r w:rsidR="00E86EF6">
                  <w:fldChar w:fldCharType="separate"/>
                </w:r>
                <w:r>
                  <w:t>2</w:t>
                </w:r>
                <w:r w:rsidR="00E86EF6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E86EF6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772F66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CZW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S&amp;B</w:t>
    </w:r>
  </w:p>
  <w:p w:rsidR="002A0C05" w:rsidRDefault="00301FD5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Turfmarkt 147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2A0C05" w:rsidRDefault="00301FD5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2A0C05" w:rsidRDefault="00E86EF6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0301E0">
        <w:t>2014-0000040714</w:t>
      </w:r>
    </w:fldSimple>
  </w:p>
  <w:p w:rsidR="002A0C05" w:rsidRDefault="00301FD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2A0C05" w:rsidRDefault="00E86EF6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E86EF6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0301E0">
              <w:t>22 januari 2014</w:t>
            </w:r>
          </w:fldSimple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E86EF6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0301E0">
              <w:t>Tweede nota van wijziging bij wetsvoorstel 33 597</w:t>
            </w:r>
          </w:fldSimple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 w:rsidR="00E86EF6">
      <w:fldChar w:fldCharType="begin"/>
    </w:r>
    <w:r>
      <w:instrText xml:space="preserve"> PAGE    \* MERGEFORMAT </w:instrText>
    </w:r>
    <w:r w:rsidR="00E86EF6">
      <w:fldChar w:fldCharType="separate"/>
    </w:r>
    <w:r w:rsidR="000301E0">
      <w:rPr>
        <w:noProof/>
      </w:rPr>
      <w:t>1</w:t>
    </w:r>
    <w:r w:rsidR="00E86EF6">
      <w:fldChar w:fldCharType="end"/>
    </w:r>
    <w:r>
      <w:t xml:space="preserve"> van </w:t>
    </w:r>
    <w:fldSimple w:instr=" NUMPAGES  \* Arabic  \* MERGEFORMAT ">
      <w:r w:rsidR="000301E0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2A0C05" w:rsidRDefault="00E86EF6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0301E0" w:rsidRDefault="000301E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Aan </w:t>
    </w:r>
    <w:r w:rsidR="00E86EF6">
      <w:fldChar w:fldCharType="begin"/>
    </w:r>
    <w:r w:rsidR="00772F66">
      <w:instrText xml:space="preserve"> DOCPROPERTY  Aan  \* MERGEFORMAT </w:instrText>
    </w:r>
    <w:r w:rsidR="00E86EF6">
      <w:fldChar w:fldCharType="separate"/>
    </w:r>
    <w:r>
      <w:t>de Voorzitter van de Tweede Kamer der Staten-Generaal</w:t>
    </w:r>
  </w:p>
  <w:p w:rsidR="000301E0" w:rsidRDefault="000301E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0301E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E86EF6">
      <w:fldChar w:fldCharType="end"/>
    </w:r>
  </w:p>
  <w:p w:rsidR="002A0C05" w:rsidRDefault="002A0C0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E86EF6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E86EF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E86EF6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301FD5">
                    <w:t>22 januari 2014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E86EF6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D8016C">
                    <w:t>-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301E0"/>
    <w:rsid w:val="002A0C05"/>
    <w:rsid w:val="00301FD5"/>
    <w:rsid w:val="006272FF"/>
    <w:rsid w:val="00717EE1"/>
    <w:rsid w:val="00772F66"/>
    <w:rsid w:val="00805575"/>
    <w:rsid w:val="00CA601E"/>
    <w:rsid w:val="00D8016C"/>
    <w:rsid w:val="00E86EF6"/>
    <w:rsid w:val="00F2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159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2010-10-13T07:52:00.0000000Z</lastPrinted>
  <dcterms:created xsi:type="dcterms:W3CDTF">2013-02-20T15:11:00.0000000Z</dcterms:created>
  <dcterms:modified xsi:type="dcterms:W3CDTF">2014-01-22T10:07:00.0000000Z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Tweede nota van wijziging bij wetsvoorstel 33 597</vt:lpwstr>
  </property>
  <property fmtid="{D5CDD505-2E9C-101B-9397-08002B2CF9AE}" pid="4" name="Datum">
    <vt:lpwstr>22 januari 2014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Staten-Generaal_x000d_
Postbus 20018_x000d_
2500 EA  Den Haag</vt:lpwstr>
  </property>
  <property fmtid="{D5CDD505-2E9C-101B-9397-08002B2CF9AE}" pid="7" name="Kenmerk">
    <vt:lpwstr>2014-0000040714</vt:lpwstr>
  </property>
  <property fmtid="{D5CDD505-2E9C-101B-9397-08002B2CF9AE}" pid="8" name="UwKenmerk">
    <vt:lpwstr/>
  </property>
  <property fmtid="{D5CDD505-2E9C-101B-9397-08002B2CF9AE}" pid="9" name="ContentTypeId">
    <vt:lpwstr>0x010100C68BE2038CB69546B4A33C7B0A7B5242</vt:lpwstr>
  </property>
</Properties>
</file>