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76" w:rsidRDefault="00EA2450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Minister van Sociale Zaken en Werkgelegenheid</w:t>
      </w:r>
    </w:p>
    <w:p w:rsidR="008A2176" w:rsidRDefault="00EA2450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176" w:rsidRDefault="00EA245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8A2176" w:rsidRDefault="00EA245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8A2176" w:rsidRDefault="008A2176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8A2176" w:rsidRDefault="00EA245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Sociale Zaken en Werkgelegenheid</w:t>
                            </w:r>
                          </w:p>
                          <w:p w:rsidR="008A2176" w:rsidRDefault="00EA245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8A2176" w:rsidRDefault="00EA2450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8A2176" w:rsidRDefault="00EA2450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8A2176" w:rsidRDefault="008A2176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8A2176" w:rsidRDefault="00EA2450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Sociale Zaken en Werkgelegenheid</w:t>
                      </w:r>
                    </w:p>
                    <w:p w:rsidR="008A2176" w:rsidRDefault="00EA2450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A2176" w:rsidRDefault="00EA2450">
      <w:pPr>
        <w:pStyle w:val="PlatteTekst"/>
        <w:sectPr w:rsidR="008A2176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2F2EFA2D" wp14:anchorId="6688F514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176" w:rsidRDefault="00EA2450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999658444"/>
                                <w:dataBinding w:prefixMappings="xmlns:dg='http://docgen.org/date' " w:xpath="/dg:DocgenData[1]/dg:Memo_Datum[1]" w:storeItemID="{F13839D4-9ADD-45E2-8E03-C687A722A5F1}"/>
                                <w:date w:fullDate="2013-11-2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21 november 2013</w:t>
                                </w:r>
                              </w:sdtContent>
                            </w:sdt>
                          </w:p>
                          <w:p w:rsidR="008A2176" w:rsidP="004B3382" w:rsidRDefault="00EA2450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>
                              <w:t>Uitnodiging UWV voor rondetafelgesprek Verzuimbegeleiding</w:t>
                            </w:r>
                          </w:p>
                          <w:p w:rsidRPr="004B3382" w:rsidR="004B3382" w:rsidP="004B3382" w:rsidRDefault="004B3382">
                            <w:pPr>
                              <w:pStyle w:val="Huisstijl-Agendagegevens"/>
                            </w:pPr>
                            <w:r w:rsidRPr="004B3382">
                              <w:rPr>
                                <w:rFonts w:cs="Verdana"/>
                                <w:lang w:eastAsia="nl-NL"/>
                              </w:rPr>
                              <w:tab/>
                              <w:t>ons kenmerk</w:t>
                            </w:r>
                            <w:r w:rsidRPr="004B3382">
                              <w:rPr>
                                <w:rFonts w:cs="Verdana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cs="Verdana"/>
                                <w:lang w:eastAsia="nl-NL"/>
                              </w:rPr>
                              <w:t>2013Z22730/</w:t>
                            </w:r>
                            <w:r w:rsidRPr="004B3382">
                              <w:rPr>
                                <w:rFonts w:cs="Verdana"/>
                                <w:lang w:eastAsia="nl-NL"/>
                              </w:rPr>
                              <w:t>2013D</w:t>
                            </w:r>
                            <w:r>
                              <w:rPr>
                                <w:rFonts w:cs="Verdana"/>
                                <w:lang w:eastAsia="nl-NL"/>
                              </w:rPr>
                              <w:t>46639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8A2176" w:rsidRDefault="00EA2450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999658444"/>
                          <w:dataBinding w:prefixMappings="xmlns:dg='http://docgen.org/date' " w:xpath="/dg:DocgenData[1]/dg:Memo_Datum[1]" w:storeItemID="{F13839D4-9ADD-45E2-8E03-C687A722A5F1}"/>
                          <w:date w:fullDate="2013-11-21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21 november 2013</w:t>
                          </w:r>
                        </w:sdtContent>
                      </w:sdt>
                    </w:p>
                    <w:p w:rsidR="008A2176" w:rsidP="004B3382" w:rsidRDefault="00EA2450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>
                        <w:t>Uitnodiging UWV voor rondetafelgesprek Verzuimbegeleiding</w:t>
                      </w:r>
                    </w:p>
                    <w:p w:rsidRPr="004B3382" w:rsidR="004B3382" w:rsidP="004B3382" w:rsidRDefault="004B3382">
                      <w:pPr>
                        <w:pStyle w:val="Huisstijl-Agendagegevens"/>
                      </w:pPr>
                      <w:r w:rsidRPr="004B3382">
                        <w:rPr>
                          <w:rFonts w:cs="Verdana"/>
                          <w:lang w:eastAsia="nl-NL"/>
                        </w:rPr>
                        <w:tab/>
                        <w:t>ons kenmerk</w:t>
                      </w:r>
                      <w:r w:rsidRPr="004B3382">
                        <w:rPr>
                          <w:rFonts w:cs="Verdana"/>
                          <w:lang w:eastAsia="nl-NL"/>
                        </w:rPr>
                        <w:tab/>
                      </w:r>
                      <w:r>
                        <w:rPr>
                          <w:rFonts w:cs="Verdana"/>
                          <w:lang w:eastAsia="nl-NL"/>
                        </w:rPr>
                        <w:t>2013Z22730/</w:t>
                      </w:r>
                      <w:r w:rsidRPr="004B3382">
                        <w:rPr>
                          <w:rFonts w:cs="Verdana"/>
                          <w:lang w:eastAsia="nl-NL"/>
                        </w:rPr>
                        <w:t>2013D</w:t>
                      </w:r>
                      <w:r>
                        <w:rPr>
                          <w:rFonts w:cs="Verdana"/>
                          <w:lang w:eastAsia="nl-NL"/>
                        </w:rPr>
                        <w:t>46639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781C448" wp14:anchorId="3840582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EA245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De vaste commissie voor Sociale Zaken en Werkgelegenheid (hierna: de commissie) organiseert op</w:t>
      </w:r>
      <w:r>
        <w:rPr>
          <w:rFonts w:cs="Verdana"/>
          <w:szCs w:val="18"/>
        </w:rPr>
        <w:t xml:space="preserve"> donderdag 12 december </w:t>
      </w:r>
      <w:r>
        <w:rPr>
          <w:rFonts w:cs="Verdana"/>
          <w:szCs w:val="18"/>
        </w:rPr>
        <w:t>2013, van 10.00 tot 1</w:t>
      </w:r>
      <w:r>
        <w:rPr>
          <w:rFonts w:cs="Verdana"/>
          <w:szCs w:val="18"/>
        </w:rPr>
        <w:t>5</w:t>
      </w:r>
      <w:r>
        <w:rPr>
          <w:rFonts w:cs="Verdana"/>
          <w:szCs w:val="18"/>
        </w:rPr>
        <w:t xml:space="preserve">.00 uur, een rondetafelgesprek over </w:t>
      </w:r>
      <w:r>
        <w:rPr>
          <w:rFonts w:cs="Verdana"/>
          <w:szCs w:val="18"/>
        </w:rPr>
        <w:t>verzuimbegeleiding, de privacy van zieke werknemers en de positie van de bedrijfsarts</w:t>
      </w:r>
      <w:r>
        <w:rPr>
          <w:rFonts w:cs="Verdana"/>
          <w:szCs w:val="18"/>
        </w:rPr>
        <w:t>.</w:t>
      </w:r>
      <w:r>
        <w:rPr>
          <w:rFonts w:cs="Verdana"/>
          <w:szCs w:val="18"/>
        </w:rPr>
        <w:t xml:space="preserve"> </w:t>
      </w:r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De commissie zal een serie gesprekken voeren. Deze gesprekken worden verdeeld in thematische</w:t>
      </w:r>
      <w:r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 xml:space="preserve">blokken. Voor het thema </w:t>
      </w:r>
      <w:r>
        <w:rPr>
          <w:rFonts w:cs="Verdana"/>
          <w:szCs w:val="18"/>
        </w:rPr>
        <w:t xml:space="preserve">‘De praktijk van verzuimbegeleiding’ </w:t>
      </w:r>
      <w:r>
        <w:rPr>
          <w:rFonts w:cs="Verdana"/>
          <w:szCs w:val="18"/>
        </w:rPr>
        <w:t xml:space="preserve">(blok 1, van 10.00 tot 11.30 uur) nodigt de commissie </w:t>
      </w:r>
      <w:r w:rsidR="00EA2450">
        <w:rPr>
          <w:rFonts w:cs="Verdana"/>
          <w:szCs w:val="18"/>
        </w:rPr>
        <w:t xml:space="preserve">dhr. Fred Paling, lid van de Raad van Bestuur van </w:t>
      </w:r>
      <w:r>
        <w:rPr>
          <w:rFonts w:cs="Verdana"/>
          <w:szCs w:val="18"/>
        </w:rPr>
        <w:t>het UWV uit om</w:t>
      </w:r>
      <w:r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deel te nemen aan het rondetafelgesprek. Namens de commissie vraag ik u aan het UWV toestemming</w:t>
      </w:r>
      <w:r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 xml:space="preserve">te verlenen </w:t>
      </w:r>
      <w:r w:rsidR="00EA2450">
        <w:rPr>
          <w:rFonts w:cs="Verdana"/>
          <w:szCs w:val="18"/>
        </w:rPr>
        <w:t xml:space="preserve">voor de deelname van dhr. Paling aan </w:t>
      </w:r>
      <w:r>
        <w:rPr>
          <w:rFonts w:cs="Verdana"/>
          <w:szCs w:val="18"/>
        </w:rPr>
        <w:t>dit deel van het rondetafelgesprek.</w:t>
      </w:r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  <w:bookmarkStart w:name="_GoBack" w:id="0"/>
      <w:bookmarkEnd w:id="0"/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Hoogachtend,</w:t>
      </w:r>
    </w:p>
    <w:p w:rsidR="004B3382" w:rsidP="004B3382" w:rsidRDefault="004B3382">
      <w:pPr>
        <w:autoSpaceDE w:val="0"/>
        <w:autoSpaceDN w:val="0"/>
        <w:adjustRightInd w:val="0"/>
        <w:rPr>
          <w:rFonts w:cs="Verdana"/>
          <w:szCs w:val="18"/>
        </w:rPr>
      </w:pPr>
    </w:p>
    <w:p w:rsidR="008A2176" w:rsidP="004B3382" w:rsidRDefault="004B3382">
      <w:pPr>
        <w:autoSpaceDE w:val="0"/>
        <w:autoSpaceDN w:val="0"/>
        <w:adjustRightInd w:val="0"/>
        <w:rPr>
          <w:szCs w:val="17"/>
        </w:rPr>
      </w:pPr>
      <w:r>
        <w:rPr>
          <w:rFonts w:cs="Verdana"/>
          <w:szCs w:val="18"/>
        </w:rPr>
        <w:t>de griffier van de vaste commissie voor So</w:t>
      </w:r>
      <w:r>
        <w:rPr>
          <w:rFonts w:cs="Verdana"/>
          <w:szCs w:val="18"/>
        </w:rPr>
        <w:t>ciale Zaken en Werkgelegenheid,</w:t>
      </w:r>
      <w:r>
        <w:rPr>
          <w:rFonts w:cs="Verdana"/>
          <w:szCs w:val="18"/>
        </w:rPr>
        <w:br/>
      </w:r>
      <w:r>
        <w:rPr>
          <w:rFonts w:cs="Verdana"/>
          <w:szCs w:val="18"/>
        </w:rPr>
        <w:br/>
      </w:r>
      <w:r>
        <w:rPr>
          <w:rFonts w:cs="Verdana"/>
          <w:szCs w:val="18"/>
        </w:rPr>
        <w:br/>
      </w:r>
      <w:r>
        <w:rPr>
          <w:rFonts w:cs="Verdana"/>
          <w:szCs w:val="18"/>
        </w:rPr>
        <w:br/>
      </w:r>
      <w:r>
        <w:rPr>
          <w:rFonts w:cs="Verdana"/>
          <w:szCs w:val="18"/>
        </w:rPr>
        <w:t>Mw. mr. drs. H.J. Post</w:t>
      </w:r>
    </w:p>
    <w:sectPr w:rsidR="008A2176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76" w:rsidRDefault="00EA2450">
      <w:r>
        <w:separator/>
      </w:r>
    </w:p>
  </w:endnote>
  <w:endnote w:type="continuationSeparator" w:id="0">
    <w:p w:rsidR="008A2176" w:rsidRDefault="00EA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76" w:rsidRDefault="00EA245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176" w:rsidRDefault="00EA245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</w:instrText>
                          </w:r>
                          <w:r>
                            <w:instrText xml:space="preserve">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8A2176" w:rsidRDefault="00EA245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</w:instrText>
                    </w:r>
                    <w:r>
                      <w:instrText xml:space="preserve">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76" w:rsidRDefault="00EA2450">
      <w:r>
        <w:separator/>
      </w:r>
    </w:p>
  </w:footnote>
  <w:footnote w:type="continuationSeparator" w:id="0">
    <w:p w:rsidR="008A2176" w:rsidRDefault="00EA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76" w:rsidRDefault="00EA245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5EC77D11" wp14:editId="2615D16A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E0F99FD" wp14:editId="2793478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76" w:rsidRDefault="00EA245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2176" w:rsidRDefault="00EA2450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601143987"/>
                              <w:dataBinding w:prefixMappings="xmlns:dg='http://docgen.org/date' " w:xpath="/dg:DocgenData[1]/dg:Memo_Datum[1]" w:storeItemID="{F13839D4-9ADD-45E2-8E03-C687A722A5F1}"/>
                              <w:date w:fullDate="2013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november 2013</w:t>
                              </w:r>
                            </w:sdtContent>
                          </w:sdt>
                        </w:p>
                        <w:p w:rsidR="008A2176" w:rsidRDefault="00EA2450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Uitnodiging UWV voor rondetafelgesprek Verzuimbegeleiding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8A2176" w:rsidRDefault="00EA2450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r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601143987"/>
                        <w:dataBinding w:prefixMappings="xmlns:dg='http://docgen.org/date' " w:xpath="/dg:DocgenData[1]/dg:Memo_Datum[1]" w:storeItemID="{F13839D4-9ADD-45E2-8E03-C687A722A5F1}"/>
                        <w:date w:fullDate="2013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november 2013</w:t>
                        </w:r>
                      </w:sdtContent>
                    </w:sdt>
                  </w:p>
                  <w:p w:rsidR="008A2176" w:rsidRDefault="00EA2450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Uitnodiging UWV voor rondetafelgesprek Verzuimbegeleiding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76"/>
    <w:rsid w:val="004B3382"/>
    <w:rsid w:val="008A2176"/>
    <w:rsid w:val="00E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2013-11-21T11:01:00.0000000Z</dcterms:created>
  <dcterms:modified xsi:type="dcterms:W3CDTF">2013-11-21T11:07:00.0000000Z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0x010100EA7156499FBC49438DD0F2D23A18B83B</vt:lpwstr>
  </property>
</Properties>
</file>