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15FA1" w:rsidR="00D56B61" w:rsidP="00D56B61" w:rsidRDefault="00D56B61">
      <w:r w:rsidRPr="00A15FA1">
        <w:t>Kamerstuk</w:t>
      </w:r>
    </w:p>
    <w:p w:rsidRPr="00A15FA1" w:rsidR="00D56B61" w:rsidP="00D56B61" w:rsidRDefault="00D56B61"/>
    <w:p w:rsidRPr="00A15FA1" w:rsidR="00D56B61" w:rsidP="00D56B61" w:rsidRDefault="00D56B61">
      <w:r>
        <w:t>Nr. 33 643</w:t>
      </w:r>
    </w:p>
    <w:p w:rsidRPr="00A15FA1" w:rsidR="00D56B61" w:rsidP="00D56B61" w:rsidRDefault="00D56B61"/>
    <w:p w:rsidRPr="00A15FA1" w:rsidR="00D56B61" w:rsidP="00D56B61" w:rsidRDefault="00D56B61">
      <w:r w:rsidRPr="00A15FA1">
        <w:t xml:space="preserve">Aan de </w:t>
      </w:r>
      <w:r>
        <w:t xml:space="preserve">Staatssecretaris </w:t>
      </w:r>
      <w:r w:rsidRPr="00A15FA1">
        <w:t xml:space="preserve">van </w:t>
      </w:r>
      <w:r>
        <w:t>Economische Zaken</w:t>
      </w:r>
    </w:p>
    <w:p w:rsidRPr="00A15FA1" w:rsidR="00D56B61" w:rsidP="00D56B61" w:rsidRDefault="00D56B61"/>
    <w:p w:rsidRPr="00A15FA1" w:rsidR="00D56B61" w:rsidP="00D56B61" w:rsidRDefault="00D56B61">
      <w:r w:rsidRPr="00A15FA1">
        <w:t>In afschrift aan de Minister van Buitenlandse Zaken</w:t>
      </w:r>
    </w:p>
    <w:p w:rsidRPr="00A15FA1" w:rsidR="00D56B61" w:rsidP="00D56B61" w:rsidRDefault="00D56B61"/>
    <w:p w:rsidR="00D56B61" w:rsidP="00D56B61" w:rsidRDefault="00D56B61">
      <w:r>
        <w:t>Den Haag [datum]</w:t>
      </w:r>
    </w:p>
    <w:p w:rsidRPr="00282A67" w:rsidR="00EC0845" w:rsidP="00EC0845" w:rsidRDefault="00EC0845"/>
    <w:p w:rsidRPr="00282A67" w:rsidR="00EC0845" w:rsidP="00EC0845" w:rsidRDefault="00EC0845"/>
    <w:p w:rsidRPr="00282A67" w:rsidR="00EC0845" w:rsidP="00EC0845" w:rsidRDefault="00EC0845">
      <w:r w:rsidRPr="00282A67">
        <w:rPr>
          <w:color w:val="000000"/>
        </w:rPr>
        <w:t>BRIEF VAN DE VASTE COMMISSIE VOOR EUROPESE ZAKEN</w:t>
      </w:r>
    </w:p>
    <w:p w:rsidRPr="00282A67" w:rsidR="00EC0845" w:rsidRDefault="00EC0845"/>
    <w:p w:rsidRPr="00282A67" w:rsidR="0088057B" w:rsidRDefault="008A1566">
      <w:r w:rsidRPr="00282A67">
        <w:t>Aan de Voorzitter</w:t>
      </w:r>
      <w:r w:rsidRPr="00282A67" w:rsidR="00EC0845">
        <w:t xml:space="preserve"> van de Tweede Kamer der Staten-Generaal</w:t>
      </w:r>
    </w:p>
    <w:p w:rsidRPr="00282A67" w:rsidR="00EC0845" w:rsidRDefault="00EC0845"/>
    <w:p w:rsidRPr="00282A67" w:rsidR="008A1566" w:rsidRDefault="008A1566"/>
    <w:p w:rsidRPr="00282A67" w:rsidR="008A1566" w:rsidP="00860FC2" w:rsidRDefault="008A1566">
      <w:pPr>
        <w:pStyle w:val="Default"/>
        <w:rPr>
          <w:rFonts w:ascii="Times New Roman" w:hAnsi="Times New Roman" w:cs="Times New Roman"/>
          <w:bCs/>
        </w:rPr>
      </w:pPr>
      <w:r w:rsidRPr="00282A67">
        <w:rPr>
          <w:rFonts w:ascii="Times New Roman" w:hAnsi="Times New Roman" w:cs="Times New Roman"/>
        </w:rPr>
        <w:t>Hier</w:t>
      </w:r>
      <w:r w:rsidRPr="00282A67" w:rsidR="00B1138C">
        <w:rPr>
          <w:rFonts w:ascii="Times New Roman" w:hAnsi="Times New Roman" w:cs="Times New Roman"/>
        </w:rPr>
        <w:t xml:space="preserve">bij meld ik u dat </w:t>
      </w:r>
      <w:r w:rsidR="00D634A7">
        <w:rPr>
          <w:rFonts w:ascii="Times New Roman" w:hAnsi="Times New Roman" w:cs="Times New Roman"/>
        </w:rPr>
        <w:t xml:space="preserve">de vaste commissie </w:t>
      </w:r>
      <w:r w:rsidRPr="00282A67" w:rsidR="00730048">
        <w:rPr>
          <w:rFonts w:ascii="Times New Roman" w:hAnsi="Times New Roman" w:cs="Times New Roman"/>
        </w:rPr>
        <w:t xml:space="preserve">voor </w:t>
      </w:r>
      <w:r w:rsidR="00D56B61">
        <w:rPr>
          <w:rFonts w:ascii="Times New Roman" w:hAnsi="Times New Roman" w:cs="Times New Roman"/>
        </w:rPr>
        <w:t xml:space="preserve">Economische Zaken </w:t>
      </w:r>
      <w:r w:rsidRPr="00282A67" w:rsidR="007E1892">
        <w:rPr>
          <w:rFonts w:ascii="Times New Roman" w:hAnsi="Times New Roman" w:cs="Times New Roman"/>
        </w:rPr>
        <w:t xml:space="preserve">heeft geadviseerd </w:t>
      </w:r>
      <w:r w:rsidRPr="00282A67" w:rsidR="00B1138C">
        <w:rPr>
          <w:rFonts w:ascii="Times New Roman" w:hAnsi="Times New Roman" w:cs="Times New Roman"/>
        </w:rPr>
        <w:t>het parlementair behandelvoorbehoud</w:t>
      </w:r>
      <w:r w:rsidRPr="00282A67" w:rsidR="00860FC2">
        <w:rPr>
          <w:rFonts w:ascii="Times New Roman" w:hAnsi="Times New Roman" w:cs="Times New Roman"/>
        </w:rPr>
        <w:t>, zoals vastgelegd</w:t>
      </w:r>
      <w:r w:rsidRPr="00282A67" w:rsidR="00B1138C">
        <w:rPr>
          <w:rFonts w:ascii="Times New Roman" w:hAnsi="Times New Roman" w:cs="Times New Roman"/>
        </w:rPr>
        <w:t xml:space="preserve"> bij </w:t>
      </w:r>
      <w:r w:rsidR="00D56B61">
        <w:rPr>
          <w:rFonts w:ascii="Times New Roman" w:hAnsi="Times New Roman" w:cs="Times New Roman"/>
        </w:rPr>
        <w:t>de</w:t>
      </w:r>
      <w:r w:rsidR="00C722BD">
        <w:rPr>
          <w:rFonts w:ascii="Times New Roman" w:hAnsi="Times New Roman" w:cs="Times New Roman"/>
        </w:rPr>
        <w:t xml:space="preserve"> EU-voorstel</w:t>
      </w:r>
      <w:r w:rsidR="00D56B61">
        <w:rPr>
          <w:rFonts w:ascii="Times New Roman" w:hAnsi="Times New Roman" w:cs="Times New Roman"/>
        </w:rPr>
        <w:t>len</w:t>
      </w:r>
      <w:r w:rsidR="00D56B61">
        <w:t xml:space="preserve"> </w:t>
      </w:r>
      <w:r w:rsidRPr="00D56B61" w:rsidR="00D56B61">
        <w:rPr>
          <w:rFonts w:ascii="Times New Roman" w:hAnsi="Times New Roman" w:cs="Times New Roman"/>
        </w:rPr>
        <w:t>Plant- en diergezondheidspakket COM (2013) 264, 260, 262, 265, 267 en 327</w:t>
      </w:r>
      <w:r w:rsidR="00D56B61">
        <w:rPr>
          <w:rFonts w:ascii="Times New Roman" w:hAnsi="Times New Roman" w:cs="Times New Roman"/>
        </w:rPr>
        <w:t xml:space="preserve"> </w:t>
      </w:r>
      <w:r w:rsidR="00C722BD">
        <w:rPr>
          <w:rFonts w:ascii="Times New Roman" w:hAnsi="Times New Roman" w:cs="Times New Roman"/>
        </w:rPr>
        <w:t xml:space="preserve"> </w:t>
      </w:r>
      <w:r w:rsidRPr="00282A67" w:rsidR="00860FC2">
        <w:rPr>
          <w:rFonts w:ascii="Times New Roman" w:hAnsi="Times New Roman" w:cs="Times New Roman"/>
          <w:bCs/>
        </w:rPr>
        <w:t>(</w:t>
      </w:r>
      <w:r w:rsidRPr="00282A67" w:rsidR="00EC0845">
        <w:rPr>
          <w:rFonts w:ascii="Times New Roman" w:hAnsi="Times New Roman" w:cs="Times New Roman"/>
          <w:bCs/>
        </w:rPr>
        <w:t xml:space="preserve">Kamerstuk </w:t>
      </w:r>
      <w:r w:rsidR="00D56B61">
        <w:rPr>
          <w:rFonts w:ascii="Times New Roman" w:hAnsi="Times New Roman" w:cs="Times New Roman"/>
          <w:bCs/>
        </w:rPr>
        <w:t>33 643</w:t>
      </w:r>
      <w:r w:rsidRPr="00282A67" w:rsidR="002A6363">
        <w:rPr>
          <w:rFonts w:ascii="Times New Roman" w:hAnsi="Times New Roman" w:cs="Times New Roman"/>
          <w:bCs/>
        </w:rPr>
        <w:t xml:space="preserve">, nr. </w:t>
      </w:r>
      <w:r w:rsidR="00D56B61">
        <w:rPr>
          <w:rFonts w:ascii="Times New Roman" w:hAnsi="Times New Roman" w:cs="Times New Roman"/>
          <w:bCs/>
        </w:rPr>
        <w:t>2</w:t>
      </w:r>
      <w:r w:rsidRPr="00282A67" w:rsidR="00860FC2">
        <w:rPr>
          <w:rFonts w:ascii="Times New Roman" w:hAnsi="Times New Roman" w:cs="Times New Roman"/>
          <w:bCs/>
        </w:rPr>
        <w:t>, met de volgende afspraken</w:t>
      </w:r>
      <w:r w:rsidRPr="00282A67" w:rsidR="007E1892">
        <w:rPr>
          <w:rFonts w:ascii="Times New Roman" w:hAnsi="Times New Roman" w:cs="Times New Roman"/>
          <w:bCs/>
        </w:rPr>
        <w:t xml:space="preserve"> </w:t>
      </w:r>
      <w:r w:rsidRPr="00282A67" w:rsidR="00860FC2">
        <w:rPr>
          <w:rFonts w:ascii="Times New Roman" w:hAnsi="Times New Roman" w:cs="Times New Roman"/>
          <w:bCs/>
        </w:rPr>
        <w:t xml:space="preserve">formeel </w:t>
      </w:r>
      <w:r w:rsidRPr="00282A67" w:rsidR="007E1892">
        <w:rPr>
          <w:rFonts w:ascii="Times New Roman" w:hAnsi="Times New Roman" w:cs="Times New Roman"/>
          <w:bCs/>
        </w:rPr>
        <w:t>te beëindigen:</w:t>
      </w:r>
    </w:p>
    <w:p w:rsidRPr="00122CBF" w:rsidR="00C722BD" w:rsidP="00860FC2" w:rsidRDefault="00C722BD">
      <w:pPr>
        <w:pStyle w:val="Default"/>
        <w:rPr>
          <w:rFonts w:ascii="Times New Roman" w:hAnsi="Times New Roman" w:cs="Times New Roman"/>
          <w:bCs/>
        </w:rPr>
      </w:pPr>
    </w:p>
    <w:p w:rsidRPr="00D56B61" w:rsidR="00D56B61" w:rsidP="00D56B61" w:rsidRDefault="00D56B61">
      <w:pPr>
        <w:pStyle w:val="Lijstalinea"/>
        <w:numPr>
          <w:ilvl w:val="0"/>
          <w:numId w:val="10"/>
        </w:numPr>
        <w:rPr>
          <w:i/>
        </w:rPr>
      </w:pPr>
      <w:r w:rsidRPr="00D56B61">
        <w:rPr>
          <w:i/>
        </w:rPr>
        <w:t>De staatssecretaris informeert de Kamer tijdig (daarmee de Kamer in staat stellende de inzet nog te bespreken voordat de onderhandelingen in een beslissende of afrondende fase zijn) over opties die voorliggen ter besluitvorming in de Raad en in alle onderliggende overlegfora en die gevolgen hebben voor belangrijke elementen van de voorgestelde verordeningen en/of de Nederlandse inzet. Dit gebeurt bij voorkeur in de geannoteerde agenda van de desbetreffende Landbouw- en Visserijraad, in de kwartaalrapportages van het GLB, of ad hoc, als er buiten deze Raden om belangrijke nieuwe ontwikkelingen te melden zijn. Daarbij gaat de staatssecretaris specifiek in op de volgende onderwerpen:</w:t>
      </w:r>
    </w:p>
    <w:p w:rsidRPr="00D56B61" w:rsidR="00D56B61" w:rsidP="00D56B61" w:rsidRDefault="00D56B61">
      <w:pPr>
        <w:rPr>
          <w:i/>
        </w:rPr>
      </w:pPr>
    </w:p>
    <w:p w:rsidRPr="00D56B61" w:rsidR="00D56B61" w:rsidP="00D56B61" w:rsidRDefault="00D56B61">
      <w:pPr>
        <w:pStyle w:val="Lijstalinea"/>
        <w:numPr>
          <w:ilvl w:val="0"/>
          <w:numId w:val="11"/>
        </w:numPr>
        <w:rPr>
          <w:i/>
        </w:rPr>
      </w:pPr>
      <w:r w:rsidRPr="00D56B61">
        <w:rPr>
          <w:i/>
        </w:rPr>
        <w:t xml:space="preserve">de vrijstelling voor inspectiekosten voor micro-ondernemingen; </w:t>
      </w:r>
    </w:p>
    <w:p w:rsidRPr="00D56B61" w:rsidR="00D56B61" w:rsidP="00D56B61" w:rsidRDefault="00D56B61">
      <w:pPr>
        <w:pStyle w:val="Lijstalinea"/>
        <w:numPr>
          <w:ilvl w:val="0"/>
          <w:numId w:val="11"/>
        </w:numPr>
        <w:rPr>
          <w:i/>
        </w:rPr>
      </w:pPr>
      <w:r w:rsidRPr="00D56B61">
        <w:rPr>
          <w:i/>
        </w:rPr>
        <w:t>de transparantie voor de sector van de besluitvormingsprocedures die worden vastgelegd in de gedelegeerde en uitvoeringsbepalingen;</w:t>
      </w:r>
    </w:p>
    <w:p w:rsidRPr="00D56B61" w:rsidR="00D56B61" w:rsidP="00D56B61" w:rsidRDefault="00D56B61">
      <w:pPr>
        <w:pStyle w:val="Lijstalinea"/>
        <w:numPr>
          <w:ilvl w:val="0"/>
          <w:numId w:val="11"/>
        </w:numPr>
        <w:rPr>
          <w:i/>
        </w:rPr>
      </w:pPr>
      <w:r w:rsidRPr="00D56B61">
        <w:rPr>
          <w:i/>
        </w:rPr>
        <w:t xml:space="preserve">de mogelijkheden voor hoogwaardige import en export; </w:t>
      </w:r>
    </w:p>
    <w:p w:rsidRPr="00D56B61" w:rsidR="00D56B61" w:rsidP="00D56B61" w:rsidRDefault="00D56B61">
      <w:pPr>
        <w:pStyle w:val="Lijstalinea"/>
        <w:numPr>
          <w:ilvl w:val="0"/>
          <w:numId w:val="11"/>
        </w:numPr>
        <w:rPr>
          <w:i/>
        </w:rPr>
      </w:pPr>
      <w:r w:rsidRPr="00D56B61">
        <w:rPr>
          <w:i/>
        </w:rPr>
        <w:t xml:space="preserve">het tegengaan van (extra) administratieve lasten voor het bedrijfsleven; </w:t>
      </w:r>
    </w:p>
    <w:p w:rsidRPr="00D56B61" w:rsidR="00D56B61" w:rsidP="00D56B61" w:rsidRDefault="00D56B61">
      <w:pPr>
        <w:pStyle w:val="Lijstalinea"/>
        <w:numPr>
          <w:ilvl w:val="0"/>
          <w:numId w:val="11"/>
        </w:numPr>
        <w:rPr>
          <w:i/>
        </w:rPr>
      </w:pPr>
      <w:r w:rsidRPr="00D56B61">
        <w:rPr>
          <w:i/>
        </w:rPr>
        <w:t>de integratie van eisen voor registratie van zaden en de kwekersrechtaanvraag;</w:t>
      </w:r>
    </w:p>
    <w:p w:rsidRPr="00D56B61" w:rsidR="00D56B61" w:rsidP="00D56B61" w:rsidRDefault="00D56B61">
      <w:pPr>
        <w:pStyle w:val="Lijstalinea"/>
        <w:numPr>
          <w:ilvl w:val="0"/>
          <w:numId w:val="11"/>
        </w:numPr>
        <w:rPr>
          <w:i/>
        </w:rPr>
      </w:pPr>
      <w:r w:rsidRPr="00D56B61">
        <w:rPr>
          <w:i/>
        </w:rPr>
        <w:t>de mate waarin de commerciële biologische sector tegemoet wordt gekomen in het bevorderen van de biodiversiteit;</w:t>
      </w:r>
    </w:p>
    <w:p w:rsidRPr="00D56B61" w:rsidR="00D56B61" w:rsidP="00D56B61" w:rsidRDefault="00D56B61">
      <w:pPr>
        <w:pStyle w:val="Lijstalinea"/>
        <w:numPr>
          <w:ilvl w:val="0"/>
          <w:numId w:val="11"/>
        </w:numPr>
        <w:rPr>
          <w:i/>
        </w:rPr>
      </w:pPr>
      <w:r w:rsidRPr="00D56B61">
        <w:rPr>
          <w:i/>
        </w:rPr>
        <w:t xml:space="preserve">de samenhang met andere regelgeving. </w:t>
      </w:r>
    </w:p>
    <w:p w:rsidRPr="00D56B61" w:rsidR="00D56B61" w:rsidP="00D56B61" w:rsidRDefault="00D56B61">
      <w:pPr>
        <w:rPr>
          <w:i/>
        </w:rPr>
      </w:pPr>
    </w:p>
    <w:p w:rsidRPr="00D56B61" w:rsidR="00D56B61" w:rsidP="00D56B61" w:rsidRDefault="00D56B61">
      <w:pPr>
        <w:pStyle w:val="Lijstalinea"/>
        <w:numPr>
          <w:ilvl w:val="0"/>
          <w:numId w:val="10"/>
        </w:numPr>
        <w:rPr>
          <w:i/>
        </w:rPr>
      </w:pPr>
      <w:r w:rsidRPr="00D56B61">
        <w:rPr>
          <w:i/>
        </w:rPr>
        <w:t xml:space="preserve">De staatssecretaris informeert tijdig de Kamer wanneer zij voorziet in de onderhandelingen te moeten afwijken van het kabinetsstandpunt, zoals weergegeven in de BNC-fiches en/of nadien vastgelegd met de Kamer (bijv. in toezeggingen en moties). </w:t>
      </w:r>
    </w:p>
    <w:p w:rsidR="0004483E" w:rsidP="002A6363" w:rsidRDefault="0004483E">
      <w:pPr>
        <w:pStyle w:val="Default"/>
        <w:rPr>
          <w:rFonts w:ascii="Times New Roman" w:hAnsi="Times New Roman" w:cs="Times New Roman"/>
        </w:rPr>
      </w:pPr>
    </w:p>
    <w:p w:rsidRPr="00282A67" w:rsidR="002A6363" w:rsidP="002A6363" w:rsidRDefault="00555F1C">
      <w:pPr>
        <w:pStyle w:val="Default"/>
        <w:rPr>
          <w:rFonts w:ascii="Times New Roman" w:hAnsi="Times New Roman" w:cs="Times New Roman"/>
        </w:rPr>
      </w:pPr>
      <w:r w:rsidRPr="00282A67">
        <w:rPr>
          <w:rFonts w:ascii="Times New Roman" w:hAnsi="Times New Roman" w:cs="Times New Roman"/>
        </w:rPr>
        <w:t>De</w:t>
      </w:r>
      <w:r w:rsidRPr="00282A67" w:rsidR="002A6363">
        <w:rPr>
          <w:rFonts w:ascii="Times New Roman" w:hAnsi="Times New Roman" w:cs="Times New Roman"/>
        </w:rPr>
        <w:t xml:space="preserve"> afspraken </w:t>
      </w:r>
      <w:r w:rsidRPr="00282A67" w:rsidR="007E1892">
        <w:rPr>
          <w:rFonts w:ascii="Times New Roman" w:hAnsi="Times New Roman" w:cs="Times New Roman"/>
        </w:rPr>
        <w:t>zijn</w:t>
      </w:r>
      <w:r w:rsidRPr="00282A67" w:rsidR="002A6363">
        <w:rPr>
          <w:rFonts w:ascii="Times New Roman" w:hAnsi="Times New Roman" w:cs="Times New Roman"/>
        </w:rPr>
        <w:t xml:space="preserve"> in bijgaande conceptbrief aan de </w:t>
      </w:r>
      <w:r w:rsidR="00080673">
        <w:rPr>
          <w:rFonts w:ascii="Times New Roman" w:hAnsi="Times New Roman" w:cs="Times New Roman"/>
        </w:rPr>
        <w:t xml:space="preserve">staatssecretaris </w:t>
      </w:r>
      <w:r w:rsidR="00122CBF">
        <w:rPr>
          <w:rFonts w:ascii="Times New Roman" w:hAnsi="Times New Roman" w:cs="Times New Roman"/>
        </w:rPr>
        <w:t xml:space="preserve">van </w:t>
      </w:r>
      <w:r w:rsidR="00D56B61">
        <w:rPr>
          <w:rFonts w:ascii="Times New Roman" w:hAnsi="Times New Roman" w:cs="Times New Roman"/>
        </w:rPr>
        <w:t>Economische Zaken</w:t>
      </w:r>
    </w:p>
    <w:p w:rsidRPr="00282A67" w:rsidR="002A6363" w:rsidP="002A6363" w:rsidRDefault="002A6363">
      <w:pPr>
        <w:pStyle w:val="Default"/>
        <w:rPr>
          <w:rFonts w:ascii="Times New Roman" w:hAnsi="Times New Roman" w:cs="Times New Roman"/>
        </w:rPr>
      </w:pPr>
    </w:p>
    <w:p w:rsidRPr="00282A67" w:rsidR="002A6363" w:rsidP="002A6363" w:rsidRDefault="002A6363">
      <w:pPr>
        <w:pStyle w:val="Default"/>
        <w:rPr>
          <w:rFonts w:ascii="Times New Roman" w:hAnsi="Times New Roman" w:cs="Times New Roman"/>
        </w:rPr>
      </w:pPr>
      <w:r w:rsidRPr="00282A67">
        <w:rPr>
          <w:rFonts w:ascii="Times New Roman" w:hAnsi="Times New Roman" w:cs="Times New Roman"/>
        </w:rPr>
        <w:t>Namens de vaste</w:t>
      </w:r>
      <w:r w:rsidRPr="00282A67" w:rsidR="007E1892">
        <w:rPr>
          <w:rFonts w:ascii="Times New Roman" w:hAnsi="Times New Roman" w:cs="Times New Roman"/>
        </w:rPr>
        <w:t xml:space="preserve"> commissie voor Europese Zaken verzoek ik </w:t>
      </w:r>
      <w:r w:rsidRPr="00282A67">
        <w:rPr>
          <w:rFonts w:ascii="Times New Roman" w:hAnsi="Times New Roman" w:cs="Times New Roman"/>
        </w:rPr>
        <w:t xml:space="preserve">u </w:t>
      </w:r>
      <w:r w:rsidRPr="00282A67" w:rsidR="007E1892">
        <w:rPr>
          <w:rFonts w:ascii="Times New Roman" w:hAnsi="Times New Roman" w:cs="Times New Roman"/>
        </w:rPr>
        <w:t>di</w:t>
      </w:r>
      <w:r w:rsidR="00282A67">
        <w:rPr>
          <w:rFonts w:ascii="Times New Roman" w:hAnsi="Times New Roman" w:cs="Times New Roman"/>
        </w:rPr>
        <w:t>t</w:t>
      </w:r>
      <w:r w:rsidRPr="00282A67" w:rsidR="007E1892">
        <w:rPr>
          <w:rFonts w:ascii="Times New Roman" w:hAnsi="Times New Roman" w:cs="Times New Roman"/>
        </w:rPr>
        <w:t xml:space="preserve"> advies en de bijgaande conceptbrief t</w:t>
      </w:r>
      <w:r w:rsidRPr="00282A67">
        <w:rPr>
          <w:rFonts w:ascii="Times New Roman" w:hAnsi="Times New Roman" w:cs="Times New Roman"/>
        </w:rPr>
        <w:t xml:space="preserve">er besluitvorming aan de </w:t>
      </w:r>
      <w:r w:rsidRPr="00282A67" w:rsidR="007E1892">
        <w:rPr>
          <w:rFonts w:ascii="Times New Roman" w:hAnsi="Times New Roman" w:cs="Times New Roman"/>
        </w:rPr>
        <w:t xml:space="preserve">Tweede </w:t>
      </w:r>
      <w:r w:rsidRPr="00282A67">
        <w:rPr>
          <w:rFonts w:ascii="Times New Roman" w:hAnsi="Times New Roman" w:cs="Times New Roman"/>
        </w:rPr>
        <w:t>Kamer voor</w:t>
      </w:r>
      <w:r w:rsidRPr="00282A67" w:rsidR="007E1892">
        <w:rPr>
          <w:rFonts w:ascii="Times New Roman" w:hAnsi="Times New Roman" w:cs="Times New Roman"/>
        </w:rPr>
        <w:t xml:space="preserve"> te leggen</w:t>
      </w:r>
      <w:r w:rsidRPr="00282A67">
        <w:rPr>
          <w:rFonts w:ascii="Times New Roman" w:hAnsi="Times New Roman" w:cs="Times New Roman"/>
        </w:rPr>
        <w:t>.</w:t>
      </w:r>
    </w:p>
    <w:p w:rsidRPr="00282A67" w:rsidR="002A6363" w:rsidP="002A6363" w:rsidRDefault="002A6363">
      <w:pPr>
        <w:pStyle w:val="Default"/>
        <w:rPr>
          <w:rFonts w:ascii="Times New Roman" w:hAnsi="Times New Roman" w:cs="Times New Roman"/>
        </w:rPr>
      </w:pPr>
    </w:p>
    <w:p w:rsidRPr="00282A67" w:rsidR="002A6363" w:rsidP="002A6363" w:rsidRDefault="007C02E8">
      <w:pPr>
        <w:pStyle w:val="Default"/>
        <w:rPr>
          <w:rFonts w:ascii="Times New Roman" w:hAnsi="Times New Roman" w:cs="Times New Roman"/>
        </w:rPr>
      </w:pPr>
      <w:r w:rsidRPr="00282A67">
        <w:rPr>
          <w:rFonts w:ascii="Times New Roman" w:hAnsi="Times New Roman" w:cs="Times New Roman"/>
        </w:rPr>
        <w:t xml:space="preserve">De voorzitter van de vaste commissie voor </w:t>
      </w:r>
      <w:r w:rsidRPr="00282A67" w:rsidR="00EC0845">
        <w:rPr>
          <w:rFonts w:ascii="Times New Roman" w:hAnsi="Times New Roman" w:cs="Times New Roman"/>
        </w:rPr>
        <w:t>Europese Zaken</w:t>
      </w:r>
      <w:r w:rsidRPr="00282A67" w:rsidR="007E1892">
        <w:rPr>
          <w:rFonts w:ascii="Times New Roman" w:hAnsi="Times New Roman" w:cs="Times New Roman"/>
        </w:rPr>
        <w:t>,</w:t>
      </w:r>
    </w:p>
    <w:p w:rsidRPr="00282A67" w:rsidR="007C02E8" w:rsidP="00225A9F" w:rsidRDefault="00EC0845">
      <w:pPr>
        <w:pStyle w:val="Default"/>
        <w:rPr>
          <w:rFonts w:ascii="Times New Roman" w:hAnsi="Times New Roman" w:cs="Times New Roman"/>
        </w:rPr>
      </w:pPr>
      <w:r w:rsidRPr="00282A67">
        <w:rPr>
          <w:rFonts w:ascii="Times New Roman" w:hAnsi="Times New Roman" w:cs="Times New Roman"/>
        </w:rPr>
        <w:t>Knops</w:t>
      </w:r>
      <w:bookmarkStart w:name="_GoBack" w:id="0"/>
      <w:bookmarkEnd w:id="0"/>
    </w:p>
    <w:sectPr w:rsidRPr="00282A67" w:rsidR="007C02E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PMDL H+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CDA"/>
    <w:multiLevelType w:val="hybridMultilevel"/>
    <w:tmpl w:val="581A740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6CC5FD1"/>
    <w:multiLevelType w:val="hybridMultilevel"/>
    <w:tmpl w:val="31FCF70E"/>
    <w:lvl w:ilvl="0" w:tplc="35207B6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76A0EE7"/>
    <w:multiLevelType w:val="hybridMultilevel"/>
    <w:tmpl w:val="CBFAED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9C337AA"/>
    <w:multiLevelType w:val="hybridMultilevel"/>
    <w:tmpl w:val="4CD28076"/>
    <w:lvl w:ilvl="0" w:tplc="35207B64">
      <w:numFmt w:val="bullet"/>
      <w:lvlText w:val="-"/>
      <w:lvlJc w:val="left"/>
      <w:pPr>
        <w:ind w:left="720" w:hanging="360"/>
      </w:pPr>
      <w:rPr>
        <w:rFonts w:ascii="Times New Roman" w:eastAsia="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6F81F05"/>
    <w:multiLevelType w:val="hybridMultilevel"/>
    <w:tmpl w:val="6B94998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03A34C7"/>
    <w:multiLevelType w:val="hybridMultilevel"/>
    <w:tmpl w:val="8092DA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8656EE0"/>
    <w:multiLevelType w:val="hybridMultilevel"/>
    <w:tmpl w:val="A88EBC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FB44BDC"/>
    <w:multiLevelType w:val="hybridMultilevel"/>
    <w:tmpl w:val="9D9018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nsid w:val="6CD1511B"/>
    <w:multiLevelType w:val="hybridMultilevel"/>
    <w:tmpl w:val="6260811A"/>
    <w:lvl w:ilvl="0" w:tplc="35207B6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1E65C0A"/>
    <w:multiLevelType w:val="hybridMultilevel"/>
    <w:tmpl w:val="537292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AA01E74"/>
    <w:multiLevelType w:val="hybridMultilevel"/>
    <w:tmpl w:val="188E456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CC9753E"/>
    <w:multiLevelType w:val="hybridMultilevel"/>
    <w:tmpl w:val="2548BFF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2"/>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1"/>
  </w:num>
  <w:num w:numId="7">
    <w:abstractNumId w:val="4"/>
  </w:num>
  <w:num w:numId="8">
    <w:abstractNumId w:val="10"/>
  </w:num>
  <w:num w:numId="9">
    <w:abstractNumId w:val="3"/>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66"/>
    <w:rsid w:val="0004483E"/>
    <w:rsid w:val="00080673"/>
    <w:rsid w:val="000A7620"/>
    <w:rsid w:val="00122CBF"/>
    <w:rsid w:val="00153495"/>
    <w:rsid w:val="00225A9F"/>
    <w:rsid w:val="00237298"/>
    <w:rsid w:val="00282A67"/>
    <w:rsid w:val="002A6363"/>
    <w:rsid w:val="00323118"/>
    <w:rsid w:val="003763A2"/>
    <w:rsid w:val="004D683D"/>
    <w:rsid w:val="00555F1C"/>
    <w:rsid w:val="00557448"/>
    <w:rsid w:val="00593CF7"/>
    <w:rsid w:val="00706E30"/>
    <w:rsid w:val="007132AF"/>
    <w:rsid w:val="00730048"/>
    <w:rsid w:val="007831FF"/>
    <w:rsid w:val="007C02E8"/>
    <w:rsid w:val="007C0D5D"/>
    <w:rsid w:val="007E1892"/>
    <w:rsid w:val="00860FC2"/>
    <w:rsid w:val="0088057B"/>
    <w:rsid w:val="008A1566"/>
    <w:rsid w:val="00AE7EE7"/>
    <w:rsid w:val="00B1138C"/>
    <w:rsid w:val="00B73AC9"/>
    <w:rsid w:val="00C24F4E"/>
    <w:rsid w:val="00C722BD"/>
    <w:rsid w:val="00D56B61"/>
    <w:rsid w:val="00D634A7"/>
    <w:rsid w:val="00EC0845"/>
    <w:rsid w:val="00FD0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60FC2"/>
    <w:pPr>
      <w:autoSpaceDE w:val="0"/>
      <w:autoSpaceDN w:val="0"/>
      <w:adjustRightInd w:val="0"/>
    </w:pPr>
    <w:rPr>
      <w:rFonts w:ascii="BPMDL H+ Univers" w:hAnsi="BPMDL H+ Univers" w:cs="BPMDL H+ Univers"/>
      <w:color w:val="000000"/>
      <w:sz w:val="24"/>
      <w:szCs w:val="24"/>
    </w:rPr>
  </w:style>
  <w:style w:type="paragraph" w:styleId="Ballontekst">
    <w:name w:val="Balloon Text"/>
    <w:basedOn w:val="Standaard"/>
    <w:link w:val="BallontekstChar"/>
    <w:rsid w:val="00FD0CC3"/>
    <w:rPr>
      <w:rFonts w:ascii="Tahoma" w:hAnsi="Tahoma" w:cs="Tahoma"/>
      <w:sz w:val="16"/>
      <w:szCs w:val="16"/>
    </w:rPr>
  </w:style>
  <w:style w:type="character" w:customStyle="1" w:styleId="BallontekstChar">
    <w:name w:val="Ballontekst Char"/>
    <w:link w:val="Ballontekst"/>
    <w:rsid w:val="00FD0CC3"/>
    <w:rPr>
      <w:rFonts w:ascii="Tahoma" w:hAnsi="Tahoma" w:cs="Tahoma"/>
      <w:sz w:val="16"/>
      <w:szCs w:val="16"/>
    </w:rPr>
  </w:style>
  <w:style w:type="paragraph" w:styleId="Lijstalinea">
    <w:name w:val="List Paragraph"/>
    <w:basedOn w:val="Standaard"/>
    <w:uiPriority w:val="34"/>
    <w:qFormat/>
    <w:rsid w:val="00122CBF"/>
    <w:pPr>
      <w:ind w:left="720"/>
      <w:contextualSpacing/>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60FC2"/>
    <w:pPr>
      <w:autoSpaceDE w:val="0"/>
      <w:autoSpaceDN w:val="0"/>
      <w:adjustRightInd w:val="0"/>
    </w:pPr>
    <w:rPr>
      <w:rFonts w:ascii="BPMDL H+ Univers" w:hAnsi="BPMDL H+ Univers" w:cs="BPMDL H+ Univers"/>
      <w:color w:val="000000"/>
      <w:sz w:val="24"/>
      <w:szCs w:val="24"/>
    </w:rPr>
  </w:style>
  <w:style w:type="paragraph" w:styleId="Ballontekst">
    <w:name w:val="Balloon Text"/>
    <w:basedOn w:val="Standaard"/>
    <w:link w:val="BallontekstChar"/>
    <w:rsid w:val="00FD0CC3"/>
    <w:rPr>
      <w:rFonts w:ascii="Tahoma" w:hAnsi="Tahoma" w:cs="Tahoma"/>
      <w:sz w:val="16"/>
      <w:szCs w:val="16"/>
    </w:rPr>
  </w:style>
  <w:style w:type="character" w:customStyle="1" w:styleId="BallontekstChar">
    <w:name w:val="Ballontekst Char"/>
    <w:link w:val="Ballontekst"/>
    <w:rsid w:val="00FD0CC3"/>
    <w:rPr>
      <w:rFonts w:ascii="Tahoma" w:hAnsi="Tahoma" w:cs="Tahoma"/>
      <w:sz w:val="16"/>
      <w:szCs w:val="16"/>
    </w:rPr>
  </w:style>
  <w:style w:type="paragraph" w:styleId="Lijstalinea">
    <w:name w:val="List Paragraph"/>
    <w:basedOn w:val="Standaard"/>
    <w:uiPriority w:val="34"/>
    <w:qFormat/>
    <w:rsid w:val="00122CBF"/>
    <w:pPr>
      <w:ind w:left="720"/>
      <w:contextualSpacing/>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344</ap:Words>
  <ap:Characters>2019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2013-04-02T11:13:00.0000000Z</lastPrinted>
  <dcterms:created xsi:type="dcterms:W3CDTF">2013-09-30T12:46:00.0000000Z</dcterms:created>
  <dcterms:modified xsi:type="dcterms:W3CDTF">2013-09-30T12:46:00.0000000Z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0x0101000B5765363F6A9A4FB625E55560926ADA</vt:lpwstr>
  </property>
</Properties>
</file>