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7C1" w:rsidP="00C5226E" w:rsidRDefault="00C5226E">
      <w:pPr>
        <w:spacing w:after="0"/>
        <w:rPr>
          <w:rFonts w:ascii="Verdana" w:hAnsi="Verdana"/>
          <w:b/>
          <w:u w:val="single"/>
        </w:rPr>
      </w:pPr>
      <w:r w:rsidRPr="00C5226E">
        <w:rPr>
          <w:rFonts w:ascii="Verdana" w:hAnsi="Verdana"/>
          <w:b/>
          <w:u w:val="single"/>
        </w:rPr>
        <w:t xml:space="preserve">Bijlage 1 - </w:t>
      </w:r>
      <w:r w:rsidRPr="00C5226E" w:rsidR="00E007BD">
        <w:rPr>
          <w:rFonts w:ascii="Verdana" w:hAnsi="Verdana"/>
          <w:b/>
          <w:u w:val="single"/>
        </w:rPr>
        <w:t xml:space="preserve">Passage in </w:t>
      </w:r>
      <w:r w:rsidRPr="00C5226E" w:rsidR="003C5635">
        <w:rPr>
          <w:rFonts w:ascii="Verdana" w:hAnsi="Verdana"/>
          <w:b/>
          <w:u w:val="single"/>
        </w:rPr>
        <w:t xml:space="preserve">de bijlage bij de </w:t>
      </w:r>
      <w:r w:rsidRPr="00C5226E" w:rsidR="00E007BD">
        <w:rPr>
          <w:rFonts w:ascii="Verdana" w:hAnsi="Verdana"/>
          <w:b/>
          <w:u w:val="single"/>
        </w:rPr>
        <w:t>toezeggingenbrief t</w:t>
      </w:r>
      <w:r w:rsidR="00A06112">
        <w:rPr>
          <w:rFonts w:ascii="Verdana" w:hAnsi="Verdana"/>
          <w:b/>
          <w:u w:val="single"/>
        </w:rPr>
        <w:t>.</w:t>
      </w:r>
      <w:r w:rsidRPr="00C5226E" w:rsidR="00E007BD">
        <w:rPr>
          <w:rFonts w:ascii="Verdana" w:hAnsi="Verdana"/>
          <w:b/>
          <w:u w:val="single"/>
        </w:rPr>
        <w:t>a</w:t>
      </w:r>
      <w:r w:rsidR="00A06112">
        <w:rPr>
          <w:rFonts w:ascii="Verdana" w:hAnsi="Verdana"/>
          <w:b/>
          <w:u w:val="single"/>
        </w:rPr>
        <w:t>.</w:t>
      </w:r>
      <w:r w:rsidRPr="00C5226E" w:rsidR="00E007BD">
        <w:rPr>
          <w:rFonts w:ascii="Verdana" w:hAnsi="Verdana"/>
          <w:b/>
          <w:u w:val="single"/>
        </w:rPr>
        <w:t>v</w:t>
      </w:r>
      <w:r w:rsidR="00A06112">
        <w:rPr>
          <w:rFonts w:ascii="Verdana" w:hAnsi="Verdana"/>
          <w:b/>
          <w:u w:val="single"/>
        </w:rPr>
        <w:t>.</w:t>
      </w:r>
      <w:r w:rsidRPr="00C5226E" w:rsidR="00E007BD">
        <w:rPr>
          <w:rFonts w:ascii="Verdana" w:hAnsi="Verdana"/>
          <w:b/>
          <w:u w:val="single"/>
        </w:rPr>
        <w:t xml:space="preserve"> beklemd vermogen</w:t>
      </w:r>
    </w:p>
    <w:p w:rsidRPr="00C5226E" w:rsidR="00C5226E" w:rsidP="00C5226E" w:rsidRDefault="00C5226E">
      <w:pPr>
        <w:spacing w:after="0"/>
        <w:rPr>
          <w:rFonts w:ascii="Verdana" w:hAnsi="Verdana"/>
          <w:u w:val="single"/>
        </w:rPr>
      </w:pPr>
    </w:p>
    <w:p w:rsidR="005D67C1" w:rsidP="00C5226E" w:rsidRDefault="007F5016">
      <w:pPr>
        <w:spacing w:after="0"/>
        <w:rPr>
          <w:rFonts w:ascii="Verdana" w:hAnsi="Verdana"/>
          <w:sz w:val="18"/>
          <w:szCs w:val="18"/>
        </w:rPr>
      </w:pPr>
      <w:r w:rsidRPr="00957127">
        <w:rPr>
          <w:rFonts w:ascii="Verdana" w:hAnsi="Verdana"/>
          <w:sz w:val="18"/>
          <w:szCs w:val="18"/>
        </w:rPr>
        <w:t xml:space="preserve">Naar aanleiding van </w:t>
      </w:r>
      <w:r w:rsidRPr="00957127" w:rsidDel="00B07C6B" w:rsidR="007264B1">
        <w:rPr>
          <w:rFonts w:ascii="Verdana" w:hAnsi="Verdana"/>
          <w:sz w:val="18"/>
          <w:szCs w:val="18"/>
        </w:rPr>
        <w:t xml:space="preserve">het </w:t>
      </w:r>
      <w:r w:rsidR="007264B1">
        <w:rPr>
          <w:rFonts w:ascii="Verdana" w:hAnsi="Verdana"/>
          <w:sz w:val="18"/>
          <w:szCs w:val="18"/>
        </w:rPr>
        <w:t xml:space="preserve">tijdens de behandeling van het </w:t>
      </w:r>
      <w:r w:rsidRPr="00957127" w:rsidDel="00B07C6B" w:rsidR="007264B1">
        <w:rPr>
          <w:rFonts w:ascii="Verdana" w:hAnsi="Verdana"/>
          <w:sz w:val="18"/>
          <w:szCs w:val="18"/>
        </w:rPr>
        <w:t xml:space="preserve">Belastingplan 2013 </w:t>
      </w:r>
      <w:r w:rsidDel="00B07C6B" w:rsidR="007264B1">
        <w:rPr>
          <w:rFonts w:ascii="Verdana" w:hAnsi="Verdana"/>
          <w:sz w:val="18"/>
          <w:szCs w:val="18"/>
        </w:rPr>
        <w:t xml:space="preserve">aangenomen </w:t>
      </w:r>
      <w:r w:rsidRPr="00957127" w:rsidDel="00B07C6B" w:rsidR="007264B1">
        <w:rPr>
          <w:rFonts w:ascii="Verdana" w:hAnsi="Verdana"/>
          <w:sz w:val="18"/>
          <w:szCs w:val="18"/>
        </w:rPr>
        <w:t xml:space="preserve">amendement Dijkgraaf, Neppérus </w:t>
      </w:r>
      <w:r w:rsidDel="00B07C6B" w:rsidR="007264B1">
        <w:rPr>
          <w:rFonts w:ascii="Verdana" w:hAnsi="Verdana"/>
          <w:sz w:val="18"/>
          <w:szCs w:val="18"/>
        </w:rPr>
        <w:t>en</w:t>
      </w:r>
      <w:r w:rsidRPr="00957127" w:rsidDel="00B07C6B" w:rsidR="007264B1">
        <w:rPr>
          <w:rFonts w:ascii="Verdana" w:hAnsi="Verdana"/>
          <w:sz w:val="18"/>
          <w:szCs w:val="18"/>
        </w:rPr>
        <w:t xml:space="preserve"> Groot</w:t>
      </w:r>
      <w:r w:rsidR="007264B1">
        <w:rPr>
          <w:rStyle w:val="Voetnootmarkering"/>
          <w:rFonts w:ascii="Verdana" w:hAnsi="Verdana"/>
          <w:sz w:val="18"/>
          <w:szCs w:val="18"/>
        </w:rPr>
        <w:footnoteReference w:id="1"/>
      </w:r>
      <w:r w:rsidDel="00B07C6B" w:rsidR="007264B1">
        <w:rPr>
          <w:rFonts w:ascii="Verdana" w:hAnsi="Verdana"/>
          <w:sz w:val="18"/>
          <w:szCs w:val="18"/>
        </w:rPr>
        <w:t xml:space="preserve"> </w:t>
      </w:r>
      <w:r w:rsidR="007264B1">
        <w:rPr>
          <w:rFonts w:ascii="Verdana" w:hAnsi="Verdana"/>
          <w:sz w:val="18"/>
          <w:szCs w:val="18"/>
        </w:rPr>
        <w:t xml:space="preserve">over de levensloopregeling </w:t>
      </w:r>
      <w:r w:rsidR="00553A35">
        <w:rPr>
          <w:rFonts w:ascii="Verdana" w:hAnsi="Verdana"/>
          <w:sz w:val="18"/>
          <w:szCs w:val="18"/>
        </w:rPr>
        <w:t xml:space="preserve">is in </w:t>
      </w:r>
      <w:r w:rsidR="003A00A7">
        <w:rPr>
          <w:rFonts w:ascii="Verdana" w:hAnsi="Verdana"/>
          <w:sz w:val="18"/>
          <w:szCs w:val="18"/>
        </w:rPr>
        <w:t>uw</w:t>
      </w:r>
      <w:r w:rsidR="00553A35">
        <w:rPr>
          <w:rFonts w:ascii="Verdana" w:hAnsi="Verdana"/>
          <w:sz w:val="18"/>
          <w:szCs w:val="18"/>
        </w:rPr>
        <w:t xml:space="preserve"> Kamer de vraag opgekomen of kan worden </w:t>
      </w:r>
      <w:r w:rsidRPr="00957127">
        <w:rPr>
          <w:rFonts w:ascii="Verdana" w:hAnsi="Verdana"/>
          <w:sz w:val="18"/>
          <w:szCs w:val="18"/>
        </w:rPr>
        <w:t xml:space="preserve">bezien of andere vormen van beklemd vermogen op </w:t>
      </w:r>
      <w:r w:rsidRPr="00AA4B38">
        <w:rPr>
          <w:rFonts w:ascii="Verdana" w:hAnsi="Verdana"/>
          <w:sz w:val="18"/>
          <w:szCs w:val="18"/>
        </w:rPr>
        <w:t xml:space="preserve">een vergelijkbare wijze </w:t>
      </w:r>
      <w:r w:rsidRPr="00AA4B38" w:rsidR="00AA4B38">
        <w:rPr>
          <w:rFonts w:ascii="Verdana" w:hAnsi="Verdana"/>
          <w:sz w:val="18"/>
          <w:szCs w:val="18"/>
        </w:rPr>
        <w:t xml:space="preserve">als het levenslooptegoed </w:t>
      </w:r>
      <w:r w:rsidRPr="00AA4B38" w:rsidR="00490D13">
        <w:rPr>
          <w:rFonts w:ascii="Verdana" w:hAnsi="Verdana"/>
          <w:sz w:val="18"/>
          <w:szCs w:val="18"/>
        </w:rPr>
        <w:t xml:space="preserve">kunnen worden </w:t>
      </w:r>
      <w:r w:rsidRPr="00AA4B38" w:rsidR="00303305">
        <w:rPr>
          <w:rFonts w:ascii="Verdana" w:hAnsi="Verdana"/>
          <w:sz w:val="18"/>
          <w:szCs w:val="18"/>
        </w:rPr>
        <w:t>vrijgegeven, zonder dat de achterliggende reden voor de beklemming en de daaraan</w:t>
      </w:r>
      <w:r w:rsidR="00BC6CDB">
        <w:rPr>
          <w:rFonts w:ascii="Verdana" w:hAnsi="Verdana"/>
          <w:sz w:val="18"/>
          <w:szCs w:val="18"/>
        </w:rPr>
        <w:t xml:space="preserve"> </w:t>
      </w:r>
      <w:r w:rsidRPr="00AA4B38" w:rsidR="00303305">
        <w:rPr>
          <w:rFonts w:ascii="Verdana" w:hAnsi="Verdana"/>
          <w:sz w:val="18"/>
          <w:szCs w:val="18"/>
        </w:rPr>
        <w:t>gekoppelde belangen uit het oog worden verloren.</w:t>
      </w:r>
      <w:r w:rsidRPr="00AA4B38" w:rsidR="00AA4B38">
        <w:rPr>
          <w:rFonts w:ascii="Verdana" w:hAnsi="Verdana"/>
          <w:sz w:val="18"/>
          <w:szCs w:val="18"/>
        </w:rPr>
        <w:t xml:space="preserve"> </w:t>
      </w:r>
      <w:r w:rsidR="00AA4B38">
        <w:rPr>
          <w:rFonts w:ascii="Verdana" w:hAnsi="Verdana"/>
          <w:sz w:val="18"/>
          <w:szCs w:val="18"/>
        </w:rPr>
        <w:t xml:space="preserve">Vandaar dat </w:t>
      </w:r>
      <w:r w:rsidR="005E2E52">
        <w:rPr>
          <w:rFonts w:ascii="Verdana" w:hAnsi="Verdana"/>
          <w:sz w:val="18"/>
          <w:szCs w:val="18"/>
        </w:rPr>
        <w:t xml:space="preserve">ik </w:t>
      </w:r>
      <w:r w:rsidR="00AA4B38">
        <w:rPr>
          <w:rFonts w:ascii="Verdana" w:hAnsi="Verdana"/>
          <w:sz w:val="18"/>
          <w:szCs w:val="18"/>
        </w:rPr>
        <w:t>t</w:t>
      </w:r>
      <w:r w:rsidRPr="00AA4B38" w:rsidR="00AA4B38">
        <w:rPr>
          <w:rFonts w:ascii="Verdana" w:hAnsi="Verdana"/>
          <w:sz w:val="18"/>
          <w:szCs w:val="18"/>
        </w:rPr>
        <w:t>ijdens de behandeling van het Belastingplan 2013</w:t>
      </w:r>
      <w:r w:rsidRPr="00AA4B38" w:rsidR="00AA4B38">
        <w:rPr>
          <w:rStyle w:val="Voetnootmarkering"/>
          <w:rFonts w:ascii="Verdana" w:hAnsi="Verdana"/>
          <w:sz w:val="18"/>
          <w:szCs w:val="18"/>
        </w:rPr>
        <w:footnoteReference w:id="2"/>
      </w:r>
      <w:r w:rsidRPr="00AA4B38" w:rsidR="00AA4B38">
        <w:rPr>
          <w:rFonts w:ascii="Verdana" w:hAnsi="Verdana"/>
          <w:sz w:val="18"/>
          <w:szCs w:val="18"/>
        </w:rPr>
        <w:t xml:space="preserve"> </w:t>
      </w:r>
      <w:r w:rsidR="0026086E">
        <w:rPr>
          <w:rFonts w:ascii="Verdana" w:hAnsi="Verdana"/>
          <w:sz w:val="18"/>
          <w:szCs w:val="18"/>
        </w:rPr>
        <w:t>uw</w:t>
      </w:r>
      <w:r w:rsidRPr="00AA4B38" w:rsidR="00AA4B38">
        <w:rPr>
          <w:rFonts w:ascii="Verdana" w:hAnsi="Verdana"/>
          <w:sz w:val="18"/>
          <w:szCs w:val="18"/>
        </w:rPr>
        <w:t xml:space="preserve"> Kamer </w:t>
      </w:r>
      <w:r w:rsidR="005E2E52">
        <w:rPr>
          <w:rFonts w:ascii="Verdana" w:hAnsi="Verdana"/>
          <w:sz w:val="18"/>
          <w:szCs w:val="18"/>
        </w:rPr>
        <w:t>heb</w:t>
      </w:r>
      <w:r w:rsidR="00AA4B38">
        <w:rPr>
          <w:rFonts w:ascii="Verdana" w:hAnsi="Verdana"/>
          <w:sz w:val="18"/>
          <w:szCs w:val="18"/>
        </w:rPr>
        <w:t xml:space="preserve"> </w:t>
      </w:r>
      <w:r w:rsidRPr="00AA4B38" w:rsidR="00AA4B38">
        <w:rPr>
          <w:rFonts w:ascii="Verdana" w:hAnsi="Verdana"/>
          <w:sz w:val="18"/>
          <w:szCs w:val="18"/>
        </w:rPr>
        <w:t xml:space="preserve">toegezegd om </w:t>
      </w:r>
      <w:r w:rsidR="00AA4B38">
        <w:rPr>
          <w:rFonts w:ascii="Verdana" w:hAnsi="Verdana"/>
          <w:sz w:val="18"/>
          <w:szCs w:val="18"/>
        </w:rPr>
        <w:t xml:space="preserve">de </w:t>
      </w:r>
      <w:r w:rsidR="00553A35">
        <w:rPr>
          <w:rFonts w:ascii="Verdana" w:hAnsi="Verdana"/>
          <w:sz w:val="18"/>
          <w:szCs w:val="18"/>
        </w:rPr>
        <w:t xml:space="preserve">fiscale </w:t>
      </w:r>
      <w:r w:rsidRPr="00AA4B38" w:rsidR="00AA4B38">
        <w:rPr>
          <w:rFonts w:ascii="Verdana" w:hAnsi="Verdana"/>
          <w:sz w:val="18"/>
          <w:szCs w:val="18"/>
        </w:rPr>
        <w:t xml:space="preserve">beklemmingen van </w:t>
      </w:r>
      <w:r w:rsidR="00553A35">
        <w:rPr>
          <w:rFonts w:ascii="Verdana" w:hAnsi="Verdana"/>
          <w:sz w:val="18"/>
          <w:szCs w:val="18"/>
        </w:rPr>
        <w:t>vermogen</w:t>
      </w:r>
      <w:r w:rsidRPr="00AA4B38" w:rsidR="00AA4B38">
        <w:rPr>
          <w:rFonts w:ascii="Verdana" w:hAnsi="Verdana"/>
          <w:sz w:val="18"/>
          <w:szCs w:val="18"/>
        </w:rPr>
        <w:t xml:space="preserve"> nader te bezien</w:t>
      </w:r>
      <w:r w:rsidR="00AA4B38">
        <w:rPr>
          <w:rFonts w:ascii="Verdana" w:hAnsi="Verdana"/>
          <w:sz w:val="18"/>
          <w:szCs w:val="18"/>
        </w:rPr>
        <w:t>.</w:t>
      </w:r>
      <w:r w:rsidR="00627C25">
        <w:rPr>
          <w:rFonts w:ascii="Verdana" w:hAnsi="Verdana"/>
          <w:sz w:val="18"/>
          <w:szCs w:val="18"/>
        </w:rPr>
        <w:t xml:space="preserve"> </w:t>
      </w:r>
      <w:r w:rsidR="00BF4CC8">
        <w:rPr>
          <w:rFonts w:ascii="Verdana" w:hAnsi="Verdana"/>
          <w:sz w:val="18"/>
          <w:szCs w:val="18"/>
        </w:rPr>
        <w:t>Door middel van</w:t>
      </w:r>
      <w:r w:rsidR="00627C25">
        <w:rPr>
          <w:rFonts w:ascii="Verdana" w:hAnsi="Verdana"/>
          <w:sz w:val="18"/>
          <w:szCs w:val="18"/>
        </w:rPr>
        <w:t xml:space="preserve"> deze bijdrage </w:t>
      </w:r>
      <w:r w:rsidR="00BF4CC8">
        <w:rPr>
          <w:rFonts w:ascii="Verdana" w:hAnsi="Verdana"/>
          <w:sz w:val="18"/>
          <w:szCs w:val="18"/>
        </w:rPr>
        <w:t>doe</w:t>
      </w:r>
      <w:r w:rsidR="00627C25">
        <w:rPr>
          <w:rFonts w:ascii="Verdana" w:hAnsi="Verdana"/>
          <w:sz w:val="18"/>
          <w:szCs w:val="18"/>
        </w:rPr>
        <w:t xml:space="preserve"> ik uw Kamer het resultaat </w:t>
      </w:r>
      <w:r w:rsidR="000A5BE7">
        <w:rPr>
          <w:rFonts w:ascii="Verdana" w:hAnsi="Verdana"/>
          <w:sz w:val="18"/>
          <w:szCs w:val="18"/>
        </w:rPr>
        <w:t>daar</w:t>
      </w:r>
      <w:r w:rsidR="00627C25">
        <w:rPr>
          <w:rFonts w:ascii="Verdana" w:hAnsi="Verdana"/>
          <w:sz w:val="18"/>
          <w:szCs w:val="18"/>
        </w:rPr>
        <w:t xml:space="preserve">van </w:t>
      </w:r>
      <w:r w:rsidR="00BF4CC8">
        <w:rPr>
          <w:rFonts w:ascii="Verdana" w:hAnsi="Verdana"/>
          <w:sz w:val="18"/>
          <w:szCs w:val="18"/>
        </w:rPr>
        <w:t>toekomen</w:t>
      </w:r>
      <w:r w:rsidR="00452427">
        <w:rPr>
          <w:rFonts w:ascii="Verdana" w:hAnsi="Verdana"/>
          <w:sz w:val="18"/>
          <w:szCs w:val="18"/>
        </w:rPr>
        <w:t>.</w:t>
      </w:r>
    </w:p>
    <w:p w:rsidR="005D67C1" w:rsidP="00C5226E" w:rsidRDefault="005D67C1">
      <w:pPr>
        <w:spacing w:after="0"/>
        <w:rPr>
          <w:rFonts w:ascii="Verdana" w:hAnsi="Verdana"/>
          <w:sz w:val="18"/>
          <w:szCs w:val="18"/>
        </w:rPr>
      </w:pPr>
    </w:p>
    <w:p w:rsidR="005D67C1" w:rsidP="00C5226E" w:rsidRDefault="003721AD">
      <w:pPr>
        <w:spacing w:after="0"/>
        <w:rPr>
          <w:rFonts w:ascii="Verdana" w:hAnsi="Verdana"/>
          <w:sz w:val="18"/>
          <w:szCs w:val="18"/>
        </w:rPr>
      </w:pPr>
      <w:r w:rsidRPr="00957127">
        <w:rPr>
          <w:rFonts w:ascii="Verdana" w:hAnsi="Verdana"/>
          <w:sz w:val="18"/>
          <w:szCs w:val="18"/>
        </w:rPr>
        <w:t>De fiscale wet</w:t>
      </w:r>
      <w:r w:rsidRPr="00957127" w:rsidR="00F7187B">
        <w:rPr>
          <w:rFonts w:ascii="Verdana" w:hAnsi="Verdana"/>
          <w:sz w:val="18"/>
          <w:szCs w:val="18"/>
        </w:rPr>
        <w:t>-</w:t>
      </w:r>
      <w:r w:rsidRPr="00957127">
        <w:rPr>
          <w:rFonts w:ascii="Verdana" w:hAnsi="Verdana"/>
          <w:sz w:val="18"/>
          <w:szCs w:val="18"/>
        </w:rPr>
        <w:t xml:space="preserve"> en regelgeving kent geen omschrijving van het begrip b</w:t>
      </w:r>
      <w:r w:rsidRPr="00957127" w:rsidR="00490D13">
        <w:rPr>
          <w:rFonts w:ascii="Verdana" w:hAnsi="Verdana"/>
          <w:sz w:val="18"/>
          <w:szCs w:val="18"/>
        </w:rPr>
        <w:t>eklemd vermogen</w:t>
      </w:r>
      <w:r w:rsidRPr="00957127">
        <w:rPr>
          <w:rFonts w:ascii="Verdana" w:hAnsi="Verdana"/>
          <w:sz w:val="18"/>
          <w:szCs w:val="18"/>
        </w:rPr>
        <w:t xml:space="preserve">. </w:t>
      </w:r>
      <w:r w:rsidRPr="00957127" w:rsidR="003650EC">
        <w:rPr>
          <w:rFonts w:ascii="Verdana" w:hAnsi="Verdana"/>
          <w:sz w:val="18"/>
          <w:szCs w:val="18"/>
        </w:rPr>
        <w:t xml:space="preserve">Om de toezegging hanteerbaar te maken is </w:t>
      </w:r>
      <w:r w:rsidRPr="00957127">
        <w:rPr>
          <w:rFonts w:ascii="Verdana" w:hAnsi="Verdana"/>
          <w:sz w:val="18"/>
          <w:szCs w:val="18"/>
        </w:rPr>
        <w:t xml:space="preserve">voor de uitvoering van deze toezegging </w:t>
      </w:r>
      <w:r w:rsidRPr="00957127" w:rsidR="003650EC">
        <w:rPr>
          <w:rFonts w:ascii="Verdana" w:hAnsi="Verdana"/>
          <w:sz w:val="18"/>
          <w:szCs w:val="18"/>
        </w:rPr>
        <w:t xml:space="preserve">de navolgende omschrijving van </w:t>
      </w:r>
      <w:r w:rsidRPr="00957127">
        <w:rPr>
          <w:rFonts w:ascii="Verdana" w:hAnsi="Verdana"/>
          <w:sz w:val="18"/>
          <w:szCs w:val="18"/>
        </w:rPr>
        <w:t xml:space="preserve">het begrip beklemd vermogen </w:t>
      </w:r>
      <w:r w:rsidRPr="00957127" w:rsidR="003650EC">
        <w:rPr>
          <w:rFonts w:ascii="Verdana" w:hAnsi="Verdana"/>
          <w:sz w:val="18"/>
          <w:szCs w:val="18"/>
        </w:rPr>
        <w:t xml:space="preserve">gehanteerd. Beklemd vermogen is </w:t>
      </w:r>
      <w:r w:rsidRPr="00957127" w:rsidR="0026065E">
        <w:rPr>
          <w:rFonts w:ascii="Verdana" w:hAnsi="Verdana"/>
          <w:sz w:val="18"/>
          <w:szCs w:val="18"/>
        </w:rPr>
        <w:t>vermogen, niet zijnde ondernemingsvermogen</w:t>
      </w:r>
      <w:r w:rsidR="00201EA4">
        <w:rPr>
          <w:rFonts w:ascii="Verdana" w:hAnsi="Verdana"/>
          <w:sz w:val="18"/>
          <w:szCs w:val="18"/>
        </w:rPr>
        <w:t xml:space="preserve"> en eveneens niet zijnde met resultaat uit overige werkzaamheden verband houdend vermogen</w:t>
      </w:r>
      <w:r w:rsidRPr="00957127" w:rsidR="0026065E">
        <w:rPr>
          <w:rFonts w:ascii="Verdana" w:hAnsi="Verdana"/>
          <w:sz w:val="18"/>
          <w:szCs w:val="18"/>
        </w:rPr>
        <w:t xml:space="preserve">, </w:t>
      </w:r>
      <w:r w:rsidR="00201EA4">
        <w:rPr>
          <w:rFonts w:ascii="Verdana" w:hAnsi="Verdana"/>
          <w:sz w:val="18"/>
          <w:szCs w:val="18"/>
        </w:rPr>
        <w:t>waarvan de inkomsten en kosten</w:t>
      </w:r>
      <w:r w:rsidRPr="00957127" w:rsidR="0026065E">
        <w:rPr>
          <w:rFonts w:ascii="Verdana" w:hAnsi="Verdana"/>
          <w:sz w:val="18"/>
          <w:szCs w:val="18"/>
        </w:rPr>
        <w:t xml:space="preserve"> onder voorwaarden fiscaal gefaciliteerd word</w:t>
      </w:r>
      <w:r w:rsidR="00201EA4">
        <w:rPr>
          <w:rFonts w:ascii="Verdana" w:hAnsi="Verdana"/>
          <w:sz w:val="18"/>
          <w:szCs w:val="18"/>
        </w:rPr>
        <w:t>en</w:t>
      </w:r>
      <w:r w:rsidRPr="00957127" w:rsidR="0026065E">
        <w:rPr>
          <w:rFonts w:ascii="Verdana" w:hAnsi="Verdana"/>
          <w:sz w:val="18"/>
          <w:szCs w:val="18"/>
        </w:rPr>
        <w:t xml:space="preserve"> in box 1</w:t>
      </w:r>
      <w:r w:rsidR="00201EA4">
        <w:rPr>
          <w:rFonts w:ascii="Verdana" w:hAnsi="Verdana"/>
          <w:sz w:val="18"/>
          <w:szCs w:val="18"/>
        </w:rPr>
        <w:t>.</w:t>
      </w:r>
      <w:r w:rsidRPr="00957127" w:rsidR="00C925E8">
        <w:rPr>
          <w:rStyle w:val="Voetnootmarkering"/>
          <w:rFonts w:ascii="Verdana" w:hAnsi="Verdana"/>
          <w:sz w:val="18"/>
          <w:szCs w:val="18"/>
        </w:rPr>
        <w:footnoteReference w:id="3"/>
      </w:r>
      <w:r w:rsidR="008870C6">
        <w:rPr>
          <w:rFonts w:ascii="Verdana" w:hAnsi="Verdana"/>
          <w:sz w:val="18"/>
          <w:szCs w:val="18"/>
        </w:rPr>
        <w:t xml:space="preserve"> Voorts </w:t>
      </w:r>
      <w:r w:rsidRPr="00957127" w:rsidR="0026065E">
        <w:rPr>
          <w:rFonts w:ascii="Verdana" w:hAnsi="Verdana"/>
          <w:sz w:val="18"/>
          <w:szCs w:val="18"/>
        </w:rPr>
        <w:t xml:space="preserve">geldt dat het niet voldoen aan de voorwaarden van de beklemming in ieder geval tot </w:t>
      </w:r>
      <w:r w:rsidR="00201EA4">
        <w:rPr>
          <w:rFonts w:ascii="Verdana" w:hAnsi="Verdana"/>
          <w:sz w:val="18"/>
          <w:szCs w:val="18"/>
        </w:rPr>
        <w:t xml:space="preserve">eerdere of hogere </w:t>
      </w:r>
      <w:r w:rsidRPr="00957127" w:rsidR="0026065E">
        <w:rPr>
          <w:rFonts w:ascii="Verdana" w:hAnsi="Verdana"/>
          <w:sz w:val="18"/>
          <w:szCs w:val="18"/>
        </w:rPr>
        <w:t xml:space="preserve">belastingheffing leidt en soms tot aanvullende consequenties, zoals </w:t>
      </w:r>
      <w:r w:rsidR="00163E14">
        <w:rPr>
          <w:rFonts w:ascii="Verdana" w:hAnsi="Verdana"/>
          <w:sz w:val="18"/>
          <w:szCs w:val="18"/>
        </w:rPr>
        <w:t>het berekenen</w:t>
      </w:r>
      <w:r w:rsidRPr="00957127" w:rsidR="0026065E">
        <w:rPr>
          <w:rFonts w:ascii="Verdana" w:hAnsi="Verdana"/>
          <w:sz w:val="18"/>
          <w:szCs w:val="18"/>
        </w:rPr>
        <w:t xml:space="preserve"> van revisierente.</w:t>
      </w:r>
      <w:r w:rsidRPr="00957127" w:rsidR="003650EC">
        <w:rPr>
          <w:rFonts w:ascii="Verdana" w:hAnsi="Verdana"/>
          <w:sz w:val="18"/>
          <w:szCs w:val="18"/>
        </w:rPr>
        <w:t xml:space="preserve"> </w:t>
      </w:r>
      <w:r w:rsidR="00DE6A46">
        <w:rPr>
          <w:rFonts w:ascii="Verdana" w:hAnsi="Verdana"/>
          <w:sz w:val="18"/>
          <w:szCs w:val="18"/>
        </w:rPr>
        <w:t>Beklemde vermogens zijn ontstaan om een bepaald maatschappelijk doel te dienen en kunnen</w:t>
      </w:r>
      <w:r w:rsidRPr="00957127" w:rsidR="008B6513">
        <w:rPr>
          <w:rFonts w:ascii="Verdana" w:hAnsi="Verdana"/>
          <w:sz w:val="18"/>
          <w:szCs w:val="18"/>
        </w:rPr>
        <w:t xml:space="preserve"> naar de mening van het kabinet </w:t>
      </w:r>
      <w:r w:rsidR="00DE6A46">
        <w:rPr>
          <w:rFonts w:ascii="Verdana" w:hAnsi="Verdana"/>
          <w:sz w:val="18"/>
          <w:szCs w:val="18"/>
        </w:rPr>
        <w:t>onderverdeeld worden in de volgende groepen</w:t>
      </w:r>
      <w:r w:rsidR="000A5BE7">
        <w:rPr>
          <w:rFonts w:ascii="Verdana" w:hAnsi="Verdana"/>
          <w:sz w:val="18"/>
          <w:szCs w:val="18"/>
        </w:rPr>
        <w:t>, te weten voorzieningen</w:t>
      </w:r>
      <w:r w:rsidR="00DE6A46">
        <w:rPr>
          <w:rFonts w:ascii="Verdana" w:hAnsi="Verdana"/>
          <w:sz w:val="18"/>
          <w:szCs w:val="18"/>
        </w:rPr>
        <w:t>:</w:t>
      </w:r>
    </w:p>
    <w:p w:rsidR="005D67C1" w:rsidP="00C5226E" w:rsidRDefault="008870C6">
      <w:pPr>
        <w:spacing w:after="0"/>
        <w:rPr>
          <w:rFonts w:ascii="Verdana" w:hAnsi="Verdana"/>
          <w:sz w:val="18"/>
          <w:szCs w:val="18"/>
        </w:rPr>
      </w:pPr>
      <w:r>
        <w:rPr>
          <w:rFonts w:ascii="Verdana" w:hAnsi="Verdana"/>
          <w:sz w:val="18"/>
          <w:szCs w:val="18"/>
        </w:rPr>
        <w:t>1)</w:t>
      </w:r>
      <w:r w:rsidRPr="00957127" w:rsidR="008B6513">
        <w:rPr>
          <w:rFonts w:ascii="Verdana" w:hAnsi="Verdana"/>
          <w:sz w:val="18"/>
          <w:szCs w:val="18"/>
        </w:rPr>
        <w:t xml:space="preserve"> in het kader van de</w:t>
      </w:r>
      <w:r w:rsidRPr="00957127" w:rsidR="00484EA8">
        <w:rPr>
          <w:rFonts w:ascii="Verdana" w:hAnsi="Verdana"/>
          <w:sz w:val="18"/>
          <w:szCs w:val="18"/>
        </w:rPr>
        <w:t xml:space="preserve"> oude dag (</w:t>
      </w:r>
      <w:r w:rsidRPr="008870C6" w:rsidR="008B6513">
        <w:rPr>
          <w:rFonts w:ascii="Verdana" w:hAnsi="Verdana"/>
          <w:i/>
          <w:sz w:val="18"/>
          <w:szCs w:val="18"/>
        </w:rPr>
        <w:t xml:space="preserve">pensioen </w:t>
      </w:r>
      <w:r w:rsidRPr="008870C6" w:rsidR="00484EA8">
        <w:rPr>
          <w:rFonts w:ascii="Verdana" w:hAnsi="Verdana"/>
          <w:i/>
          <w:sz w:val="18"/>
          <w:szCs w:val="18"/>
        </w:rPr>
        <w:t>en lijfrente</w:t>
      </w:r>
      <w:r w:rsidRPr="00957127" w:rsidR="00484EA8">
        <w:rPr>
          <w:rFonts w:ascii="Verdana" w:hAnsi="Verdana"/>
          <w:sz w:val="18"/>
          <w:szCs w:val="18"/>
        </w:rPr>
        <w:t xml:space="preserve">), </w:t>
      </w:r>
    </w:p>
    <w:p w:rsidR="00F61748" w:rsidP="00C5226E" w:rsidRDefault="008870C6">
      <w:pPr>
        <w:spacing w:after="0"/>
        <w:rPr>
          <w:rFonts w:ascii="Verdana" w:hAnsi="Verdana"/>
          <w:sz w:val="18"/>
          <w:szCs w:val="18"/>
        </w:rPr>
      </w:pPr>
      <w:r>
        <w:rPr>
          <w:rFonts w:ascii="Verdana" w:hAnsi="Verdana"/>
          <w:sz w:val="18"/>
          <w:szCs w:val="18"/>
        </w:rPr>
        <w:t xml:space="preserve">2) </w:t>
      </w:r>
      <w:r w:rsidR="00F61748">
        <w:rPr>
          <w:rFonts w:ascii="Verdana" w:hAnsi="Verdana"/>
          <w:sz w:val="18"/>
          <w:szCs w:val="18"/>
        </w:rPr>
        <w:t>in het kader van de overbrugging tot aan de oude dag voor specifieke groepen beroepssporters (</w:t>
      </w:r>
      <w:r w:rsidRPr="00136902" w:rsidR="00136902">
        <w:rPr>
          <w:rFonts w:ascii="Verdana" w:hAnsi="Verdana"/>
          <w:i/>
          <w:sz w:val="18"/>
          <w:szCs w:val="18"/>
        </w:rPr>
        <w:t>sportersregelingen</w:t>
      </w:r>
      <w:r w:rsidR="00F61748">
        <w:rPr>
          <w:rFonts w:ascii="Verdana" w:hAnsi="Verdana"/>
          <w:sz w:val="18"/>
          <w:szCs w:val="18"/>
        </w:rPr>
        <w:t>);</w:t>
      </w:r>
    </w:p>
    <w:p w:rsidR="005D67C1" w:rsidP="00C5226E" w:rsidRDefault="00F61748">
      <w:pPr>
        <w:spacing w:after="0"/>
        <w:rPr>
          <w:rFonts w:ascii="Verdana" w:hAnsi="Verdana"/>
          <w:sz w:val="18"/>
          <w:szCs w:val="18"/>
        </w:rPr>
      </w:pPr>
      <w:r>
        <w:rPr>
          <w:rFonts w:ascii="Verdana" w:hAnsi="Verdana"/>
          <w:sz w:val="18"/>
          <w:szCs w:val="18"/>
        </w:rPr>
        <w:t xml:space="preserve">3) </w:t>
      </w:r>
      <w:r w:rsidRPr="00957127" w:rsidR="00484EA8">
        <w:rPr>
          <w:rFonts w:ascii="Verdana" w:hAnsi="Verdana"/>
          <w:sz w:val="18"/>
          <w:szCs w:val="18"/>
        </w:rPr>
        <w:t>voor de aflossing van de eigenwoningschuld (</w:t>
      </w:r>
      <w:r w:rsidR="000B76E4">
        <w:rPr>
          <w:rFonts w:ascii="Verdana" w:hAnsi="Verdana"/>
          <w:sz w:val="18"/>
          <w:szCs w:val="18"/>
        </w:rPr>
        <w:t xml:space="preserve">het regime voor de kapitaalverzekering eigen woning, het beleggingsrecht eigen woning en de spaarrekening eigen woning; hierna gezamenlijk aan te duiden als </w:t>
      </w:r>
      <w:r w:rsidRPr="008870C6" w:rsidR="00957127">
        <w:rPr>
          <w:rFonts w:ascii="Verdana" w:hAnsi="Verdana"/>
          <w:i/>
          <w:sz w:val="18"/>
          <w:szCs w:val="18"/>
        </w:rPr>
        <w:t>KEW</w:t>
      </w:r>
      <w:r w:rsidR="006C16C0">
        <w:rPr>
          <w:rStyle w:val="Voetnootmarkering"/>
          <w:rFonts w:ascii="Verdana" w:hAnsi="Verdana"/>
          <w:sz w:val="18"/>
          <w:szCs w:val="18"/>
        </w:rPr>
        <w:footnoteReference w:id="4"/>
      </w:r>
      <w:r w:rsidRPr="00957127" w:rsidR="00484EA8">
        <w:rPr>
          <w:rFonts w:ascii="Verdana" w:hAnsi="Verdana"/>
          <w:sz w:val="18"/>
          <w:szCs w:val="18"/>
        </w:rPr>
        <w:t xml:space="preserve">) en </w:t>
      </w:r>
    </w:p>
    <w:p w:rsidR="005D67C1" w:rsidP="00C5226E" w:rsidRDefault="00F61748">
      <w:pPr>
        <w:spacing w:after="0"/>
        <w:rPr>
          <w:rFonts w:ascii="Verdana" w:hAnsi="Verdana"/>
          <w:sz w:val="18"/>
          <w:szCs w:val="18"/>
        </w:rPr>
      </w:pPr>
      <w:r>
        <w:rPr>
          <w:rFonts w:ascii="Verdana" w:hAnsi="Verdana"/>
          <w:sz w:val="18"/>
          <w:szCs w:val="18"/>
        </w:rPr>
        <w:t>4</w:t>
      </w:r>
      <w:r w:rsidR="008870C6">
        <w:rPr>
          <w:rFonts w:ascii="Verdana" w:hAnsi="Verdana"/>
          <w:sz w:val="18"/>
          <w:szCs w:val="18"/>
        </w:rPr>
        <w:t xml:space="preserve">) </w:t>
      </w:r>
      <w:r w:rsidRPr="00957127" w:rsidR="00484EA8">
        <w:rPr>
          <w:rFonts w:ascii="Verdana" w:hAnsi="Verdana"/>
          <w:sz w:val="18"/>
          <w:szCs w:val="18"/>
        </w:rPr>
        <w:t>naar aanleiding van ontvangen vergoedingen</w:t>
      </w:r>
      <w:r w:rsidR="00201EA4">
        <w:rPr>
          <w:rFonts w:ascii="Verdana" w:hAnsi="Verdana"/>
          <w:sz w:val="18"/>
          <w:szCs w:val="18"/>
        </w:rPr>
        <w:t xml:space="preserve"> voor </w:t>
      </w:r>
      <w:r w:rsidR="000F40C1">
        <w:rPr>
          <w:rFonts w:ascii="Verdana" w:hAnsi="Verdana"/>
          <w:sz w:val="18"/>
          <w:szCs w:val="18"/>
        </w:rPr>
        <w:t>gederfd of te derven loon</w:t>
      </w:r>
      <w:r w:rsidRPr="00957127" w:rsidR="00484EA8">
        <w:rPr>
          <w:rFonts w:ascii="Verdana" w:hAnsi="Verdana"/>
          <w:sz w:val="18"/>
          <w:szCs w:val="18"/>
        </w:rPr>
        <w:t xml:space="preserve"> (</w:t>
      </w:r>
      <w:r w:rsidRPr="008870C6" w:rsidR="00484EA8">
        <w:rPr>
          <w:rFonts w:ascii="Verdana" w:hAnsi="Verdana"/>
          <w:i/>
          <w:sz w:val="18"/>
          <w:szCs w:val="18"/>
        </w:rPr>
        <w:t>stamrechten</w:t>
      </w:r>
      <w:r w:rsidR="006C16C0">
        <w:rPr>
          <w:rFonts w:ascii="Verdana" w:hAnsi="Verdana"/>
          <w:sz w:val="18"/>
          <w:szCs w:val="18"/>
        </w:rPr>
        <w:t>).</w:t>
      </w:r>
    </w:p>
    <w:p w:rsidR="005D67C1" w:rsidP="00C5226E" w:rsidRDefault="005D67C1">
      <w:pPr>
        <w:spacing w:after="0"/>
        <w:rPr>
          <w:rFonts w:ascii="Verdana" w:hAnsi="Verdana"/>
          <w:sz w:val="18"/>
          <w:szCs w:val="18"/>
        </w:rPr>
      </w:pPr>
    </w:p>
    <w:p w:rsidR="007620EB" w:rsidP="00C5226E" w:rsidRDefault="00AA4B38">
      <w:pPr>
        <w:spacing w:after="0"/>
        <w:rPr>
          <w:rFonts w:ascii="Verdana" w:hAnsi="Verdana"/>
          <w:sz w:val="18"/>
          <w:szCs w:val="18"/>
        </w:rPr>
      </w:pPr>
      <w:r>
        <w:rPr>
          <w:rFonts w:ascii="Verdana" w:hAnsi="Verdana"/>
          <w:sz w:val="18"/>
          <w:szCs w:val="18"/>
        </w:rPr>
        <w:t>Ten aanzien van d</w:t>
      </w:r>
      <w:r w:rsidRPr="00957127" w:rsidR="00484EA8">
        <w:rPr>
          <w:rFonts w:ascii="Verdana" w:hAnsi="Verdana"/>
          <w:sz w:val="18"/>
          <w:szCs w:val="18"/>
        </w:rPr>
        <w:t xml:space="preserve">eze </w:t>
      </w:r>
      <w:r>
        <w:rPr>
          <w:rFonts w:ascii="Verdana" w:hAnsi="Verdana"/>
          <w:sz w:val="18"/>
          <w:szCs w:val="18"/>
        </w:rPr>
        <w:t>soorten vermogens wordt</w:t>
      </w:r>
      <w:r w:rsidRPr="00957127" w:rsidR="00484EA8">
        <w:rPr>
          <w:rFonts w:ascii="Verdana" w:hAnsi="Verdana"/>
          <w:sz w:val="18"/>
          <w:szCs w:val="18"/>
        </w:rPr>
        <w:t xml:space="preserve"> </w:t>
      </w:r>
      <w:r w:rsidRPr="00957127" w:rsidR="00957127">
        <w:rPr>
          <w:rFonts w:ascii="Verdana" w:hAnsi="Verdana"/>
          <w:sz w:val="18"/>
          <w:szCs w:val="18"/>
        </w:rPr>
        <w:t>hierna nader bezien</w:t>
      </w:r>
      <w:r>
        <w:rPr>
          <w:rFonts w:ascii="Verdana" w:hAnsi="Verdana"/>
          <w:sz w:val="18"/>
          <w:szCs w:val="18"/>
        </w:rPr>
        <w:t xml:space="preserve"> of naar de mening van het kabinet ontklemming aan de orde kan zijn</w:t>
      </w:r>
      <w:r w:rsidRPr="00957127" w:rsidR="00957127">
        <w:rPr>
          <w:rFonts w:ascii="Verdana" w:hAnsi="Verdana"/>
          <w:sz w:val="18"/>
          <w:szCs w:val="18"/>
        </w:rPr>
        <w:t>.</w:t>
      </w:r>
      <w:r w:rsidRPr="00AA4B38">
        <w:rPr>
          <w:rFonts w:ascii="Verdana" w:hAnsi="Verdana"/>
          <w:sz w:val="18"/>
          <w:szCs w:val="18"/>
        </w:rPr>
        <w:t xml:space="preserve"> </w:t>
      </w:r>
      <w:r w:rsidR="00372C82">
        <w:rPr>
          <w:rFonts w:ascii="Verdana" w:hAnsi="Verdana"/>
          <w:sz w:val="18"/>
          <w:szCs w:val="18"/>
        </w:rPr>
        <w:t xml:space="preserve">Daarbij wordt een afweging gemaakt tussen het belang van het handhaven van de fiscale faciliteiten en de voordelen van de eventuele ontklemming van het vermogen. </w:t>
      </w:r>
      <w:r w:rsidR="00D67C85">
        <w:rPr>
          <w:rFonts w:ascii="Verdana" w:hAnsi="Verdana"/>
          <w:sz w:val="18"/>
          <w:szCs w:val="18"/>
        </w:rPr>
        <w:t>Ontklemming omvat niet alleen het ‘vrijgeven’ van vermogen dat op dit moment beklemd is, maar ook het voorkomen (of beperken) van de opbouw van toekomstig beklemd vermogen. Het direct ‘vrijgeven’ van vermogen dat op dit moment beklemd is,</w:t>
      </w:r>
      <w:r w:rsidR="009D35C9">
        <w:rPr>
          <w:rFonts w:ascii="Verdana" w:hAnsi="Verdana"/>
          <w:sz w:val="18"/>
          <w:szCs w:val="18"/>
        </w:rPr>
        <w:t xml:space="preserve"> zoals bij de spaarloon- en levensloopregeling is gedaan,</w:t>
      </w:r>
      <w:r w:rsidRPr="00AA4B38">
        <w:rPr>
          <w:rFonts w:ascii="Verdana" w:hAnsi="Verdana"/>
          <w:sz w:val="18"/>
          <w:szCs w:val="18"/>
        </w:rPr>
        <w:t xml:space="preserve"> </w:t>
      </w:r>
      <w:r w:rsidR="000B76E4">
        <w:rPr>
          <w:rFonts w:ascii="Verdana" w:hAnsi="Verdana"/>
          <w:sz w:val="18"/>
          <w:szCs w:val="18"/>
        </w:rPr>
        <w:t xml:space="preserve">leidt </w:t>
      </w:r>
      <w:r w:rsidR="00D67C85">
        <w:rPr>
          <w:rFonts w:ascii="Verdana" w:hAnsi="Verdana"/>
          <w:sz w:val="18"/>
          <w:szCs w:val="18"/>
        </w:rPr>
        <w:t xml:space="preserve">er voor belastingplichtigen toe dat zij direct meer ruimte voor consumptie, schuldafbouw of bufferopbouw kunnen ervaren. </w:t>
      </w:r>
      <w:r w:rsidR="009D35C9">
        <w:rPr>
          <w:rFonts w:ascii="Verdana" w:hAnsi="Verdana"/>
          <w:sz w:val="18"/>
          <w:szCs w:val="18"/>
        </w:rPr>
        <w:t xml:space="preserve">Dat kan leiden tot een bestedingsimpuls, hetgeen goed kan uitwerken voor de Nederlandse economie. </w:t>
      </w:r>
      <w:r w:rsidR="00D67C85">
        <w:rPr>
          <w:rFonts w:ascii="Verdana" w:hAnsi="Verdana"/>
          <w:sz w:val="18"/>
          <w:szCs w:val="18"/>
        </w:rPr>
        <w:t xml:space="preserve">Het voorkomen (of beperken) van de opbouw van toekomstig beklemd vermogen </w:t>
      </w:r>
      <w:r w:rsidR="001C15CA">
        <w:rPr>
          <w:rFonts w:ascii="Verdana" w:hAnsi="Verdana"/>
          <w:sz w:val="18"/>
          <w:szCs w:val="18"/>
        </w:rPr>
        <w:t>lei</w:t>
      </w:r>
      <w:r w:rsidR="00D67C85">
        <w:rPr>
          <w:rFonts w:ascii="Verdana" w:hAnsi="Verdana"/>
          <w:sz w:val="18"/>
          <w:szCs w:val="18"/>
        </w:rPr>
        <w:t xml:space="preserve">dt </w:t>
      </w:r>
      <w:r w:rsidR="001C15CA">
        <w:rPr>
          <w:rFonts w:ascii="Verdana" w:hAnsi="Verdana"/>
          <w:sz w:val="18"/>
          <w:szCs w:val="18"/>
        </w:rPr>
        <w:t xml:space="preserve">voor </w:t>
      </w:r>
      <w:r w:rsidR="00D67C85">
        <w:rPr>
          <w:rFonts w:ascii="Verdana" w:hAnsi="Verdana"/>
          <w:sz w:val="18"/>
          <w:szCs w:val="18"/>
        </w:rPr>
        <w:t>belastingplichtigen</w:t>
      </w:r>
      <w:r w:rsidR="000B76E4">
        <w:rPr>
          <w:rFonts w:ascii="Verdana" w:hAnsi="Verdana"/>
          <w:sz w:val="18"/>
          <w:szCs w:val="18"/>
        </w:rPr>
        <w:t xml:space="preserve"> </w:t>
      </w:r>
      <w:r w:rsidR="001C15CA">
        <w:rPr>
          <w:rFonts w:ascii="Verdana" w:hAnsi="Verdana"/>
          <w:sz w:val="18"/>
          <w:szCs w:val="18"/>
        </w:rPr>
        <w:t>in de toekomst tot meer ruimte voor</w:t>
      </w:r>
      <w:r w:rsidR="000B76E4">
        <w:rPr>
          <w:rFonts w:ascii="Verdana" w:hAnsi="Verdana"/>
          <w:sz w:val="18"/>
          <w:szCs w:val="18"/>
        </w:rPr>
        <w:t xml:space="preserve"> </w:t>
      </w:r>
      <w:r w:rsidR="001C15CA">
        <w:rPr>
          <w:rFonts w:ascii="Verdana" w:hAnsi="Verdana"/>
          <w:sz w:val="18"/>
          <w:szCs w:val="18"/>
        </w:rPr>
        <w:t xml:space="preserve">het aanhouden van </w:t>
      </w:r>
      <w:r w:rsidR="000B76E4">
        <w:rPr>
          <w:rFonts w:ascii="Verdana" w:hAnsi="Verdana"/>
          <w:sz w:val="18"/>
          <w:szCs w:val="18"/>
        </w:rPr>
        <w:t>vrije besparingen</w:t>
      </w:r>
      <w:r w:rsidR="00D67C85">
        <w:rPr>
          <w:rFonts w:ascii="Verdana" w:hAnsi="Verdana"/>
          <w:sz w:val="18"/>
          <w:szCs w:val="18"/>
        </w:rPr>
        <w:t xml:space="preserve"> hetgeen belastingplichtigen </w:t>
      </w:r>
      <w:r w:rsidR="001C15CA">
        <w:rPr>
          <w:rFonts w:ascii="Verdana" w:hAnsi="Verdana"/>
          <w:sz w:val="18"/>
          <w:szCs w:val="18"/>
        </w:rPr>
        <w:t>– zeker in een tijd waarin van belastingplichtigen wordt gevraagd meer eigen verantwoordelijkheid te dragen – beter de mogelijkheid</w:t>
      </w:r>
      <w:r w:rsidR="00254577">
        <w:rPr>
          <w:rFonts w:ascii="Verdana" w:hAnsi="Verdana"/>
          <w:sz w:val="18"/>
          <w:szCs w:val="18"/>
        </w:rPr>
        <w:t xml:space="preserve"> en vrijheid </w:t>
      </w:r>
      <w:r w:rsidR="00D67C85">
        <w:rPr>
          <w:rFonts w:ascii="Verdana" w:hAnsi="Verdana"/>
          <w:sz w:val="18"/>
          <w:szCs w:val="18"/>
        </w:rPr>
        <w:t>bied</w:t>
      </w:r>
      <w:r w:rsidR="000B76E4">
        <w:rPr>
          <w:rFonts w:ascii="Verdana" w:hAnsi="Verdana"/>
          <w:sz w:val="18"/>
          <w:szCs w:val="18"/>
        </w:rPr>
        <w:t>t hun eigen afwegingen te maken.</w:t>
      </w:r>
    </w:p>
    <w:p w:rsidR="005D67C1" w:rsidP="00C5226E" w:rsidRDefault="005D67C1">
      <w:pPr>
        <w:spacing w:after="0"/>
        <w:rPr>
          <w:rFonts w:ascii="Verdana" w:hAnsi="Verdana"/>
          <w:sz w:val="18"/>
          <w:szCs w:val="18"/>
        </w:rPr>
      </w:pPr>
    </w:p>
    <w:p w:rsidR="005D67C1" w:rsidP="00C5226E" w:rsidRDefault="008870C6">
      <w:pPr>
        <w:spacing w:after="0"/>
        <w:rPr>
          <w:rFonts w:ascii="Verdana" w:hAnsi="Verdana"/>
          <w:i/>
          <w:sz w:val="18"/>
          <w:szCs w:val="18"/>
        </w:rPr>
      </w:pPr>
      <w:r>
        <w:rPr>
          <w:rFonts w:ascii="Verdana" w:hAnsi="Verdana"/>
          <w:i/>
          <w:sz w:val="18"/>
          <w:szCs w:val="18"/>
        </w:rPr>
        <w:t>Pensioen- en lijfrente</w:t>
      </w:r>
    </w:p>
    <w:p w:rsidR="005D67C1" w:rsidP="00C5226E" w:rsidRDefault="00957127">
      <w:pPr>
        <w:spacing w:after="0"/>
        <w:rPr>
          <w:rFonts w:ascii="Verdana" w:hAnsi="Verdana"/>
          <w:sz w:val="18"/>
          <w:szCs w:val="18"/>
        </w:rPr>
      </w:pPr>
      <w:r w:rsidRPr="00957127">
        <w:rPr>
          <w:rFonts w:ascii="Verdana" w:hAnsi="Verdana"/>
          <w:sz w:val="18"/>
          <w:szCs w:val="18"/>
        </w:rPr>
        <w:t xml:space="preserve">De regelingen voor de oude dag </w:t>
      </w:r>
      <w:r w:rsidR="00672E0E">
        <w:rPr>
          <w:rFonts w:ascii="Verdana" w:hAnsi="Verdana"/>
          <w:sz w:val="18"/>
          <w:szCs w:val="18"/>
        </w:rPr>
        <w:t>hebben</w:t>
      </w:r>
      <w:r w:rsidRPr="00957127">
        <w:rPr>
          <w:rFonts w:ascii="Verdana" w:hAnsi="Verdana"/>
          <w:sz w:val="18"/>
          <w:szCs w:val="18"/>
        </w:rPr>
        <w:t xml:space="preserve"> tot doel te stimuleren dat </w:t>
      </w:r>
      <w:r w:rsidR="00672E0E">
        <w:rPr>
          <w:rFonts w:ascii="Verdana" w:hAnsi="Verdana"/>
          <w:sz w:val="18"/>
          <w:szCs w:val="18"/>
        </w:rPr>
        <w:t>belastingplichtigen in het kader van hun dienstbetrekking</w:t>
      </w:r>
      <w:r w:rsidRPr="00957127">
        <w:rPr>
          <w:rFonts w:ascii="Verdana" w:hAnsi="Verdana"/>
          <w:sz w:val="18"/>
          <w:szCs w:val="18"/>
        </w:rPr>
        <w:t xml:space="preserve"> </w:t>
      </w:r>
      <w:r w:rsidR="00672E0E">
        <w:rPr>
          <w:rFonts w:ascii="Verdana" w:hAnsi="Verdana"/>
          <w:sz w:val="18"/>
          <w:szCs w:val="18"/>
        </w:rPr>
        <w:t xml:space="preserve">(pensioen) of vrijwillig (lijfrente) een </w:t>
      </w:r>
      <w:r w:rsidRPr="00957127">
        <w:rPr>
          <w:rFonts w:ascii="Verdana" w:hAnsi="Verdana"/>
          <w:sz w:val="18"/>
          <w:szCs w:val="18"/>
        </w:rPr>
        <w:t>inkomensvoorziening voor de oude</w:t>
      </w:r>
      <w:r w:rsidR="00672E0E">
        <w:rPr>
          <w:rFonts w:ascii="Verdana" w:hAnsi="Verdana"/>
          <w:sz w:val="18"/>
          <w:szCs w:val="18"/>
        </w:rPr>
        <w:t xml:space="preserve"> </w:t>
      </w:r>
      <w:r w:rsidRPr="00957127">
        <w:rPr>
          <w:rFonts w:ascii="Verdana" w:hAnsi="Verdana"/>
          <w:sz w:val="18"/>
          <w:szCs w:val="18"/>
        </w:rPr>
        <w:lastRenderedPageBreak/>
        <w:t>dag opbouwen.</w:t>
      </w:r>
      <w:r w:rsidR="008870C6">
        <w:rPr>
          <w:rFonts w:ascii="Verdana" w:hAnsi="Verdana"/>
          <w:sz w:val="18"/>
          <w:szCs w:val="18"/>
        </w:rPr>
        <w:t xml:space="preserve"> Om die reden voorziet de </w:t>
      </w:r>
      <w:r w:rsidR="003C5635">
        <w:rPr>
          <w:rFonts w:ascii="Verdana" w:hAnsi="Verdana"/>
          <w:sz w:val="18"/>
          <w:szCs w:val="18"/>
        </w:rPr>
        <w:t xml:space="preserve">Pensioenwet </w:t>
      </w:r>
      <w:r w:rsidR="008870C6">
        <w:rPr>
          <w:rFonts w:ascii="Verdana" w:hAnsi="Verdana"/>
          <w:sz w:val="18"/>
          <w:szCs w:val="18"/>
        </w:rPr>
        <w:t>in een afkoopverbod</w:t>
      </w:r>
      <w:r w:rsidR="003C5635">
        <w:rPr>
          <w:rFonts w:ascii="Verdana" w:hAnsi="Verdana"/>
          <w:sz w:val="18"/>
          <w:szCs w:val="18"/>
        </w:rPr>
        <w:t xml:space="preserve"> voor pensioen en wordt bij afkoop van een </w:t>
      </w:r>
      <w:r w:rsidR="00B14F26">
        <w:rPr>
          <w:rFonts w:ascii="Verdana" w:hAnsi="Verdana"/>
          <w:sz w:val="18"/>
          <w:szCs w:val="18"/>
        </w:rPr>
        <w:t xml:space="preserve">pensioen- of </w:t>
      </w:r>
      <w:r w:rsidR="00A06112">
        <w:rPr>
          <w:rFonts w:ascii="Verdana" w:hAnsi="Verdana"/>
          <w:sz w:val="18"/>
          <w:szCs w:val="18"/>
        </w:rPr>
        <w:t>lijfrenteaanspraak</w:t>
      </w:r>
      <w:r w:rsidR="003C5635">
        <w:rPr>
          <w:rFonts w:ascii="Verdana" w:hAnsi="Verdana"/>
          <w:sz w:val="18"/>
          <w:szCs w:val="18"/>
        </w:rPr>
        <w:t xml:space="preserve"> de gehele aanspraak in box 1 in de heffing betrokken en wordt </w:t>
      </w:r>
      <w:r w:rsidR="00197DD3">
        <w:rPr>
          <w:rFonts w:ascii="Verdana" w:hAnsi="Verdana"/>
          <w:sz w:val="18"/>
          <w:szCs w:val="18"/>
        </w:rPr>
        <w:t xml:space="preserve">daar bovenop </w:t>
      </w:r>
      <w:r w:rsidR="003C5635">
        <w:rPr>
          <w:rFonts w:ascii="Verdana" w:hAnsi="Verdana"/>
          <w:sz w:val="18"/>
          <w:szCs w:val="18"/>
        </w:rPr>
        <w:t>revisierente berekend</w:t>
      </w:r>
      <w:r w:rsidR="00197DD3">
        <w:rPr>
          <w:rFonts w:ascii="Verdana" w:hAnsi="Verdana"/>
          <w:sz w:val="18"/>
          <w:szCs w:val="18"/>
        </w:rPr>
        <w:t>, waardoor als het ware het ten onterechte genoten voordeel ter zake van de omkeerregeling wordt teruggenomen</w:t>
      </w:r>
      <w:r w:rsidR="003C5635">
        <w:rPr>
          <w:rFonts w:ascii="Verdana" w:hAnsi="Verdana"/>
          <w:sz w:val="18"/>
          <w:szCs w:val="18"/>
        </w:rPr>
        <w:t>.</w:t>
      </w:r>
      <w:r w:rsidR="001C15CA">
        <w:rPr>
          <w:rFonts w:ascii="Verdana" w:hAnsi="Verdana"/>
          <w:sz w:val="18"/>
          <w:szCs w:val="18"/>
        </w:rPr>
        <w:t xml:space="preserve"> </w:t>
      </w:r>
      <w:r w:rsidR="003C5635">
        <w:rPr>
          <w:rFonts w:ascii="Verdana" w:hAnsi="Verdana"/>
          <w:sz w:val="18"/>
          <w:szCs w:val="18"/>
        </w:rPr>
        <w:t>Op deze manier wordt onderstreept dat</w:t>
      </w:r>
      <w:r w:rsidR="008870C6">
        <w:rPr>
          <w:rFonts w:ascii="Verdana" w:hAnsi="Verdana"/>
          <w:sz w:val="18"/>
          <w:szCs w:val="18"/>
        </w:rPr>
        <w:t xml:space="preserve"> </w:t>
      </w:r>
      <w:r w:rsidR="0007772D">
        <w:rPr>
          <w:rFonts w:ascii="Verdana" w:hAnsi="Verdana"/>
          <w:sz w:val="18"/>
          <w:szCs w:val="18"/>
        </w:rPr>
        <w:t xml:space="preserve">het de bedoeling is dat </w:t>
      </w:r>
      <w:r w:rsidR="008870C6">
        <w:rPr>
          <w:rFonts w:ascii="Verdana" w:hAnsi="Verdana"/>
          <w:sz w:val="18"/>
          <w:szCs w:val="18"/>
        </w:rPr>
        <w:t>de inkomensvoorzi</w:t>
      </w:r>
      <w:r w:rsidR="0062061D">
        <w:rPr>
          <w:rFonts w:ascii="Verdana" w:hAnsi="Verdana"/>
          <w:sz w:val="18"/>
          <w:szCs w:val="18"/>
        </w:rPr>
        <w:t>e</w:t>
      </w:r>
      <w:r w:rsidR="008870C6">
        <w:rPr>
          <w:rFonts w:ascii="Verdana" w:hAnsi="Verdana"/>
          <w:sz w:val="18"/>
          <w:szCs w:val="18"/>
        </w:rPr>
        <w:t xml:space="preserve">ning </w:t>
      </w:r>
      <w:r w:rsidR="003C5635">
        <w:rPr>
          <w:rFonts w:ascii="Verdana" w:hAnsi="Verdana"/>
          <w:sz w:val="18"/>
          <w:szCs w:val="18"/>
        </w:rPr>
        <w:t xml:space="preserve">gedurende de oude dag </w:t>
      </w:r>
      <w:r w:rsidR="0062061D">
        <w:rPr>
          <w:rFonts w:ascii="Verdana" w:hAnsi="Verdana"/>
          <w:sz w:val="18"/>
          <w:szCs w:val="18"/>
        </w:rPr>
        <w:t xml:space="preserve">daadwerkelijk </w:t>
      </w:r>
      <w:r w:rsidR="0085087C">
        <w:rPr>
          <w:rFonts w:ascii="Verdana" w:hAnsi="Verdana"/>
          <w:sz w:val="18"/>
          <w:szCs w:val="18"/>
        </w:rPr>
        <w:t xml:space="preserve">periodiek </w:t>
      </w:r>
      <w:r w:rsidR="0062061D">
        <w:rPr>
          <w:rFonts w:ascii="Verdana" w:hAnsi="Verdana"/>
          <w:sz w:val="18"/>
          <w:szCs w:val="18"/>
        </w:rPr>
        <w:t>word</w:t>
      </w:r>
      <w:r w:rsidR="003C5635">
        <w:rPr>
          <w:rFonts w:ascii="Verdana" w:hAnsi="Verdana"/>
          <w:sz w:val="18"/>
          <w:szCs w:val="18"/>
        </w:rPr>
        <w:t>t</w:t>
      </w:r>
      <w:r w:rsidR="0062061D">
        <w:rPr>
          <w:rFonts w:ascii="Verdana" w:hAnsi="Verdana"/>
          <w:sz w:val="18"/>
          <w:szCs w:val="18"/>
        </w:rPr>
        <w:t xml:space="preserve"> genoten. </w:t>
      </w:r>
      <w:r w:rsidRPr="00957127">
        <w:rPr>
          <w:rFonts w:ascii="Verdana" w:hAnsi="Verdana"/>
          <w:sz w:val="18"/>
          <w:szCs w:val="18"/>
        </w:rPr>
        <w:t xml:space="preserve">Fiscaal wordt </w:t>
      </w:r>
      <w:r w:rsidR="00672E0E">
        <w:rPr>
          <w:rFonts w:ascii="Verdana" w:hAnsi="Verdana"/>
          <w:sz w:val="18"/>
          <w:szCs w:val="18"/>
        </w:rPr>
        <w:t>dit</w:t>
      </w:r>
      <w:r w:rsidRPr="00957127">
        <w:rPr>
          <w:rFonts w:ascii="Verdana" w:hAnsi="Verdana"/>
          <w:sz w:val="18"/>
          <w:szCs w:val="18"/>
        </w:rPr>
        <w:t xml:space="preserve"> gestimuleerd door</w:t>
      </w:r>
      <w:r w:rsidR="00C532CC">
        <w:rPr>
          <w:rFonts w:ascii="Verdana" w:hAnsi="Verdana"/>
          <w:sz w:val="18"/>
          <w:szCs w:val="18"/>
        </w:rPr>
        <w:t xml:space="preserve"> </w:t>
      </w:r>
      <w:r w:rsidRPr="00957127">
        <w:rPr>
          <w:rFonts w:ascii="Verdana" w:hAnsi="Verdana"/>
          <w:sz w:val="18"/>
          <w:szCs w:val="18"/>
        </w:rPr>
        <w:t xml:space="preserve">de </w:t>
      </w:r>
      <w:r w:rsidR="00C532CC">
        <w:rPr>
          <w:rFonts w:ascii="Verdana" w:hAnsi="Verdana"/>
          <w:sz w:val="18"/>
          <w:szCs w:val="18"/>
        </w:rPr>
        <w:t xml:space="preserve">betaalde </w:t>
      </w:r>
      <w:r w:rsidRPr="00957127">
        <w:rPr>
          <w:rFonts w:ascii="Verdana" w:hAnsi="Verdana"/>
          <w:sz w:val="18"/>
          <w:szCs w:val="18"/>
        </w:rPr>
        <w:t xml:space="preserve">premies </w:t>
      </w:r>
      <w:r w:rsidR="000F40C1">
        <w:rPr>
          <w:rFonts w:ascii="Verdana" w:hAnsi="Verdana"/>
          <w:sz w:val="18"/>
          <w:szCs w:val="18"/>
        </w:rPr>
        <w:t xml:space="preserve">direct of indirect </w:t>
      </w:r>
      <w:r w:rsidRPr="00957127">
        <w:rPr>
          <w:rFonts w:ascii="Verdana" w:hAnsi="Verdana"/>
          <w:sz w:val="18"/>
          <w:szCs w:val="18"/>
        </w:rPr>
        <w:t xml:space="preserve">in box 1 aftrekbaar </w:t>
      </w:r>
      <w:r w:rsidR="00307260">
        <w:rPr>
          <w:rFonts w:ascii="Verdana" w:hAnsi="Verdana"/>
          <w:sz w:val="18"/>
          <w:szCs w:val="18"/>
        </w:rPr>
        <w:t>te maken</w:t>
      </w:r>
      <w:r w:rsidRPr="00957127">
        <w:rPr>
          <w:rFonts w:ascii="Verdana" w:hAnsi="Verdana"/>
          <w:sz w:val="18"/>
          <w:szCs w:val="18"/>
        </w:rPr>
        <w:t xml:space="preserve"> en de opgebouwde aanspraken </w:t>
      </w:r>
      <w:r w:rsidR="000F40C1">
        <w:rPr>
          <w:rFonts w:ascii="Verdana" w:hAnsi="Verdana"/>
          <w:sz w:val="18"/>
          <w:szCs w:val="18"/>
        </w:rPr>
        <w:t xml:space="preserve">en het daaruit voortvloeiende (forfaitaire) rendement </w:t>
      </w:r>
      <w:r w:rsidRPr="00957127">
        <w:rPr>
          <w:rFonts w:ascii="Verdana" w:hAnsi="Verdana"/>
          <w:sz w:val="18"/>
          <w:szCs w:val="18"/>
        </w:rPr>
        <w:t xml:space="preserve">niet in </w:t>
      </w:r>
      <w:r w:rsidR="00672E0E">
        <w:rPr>
          <w:rFonts w:ascii="Verdana" w:hAnsi="Verdana"/>
          <w:sz w:val="18"/>
          <w:szCs w:val="18"/>
        </w:rPr>
        <w:t xml:space="preserve">box 1 of </w:t>
      </w:r>
      <w:r w:rsidRPr="00957127">
        <w:rPr>
          <w:rFonts w:ascii="Verdana" w:hAnsi="Verdana"/>
          <w:sz w:val="18"/>
          <w:szCs w:val="18"/>
        </w:rPr>
        <w:t xml:space="preserve">box 3 </w:t>
      </w:r>
      <w:r w:rsidR="00307260">
        <w:rPr>
          <w:rFonts w:ascii="Verdana" w:hAnsi="Verdana"/>
          <w:sz w:val="18"/>
          <w:szCs w:val="18"/>
        </w:rPr>
        <w:t>te</w:t>
      </w:r>
      <w:r w:rsidRPr="00672E0E" w:rsidR="00672E0E">
        <w:rPr>
          <w:rFonts w:ascii="Verdana" w:hAnsi="Verdana"/>
          <w:sz w:val="18"/>
          <w:szCs w:val="18"/>
        </w:rPr>
        <w:t xml:space="preserve"> </w:t>
      </w:r>
      <w:r w:rsidRPr="00957127" w:rsidR="00672E0E">
        <w:rPr>
          <w:rFonts w:ascii="Verdana" w:hAnsi="Verdana"/>
          <w:sz w:val="18"/>
          <w:szCs w:val="18"/>
        </w:rPr>
        <w:t>belast</w:t>
      </w:r>
      <w:r w:rsidR="00307260">
        <w:rPr>
          <w:rFonts w:ascii="Verdana" w:hAnsi="Verdana"/>
          <w:sz w:val="18"/>
          <w:szCs w:val="18"/>
        </w:rPr>
        <w:t>en</w:t>
      </w:r>
      <w:r w:rsidRPr="00957127">
        <w:rPr>
          <w:rFonts w:ascii="Verdana" w:hAnsi="Verdana"/>
          <w:sz w:val="18"/>
          <w:szCs w:val="18"/>
        </w:rPr>
        <w:t xml:space="preserve">. </w:t>
      </w:r>
      <w:r w:rsidR="00C532CC">
        <w:rPr>
          <w:rFonts w:ascii="Verdana" w:hAnsi="Verdana"/>
          <w:sz w:val="18"/>
          <w:szCs w:val="18"/>
        </w:rPr>
        <w:t xml:space="preserve">De uitkeringen zijn vervolgens belast in box 1. </w:t>
      </w:r>
      <w:r w:rsidRPr="00957127" w:rsidR="00AF1BB2">
        <w:rPr>
          <w:rFonts w:ascii="Verdana" w:hAnsi="Verdana"/>
          <w:sz w:val="18"/>
          <w:szCs w:val="18"/>
        </w:rPr>
        <w:t xml:space="preserve">Het is </w:t>
      </w:r>
      <w:r w:rsidR="00672E0E">
        <w:rPr>
          <w:rFonts w:ascii="Verdana" w:hAnsi="Verdana"/>
          <w:sz w:val="18"/>
          <w:szCs w:val="18"/>
        </w:rPr>
        <w:t xml:space="preserve">voor het kabinet </w:t>
      </w:r>
      <w:r w:rsidRPr="00957127" w:rsidR="00AF1BB2">
        <w:rPr>
          <w:rFonts w:ascii="Verdana" w:hAnsi="Verdana"/>
          <w:sz w:val="18"/>
          <w:szCs w:val="18"/>
        </w:rPr>
        <w:t xml:space="preserve">evident dat het vrijvallen of afschaffen van beklemmingen op dit vermogen </w:t>
      </w:r>
      <w:r w:rsidR="00C532CC">
        <w:rPr>
          <w:rFonts w:ascii="Verdana" w:hAnsi="Verdana"/>
          <w:sz w:val="18"/>
          <w:szCs w:val="18"/>
        </w:rPr>
        <w:t xml:space="preserve">bedoeld voor de oude dag </w:t>
      </w:r>
      <w:r w:rsidRPr="00957127" w:rsidR="00AF1BB2">
        <w:rPr>
          <w:rFonts w:ascii="Verdana" w:hAnsi="Verdana"/>
          <w:sz w:val="18"/>
          <w:szCs w:val="18"/>
        </w:rPr>
        <w:t>niet wenselijk is, omdat het mogelijk maken van individueel afkopen:</w:t>
      </w:r>
    </w:p>
    <w:p w:rsidR="005D67C1" w:rsidP="00C5226E" w:rsidRDefault="00AF1BB2">
      <w:pPr>
        <w:numPr>
          <w:ilvl w:val="1"/>
          <w:numId w:val="2"/>
        </w:numPr>
        <w:spacing w:after="0"/>
        <w:ind w:left="709" w:hanging="425"/>
        <w:rPr>
          <w:rFonts w:ascii="Verdana" w:hAnsi="Verdana"/>
          <w:sz w:val="18"/>
          <w:szCs w:val="18"/>
        </w:rPr>
      </w:pPr>
      <w:r w:rsidRPr="00957127">
        <w:rPr>
          <w:rFonts w:ascii="Verdana" w:hAnsi="Verdana"/>
          <w:sz w:val="18"/>
          <w:szCs w:val="18"/>
        </w:rPr>
        <w:t>de solidariteit in collectief pensioenvermogen ondermijnt (averse selectie)</w:t>
      </w:r>
      <w:r w:rsidR="0099772A">
        <w:rPr>
          <w:rFonts w:ascii="Verdana" w:hAnsi="Verdana"/>
          <w:sz w:val="18"/>
          <w:szCs w:val="18"/>
        </w:rPr>
        <w:t xml:space="preserve"> en</w:t>
      </w:r>
    </w:p>
    <w:p w:rsidR="005D67C1" w:rsidP="00C5226E" w:rsidRDefault="000F40C1">
      <w:pPr>
        <w:numPr>
          <w:ilvl w:val="1"/>
          <w:numId w:val="2"/>
        </w:numPr>
        <w:spacing w:after="0"/>
        <w:ind w:left="709" w:hanging="425"/>
        <w:rPr>
          <w:rFonts w:ascii="Verdana" w:hAnsi="Verdana"/>
          <w:sz w:val="18"/>
          <w:szCs w:val="18"/>
        </w:rPr>
      </w:pPr>
      <w:r>
        <w:rPr>
          <w:rFonts w:ascii="Verdana" w:hAnsi="Verdana"/>
          <w:sz w:val="18"/>
          <w:szCs w:val="18"/>
        </w:rPr>
        <w:t xml:space="preserve">via </w:t>
      </w:r>
      <w:r w:rsidRPr="00957127" w:rsidR="00AF1BB2">
        <w:rPr>
          <w:rFonts w:ascii="Verdana" w:hAnsi="Verdana"/>
          <w:sz w:val="18"/>
          <w:szCs w:val="18"/>
        </w:rPr>
        <w:t>de vrijval van pensioenvermogen een aantasting van de inkomenspositie van</w:t>
      </w:r>
      <w:r w:rsidR="00672E0E">
        <w:rPr>
          <w:rFonts w:ascii="Verdana" w:hAnsi="Verdana"/>
          <w:sz w:val="18"/>
          <w:szCs w:val="18"/>
        </w:rPr>
        <w:t xml:space="preserve"> (toekomstige) ouderen betekent</w:t>
      </w:r>
      <w:r w:rsidR="0099772A">
        <w:rPr>
          <w:rFonts w:ascii="Verdana" w:hAnsi="Verdana"/>
          <w:sz w:val="18"/>
          <w:szCs w:val="18"/>
        </w:rPr>
        <w:t>.</w:t>
      </w:r>
    </w:p>
    <w:p w:rsidR="004371EF" w:rsidP="00C5226E" w:rsidRDefault="00C532CC">
      <w:pPr>
        <w:spacing w:after="0"/>
        <w:rPr>
          <w:rFonts w:ascii="Verdana" w:hAnsi="Verdana"/>
          <w:sz w:val="18"/>
          <w:szCs w:val="18"/>
        </w:rPr>
      </w:pPr>
      <w:r>
        <w:rPr>
          <w:rFonts w:ascii="Verdana" w:hAnsi="Verdana"/>
          <w:sz w:val="18"/>
          <w:szCs w:val="18"/>
        </w:rPr>
        <w:t>Het voorgaande</w:t>
      </w:r>
      <w:r w:rsidR="00672E0E">
        <w:rPr>
          <w:rFonts w:ascii="Verdana" w:hAnsi="Verdana"/>
          <w:sz w:val="18"/>
          <w:szCs w:val="18"/>
        </w:rPr>
        <w:t xml:space="preserve"> </w:t>
      </w:r>
      <w:r w:rsidR="00660959">
        <w:rPr>
          <w:rFonts w:ascii="Verdana" w:hAnsi="Verdana"/>
          <w:sz w:val="18"/>
          <w:szCs w:val="18"/>
        </w:rPr>
        <w:t>betekent</w:t>
      </w:r>
      <w:r w:rsidR="00672E0E">
        <w:rPr>
          <w:rFonts w:ascii="Verdana" w:hAnsi="Verdana"/>
          <w:sz w:val="18"/>
          <w:szCs w:val="18"/>
        </w:rPr>
        <w:t xml:space="preserve"> echter</w:t>
      </w:r>
      <w:r w:rsidR="00F45A52">
        <w:rPr>
          <w:rFonts w:ascii="Verdana" w:hAnsi="Verdana"/>
          <w:sz w:val="18"/>
          <w:szCs w:val="18"/>
        </w:rPr>
        <w:t>, zoals eerder opgemerkt,</w:t>
      </w:r>
      <w:r w:rsidR="00672E0E">
        <w:rPr>
          <w:rFonts w:ascii="Verdana" w:hAnsi="Verdana"/>
          <w:sz w:val="18"/>
          <w:szCs w:val="18"/>
        </w:rPr>
        <w:t xml:space="preserve"> niet dat het kabinet</w:t>
      </w:r>
      <w:r>
        <w:rPr>
          <w:rFonts w:ascii="Verdana" w:hAnsi="Verdana"/>
          <w:sz w:val="18"/>
          <w:szCs w:val="18"/>
        </w:rPr>
        <w:t xml:space="preserve"> </w:t>
      </w:r>
      <w:r w:rsidR="002907BB">
        <w:rPr>
          <w:rFonts w:ascii="Verdana" w:hAnsi="Verdana"/>
          <w:sz w:val="18"/>
          <w:szCs w:val="18"/>
        </w:rPr>
        <w:t xml:space="preserve">de inkomensvoorzieningen voor de oude dag in dit kader buiten beschouwing laat. </w:t>
      </w:r>
      <w:r w:rsidR="004371EF">
        <w:rPr>
          <w:rFonts w:ascii="Verdana" w:hAnsi="Verdana"/>
          <w:sz w:val="18"/>
          <w:szCs w:val="18"/>
        </w:rPr>
        <w:t>Mede vanwege de toegenomen levensverwachting is naar het oordeel van het kabinet in de pensioensfeer nu sprake van bovenmatig verplicht sparen. Als de voorgestelde</w:t>
      </w:r>
      <w:r w:rsidR="00F45A52">
        <w:rPr>
          <w:rFonts w:ascii="Verdana" w:hAnsi="Verdana"/>
          <w:sz w:val="18"/>
          <w:szCs w:val="18"/>
        </w:rPr>
        <w:t xml:space="preserve"> </w:t>
      </w:r>
      <w:r w:rsidR="002907BB">
        <w:rPr>
          <w:rFonts w:ascii="Verdana" w:hAnsi="Verdana"/>
          <w:sz w:val="18"/>
          <w:szCs w:val="18"/>
        </w:rPr>
        <w:t xml:space="preserve">aanpassing van het Witteveenkader in 2015 wordt </w:t>
      </w:r>
      <w:r w:rsidR="004371EF">
        <w:rPr>
          <w:rFonts w:ascii="Verdana" w:hAnsi="Verdana"/>
          <w:sz w:val="18"/>
          <w:szCs w:val="18"/>
        </w:rPr>
        <w:t xml:space="preserve">ingevoerd, zal </w:t>
      </w:r>
      <w:r w:rsidR="002907BB">
        <w:rPr>
          <w:rFonts w:ascii="Verdana" w:hAnsi="Verdana"/>
          <w:sz w:val="18"/>
          <w:szCs w:val="18"/>
        </w:rPr>
        <w:t xml:space="preserve">een verlaging van de toekomstige opbouw </w:t>
      </w:r>
      <w:r w:rsidR="0062061D">
        <w:rPr>
          <w:rFonts w:ascii="Verdana" w:hAnsi="Verdana"/>
          <w:sz w:val="18"/>
          <w:szCs w:val="18"/>
        </w:rPr>
        <w:t xml:space="preserve">voor pensioen- en lijfrentekapitaal </w:t>
      </w:r>
      <w:r w:rsidR="004371EF">
        <w:rPr>
          <w:rFonts w:ascii="Verdana" w:hAnsi="Verdana"/>
          <w:sz w:val="18"/>
          <w:szCs w:val="18"/>
        </w:rPr>
        <w:t xml:space="preserve">worden </w:t>
      </w:r>
      <w:r w:rsidRPr="00957127" w:rsidR="00AF1BB2">
        <w:rPr>
          <w:rFonts w:ascii="Verdana" w:hAnsi="Verdana"/>
          <w:sz w:val="18"/>
          <w:szCs w:val="18"/>
        </w:rPr>
        <w:t>gerealiseerd</w:t>
      </w:r>
      <w:r w:rsidR="002907BB">
        <w:rPr>
          <w:rFonts w:ascii="Verdana" w:hAnsi="Verdana"/>
          <w:sz w:val="18"/>
          <w:szCs w:val="18"/>
        </w:rPr>
        <w:t>. Hierdoor ontstaat</w:t>
      </w:r>
      <w:r w:rsidRPr="00957127" w:rsidR="00AF1BB2">
        <w:rPr>
          <w:rFonts w:ascii="Verdana" w:hAnsi="Verdana"/>
          <w:sz w:val="18"/>
          <w:szCs w:val="18"/>
        </w:rPr>
        <w:t xml:space="preserve"> minder beklemd vermogen</w:t>
      </w:r>
      <w:r w:rsidR="00500400">
        <w:rPr>
          <w:rFonts w:ascii="Verdana" w:hAnsi="Verdana"/>
          <w:sz w:val="18"/>
          <w:szCs w:val="18"/>
        </w:rPr>
        <w:t>. Hiermee kan</w:t>
      </w:r>
      <w:r w:rsidR="002907BB">
        <w:rPr>
          <w:rFonts w:ascii="Verdana" w:hAnsi="Verdana"/>
          <w:sz w:val="18"/>
          <w:szCs w:val="18"/>
        </w:rPr>
        <w:t xml:space="preserve"> </w:t>
      </w:r>
      <w:r w:rsidR="0062061D">
        <w:rPr>
          <w:rFonts w:ascii="Verdana" w:hAnsi="Verdana"/>
          <w:sz w:val="18"/>
          <w:szCs w:val="18"/>
        </w:rPr>
        <w:t>– net als bij de eer</w:t>
      </w:r>
      <w:r w:rsidR="00A95C03">
        <w:rPr>
          <w:rFonts w:ascii="Verdana" w:hAnsi="Verdana"/>
          <w:sz w:val="18"/>
          <w:szCs w:val="18"/>
        </w:rPr>
        <w:t>der</w:t>
      </w:r>
      <w:r w:rsidR="0062061D">
        <w:rPr>
          <w:rFonts w:ascii="Verdana" w:hAnsi="Verdana"/>
          <w:sz w:val="18"/>
          <w:szCs w:val="18"/>
        </w:rPr>
        <w:t xml:space="preserve">genoemde ontklemming van het levenslooptegoed - </w:t>
      </w:r>
      <w:r w:rsidRPr="00957127" w:rsidR="00AF1BB2">
        <w:rPr>
          <w:rFonts w:ascii="Verdana" w:hAnsi="Verdana"/>
          <w:sz w:val="18"/>
          <w:szCs w:val="18"/>
        </w:rPr>
        <w:t xml:space="preserve">meer ruimte </w:t>
      </w:r>
      <w:r w:rsidR="0062061D">
        <w:rPr>
          <w:rFonts w:ascii="Verdana" w:hAnsi="Verdana"/>
          <w:sz w:val="18"/>
          <w:szCs w:val="18"/>
        </w:rPr>
        <w:t>ontstaa</w:t>
      </w:r>
      <w:r w:rsidR="00660959">
        <w:rPr>
          <w:rFonts w:ascii="Verdana" w:hAnsi="Verdana"/>
          <w:sz w:val="18"/>
          <w:szCs w:val="18"/>
        </w:rPr>
        <w:t>n</w:t>
      </w:r>
      <w:r w:rsidR="0062061D">
        <w:rPr>
          <w:rFonts w:ascii="Verdana" w:hAnsi="Verdana"/>
          <w:sz w:val="18"/>
          <w:szCs w:val="18"/>
        </w:rPr>
        <w:t xml:space="preserve"> </w:t>
      </w:r>
      <w:r w:rsidRPr="00957127" w:rsidR="00AF1BB2">
        <w:rPr>
          <w:rFonts w:ascii="Verdana" w:hAnsi="Verdana"/>
          <w:sz w:val="18"/>
          <w:szCs w:val="18"/>
        </w:rPr>
        <w:t>voor consumptie</w:t>
      </w:r>
      <w:r w:rsidR="0062061D">
        <w:rPr>
          <w:rFonts w:ascii="Verdana" w:hAnsi="Verdana"/>
          <w:sz w:val="18"/>
          <w:szCs w:val="18"/>
        </w:rPr>
        <w:t>, schuldafbouw of vrije bespar</w:t>
      </w:r>
      <w:r w:rsidR="006C16C0">
        <w:rPr>
          <w:rFonts w:ascii="Verdana" w:hAnsi="Verdana"/>
          <w:sz w:val="18"/>
          <w:szCs w:val="18"/>
        </w:rPr>
        <w:t>ingen</w:t>
      </w:r>
      <w:r w:rsidRPr="00957127" w:rsidR="00AF1BB2">
        <w:rPr>
          <w:rFonts w:ascii="Verdana" w:hAnsi="Verdana"/>
          <w:sz w:val="18"/>
          <w:szCs w:val="18"/>
        </w:rPr>
        <w:t>.</w:t>
      </w:r>
      <w:r w:rsidR="0099772A">
        <w:rPr>
          <w:rFonts w:ascii="Verdana" w:hAnsi="Verdana"/>
          <w:sz w:val="18"/>
          <w:szCs w:val="18"/>
        </w:rPr>
        <w:t xml:space="preserve"> </w:t>
      </w:r>
    </w:p>
    <w:p w:rsidR="005D67C1" w:rsidP="00C5226E" w:rsidRDefault="005D67C1">
      <w:pPr>
        <w:spacing w:after="0"/>
        <w:rPr>
          <w:rFonts w:ascii="Verdana" w:hAnsi="Verdana"/>
          <w:i/>
          <w:sz w:val="18"/>
          <w:szCs w:val="18"/>
          <w:u w:val="single"/>
        </w:rPr>
      </w:pPr>
    </w:p>
    <w:p w:rsidRPr="00A06112" w:rsidR="00F61748" w:rsidP="00C5226E" w:rsidRDefault="00F61748">
      <w:pPr>
        <w:spacing w:after="0"/>
        <w:rPr>
          <w:rFonts w:ascii="Verdana" w:hAnsi="Verdana"/>
          <w:i/>
          <w:sz w:val="18"/>
          <w:szCs w:val="18"/>
        </w:rPr>
      </w:pPr>
      <w:r w:rsidRPr="00A06112">
        <w:rPr>
          <w:rFonts w:ascii="Verdana" w:hAnsi="Verdana"/>
          <w:i/>
          <w:sz w:val="18"/>
          <w:szCs w:val="18"/>
        </w:rPr>
        <w:t>Sportersregelingen</w:t>
      </w:r>
    </w:p>
    <w:p w:rsidR="005D67C1" w:rsidP="00C5226E" w:rsidRDefault="001C15CA">
      <w:pPr>
        <w:spacing w:after="0"/>
        <w:rPr>
          <w:rFonts w:ascii="Verdana" w:hAnsi="Verdana"/>
          <w:sz w:val="18"/>
          <w:szCs w:val="18"/>
        </w:rPr>
      </w:pPr>
      <w:r>
        <w:rPr>
          <w:rFonts w:ascii="Verdana" w:hAnsi="Verdana"/>
          <w:sz w:val="18"/>
          <w:szCs w:val="18"/>
        </w:rPr>
        <w:t>V</w:t>
      </w:r>
      <w:r w:rsidRPr="0026086E" w:rsidR="00EE285F">
        <w:rPr>
          <w:rFonts w:ascii="Verdana" w:hAnsi="Verdana"/>
          <w:sz w:val="18"/>
          <w:szCs w:val="18"/>
        </w:rPr>
        <w:t>oor</w:t>
      </w:r>
      <w:r w:rsidRPr="0026086E" w:rsidR="001114E8">
        <w:rPr>
          <w:rFonts w:ascii="Verdana" w:hAnsi="Verdana"/>
          <w:sz w:val="18"/>
          <w:szCs w:val="18"/>
        </w:rPr>
        <w:t xml:space="preserve"> </w:t>
      </w:r>
      <w:r>
        <w:rPr>
          <w:rFonts w:ascii="Verdana" w:hAnsi="Verdana"/>
          <w:sz w:val="18"/>
          <w:szCs w:val="18"/>
        </w:rPr>
        <w:t>voetballers en wielrenners</w:t>
      </w:r>
      <w:r w:rsidRPr="0026086E" w:rsidR="001114E8">
        <w:rPr>
          <w:rFonts w:ascii="Verdana" w:hAnsi="Verdana"/>
          <w:sz w:val="18"/>
          <w:szCs w:val="18"/>
        </w:rPr>
        <w:t xml:space="preserve"> </w:t>
      </w:r>
      <w:r>
        <w:rPr>
          <w:rFonts w:ascii="Verdana" w:hAnsi="Verdana"/>
          <w:sz w:val="18"/>
          <w:szCs w:val="18"/>
        </w:rPr>
        <w:t xml:space="preserve">bestaan </w:t>
      </w:r>
      <w:r w:rsidRPr="0026086E" w:rsidR="00EE285F">
        <w:rPr>
          <w:rFonts w:ascii="Verdana" w:hAnsi="Verdana"/>
          <w:sz w:val="18"/>
          <w:szCs w:val="18"/>
        </w:rPr>
        <w:t xml:space="preserve">fiscaal gefaciliteerde </w:t>
      </w:r>
      <w:r w:rsidRPr="0026086E" w:rsidR="001114E8">
        <w:rPr>
          <w:rFonts w:ascii="Verdana" w:hAnsi="Verdana"/>
          <w:sz w:val="18"/>
          <w:szCs w:val="18"/>
        </w:rPr>
        <w:t>overbruggingsregeling</w:t>
      </w:r>
      <w:r w:rsidRPr="0026086E" w:rsidR="00EE285F">
        <w:rPr>
          <w:rFonts w:ascii="Verdana" w:hAnsi="Verdana"/>
          <w:sz w:val="18"/>
          <w:szCs w:val="18"/>
        </w:rPr>
        <w:t>en</w:t>
      </w:r>
      <w:r w:rsidRPr="0026086E" w:rsidR="00EE285F">
        <w:rPr>
          <w:rStyle w:val="Voetnootmarkering"/>
          <w:rFonts w:ascii="Verdana" w:hAnsi="Verdana"/>
          <w:sz w:val="18"/>
          <w:szCs w:val="18"/>
        </w:rPr>
        <w:footnoteReference w:id="5"/>
      </w:r>
      <w:r w:rsidR="00654399">
        <w:rPr>
          <w:rFonts w:ascii="Verdana" w:hAnsi="Verdana"/>
          <w:sz w:val="18"/>
          <w:szCs w:val="18"/>
        </w:rPr>
        <w:t>, omdat deze groepen in een betrekkelijk korte periode (de actieve sportcarrière) hun inkomen</w:t>
      </w:r>
      <w:r w:rsidRPr="0026086E" w:rsidR="0026086E">
        <w:rPr>
          <w:rFonts w:ascii="Verdana" w:hAnsi="Verdana"/>
          <w:sz w:val="18"/>
          <w:szCs w:val="18"/>
        </w:rPr>
        <w:t xml:space="preserve"> </w:t>
      </w:r>
      <w:r w:rsidR="00654399">
        <w:rPr>
          <w:rFonts w:ascii="Verdana" w:hAnsi="Verdana"/>
          <w:sz w:val="18"/>
          <w:szCs w:val="18"/>
        </w:rPr>
        <w:t>verdienen.</w:t>
      </w:r>
      <w:r w:rsidR="00340A87">
        <w:rPr>
          <w:rFonts w:ascii="Verdana" w:hAnsi="Verdana"/>
          <w:sz w:val="18"/>
          <w:szCs w:val="18"/>
        </w:rPr>
        <w:t xml:space="preserve"> Zodoende worden inkomsten gelijkmatiger </w:t>
      </w:r>
      <w:r w:rsidR="00163E14">
        <w:rPr>
          <w:rFonts w:ascii="Verdana" w:hAnsi="Verdana"/>
          <w:sz w:val="18"/>
          <w:szCs w:val="18"/>
        </w:rPr>
        <w:t xml:space="preserve">over de verschillende jaren </w:t>
      </w:r>
      <w:r w:rsidR="00340A87">
        <w:rPr>
          <w:rFonts w:ascii="Verdana" w:hAnsi="Verdana"/>
          <w:sz w:val="18"/>
          <w:szCs w:val="18"/>
        </w:rPr>
        <w:t>verdeeld en wordt voorkomen dat na de actieve sportcarrière een forse inkomensachteruitgang ontstaat.</w:t>
      </w:r>
      <w:r w:rsidR="00654399">
        <w:rPr>
          <w:rFonts w:ascii="Verdana" w:hAnsi="Verdana"/>
          <w:sz w:val="18"/>
          <w:szCs w:val="18"/>
        </w:rPr>
        <w:t xml:space="preserve"> </w:t>
      </w:r>
      <w:r w:rsidR="0026086E">
        <w:rPr>
          <w:rFonts w:ascii="Verdana" w:hAnsi="Verdana"/>
          <w:sz w:val="18"/>
          <w:szCs w:val="18"/>
        </w:rPr>
        <w:t xml:space="preserve">Ook voor deze overbruggingsregelingen geldt </w:t>
      </w:r>
      <w:r w:rsidR="00254577">
        <w:rPr>
          <w:rFonts w:ascii="Verdana" w:hAnsi="Verdana"/>
          <w:sz w:val="18"/>
          <w:szCs w:val="18"/>
        </w:rPr>
        <w:t>dat pas de ontvangen uitkeringen belast zijn</w:t>
      </w:r>
      <w:r w:rsidR="0046407D">
        <w:rPr>
          <w:rFonts w:ascii="Verdana" w:hAnsi="Verdana"/>
          <w:sz w:val="18"/>
          <w:szCs w:val="18"/>
        </w:rPr>
        <w:t>.</w:t>
      </w:r>
      <w:r w:rsidR="0026086E">
        <w:rPr>
          <w:rFonts w:ascii="Verdana" w:hAnsi="Verdana"/>
          <w:sz w:val="18"/>
          <w:szCs w:val="18"/>
        </w:rPr>
        <w:t xml:space="preserve"> </w:t>
      </w:r>
      <w:r w:rsidR="00340A87">
        <w:rPr>
          <w:rFonts w:ascii="Verdana" w:hAnsi="Verdana"/>
          <w:sz w:val="18"/>
          <w:szCs w:val="18"/>
        </w:rPr>
        <w:t>V</w:t>
      </w:r>
      <w:r w:rsidRPr="00340A87" w:rsidR="00340A87">
        <w:rPr>
          <w:rFonts w:ascii="Verdana" w:hAnsi="Verdana"/>
          <w:sz w:val="18"/>
          <w:szCs w:val="18"/>
        </w:rPr>
        <w:t xml:space="preserve">anwege de bijzondere economische en sociale positie die </w:t>
      </w:r>
      <w:r w:rsidR="00340A87">
        <w:rPr>
          <w:rFonts w:ascii="Verdana" w:hAnsi="Verdana"/>
          <w:sz w:val="18"/>
          <w:szCs w:val="18"/>
        </w:rPr>
        <w:t>de betrokken beroep</w:t>
      </w:r>
      <w:r w:rsidR="005A0468">
        <w:rPr>
          <w:rFonts w:ascii="Verdana" w:hAnsi="Verdana"/>
          <w:sz w:val="18"/>
          <w:szCs w:val="18"/>
        </w:rPr>
        <w:t>s</w:t>
      </w:r>
      <w:r w:rsidR="00340A87">
        <w:rPr>
          <w:rFonts w:ascii="Verdana" w:hAnsi="Verdana"/>
          <w:sz w:val="18"/>
          <w:szCs w:val="18"/>
        </w:rPr>
        <w:t>sporters</w:t>
      </w:r>
      <w:r w:rsidRPr="00340A87" w:rsidR="00340A87">
        <w:rPr>
          <w:rFonts w:ascii="Verdana" w:hAnsi="Verdana"/>
          <w:sz w:val="18"/>
          <w:szCs w:val="18"/>
        </w:rPr>
        <w:t xml:space="preserve"> in de samenleving hebben,</w:t>
      </w:r>
      <w:r w:rsidR="00340A87">
        <w:rPr>
          <w:rFonts w:ascii="Verdana" w:hAnsi="Verdana"/>
          <w:sz w:val="18"/>
          <w:szCs w:val="18"/>
        </w:rPr>
        <w:t xml:space="preserve"> </w:t>
      </w:r>
      <w:r w:rsidR="00527213">
        <w:rPr>
          <w:rFonts w:ascii="Verdana" w:hAnsi="Verdana"/>
          <w:sz w:val="18"/>
          <w:szCs w:val="18"/>
        </w:rPr>
        <w:t>is het kabinet niet voornemens de fiscale behandeling van deze overbruggingsregelingen te wijzigen.</w:t>
      </w:r>
    </w:p>
    <w:p w:rsidR="005D67C1" w:rsidP="00C5226E" w:rsidRDefault="005D67C1">
      <w:pPr>
        <w:spacing w:after="0"/>
        <w:rPr>
          <w:rFonts w:ascii="Verdana" w:hAnsi="Verdana"/>
          <w:sz w:val="18"/>
          <w:szCs w:val="18"/>
        </w:rPr>
      </w:pPr>
    </w:p>
    <w:p w:rsidR="005D67C1" w:rsidP="00C5226E" w:rsidRDefault="00490D13">
      <w:pPr>
        <w:spacing w:after="0"/>
        <w:rPr>
          <w:rFonts w:ascii="Verdana" w:hAnsi="Verdana"/>
          <w:i/>
          <w:sz w:val="18"/>
          <w:szCs w:val="18"/>
        </w:rPr>
      </w:pPr>
      <w:r w:rsidRPr="0026086E">
        <w:rPr>
          <w:rFonts w:ascii="Verdana" w:hAnsi="Verdana"/>
          <w:i/>
          <w:sz w:val="18"/>
          <w:szCs w:val="18"/>
        </w:rPr>
        <w:t>KEW</w:t>
      </w:r>
    </w:p>
    <w:p w:rsidR="005D67C1" w:rsidP="00C5226E" w:rsidRDefault="0085087C">
      <w:pPr>
        <w:spacing w:after="0"/>
        <w:rPr>
          <w:rFonts w:ascii="Verdana" w:hAnsi="Verdana"/>
          <w:sz w:val="18"/>
          <w:szCs w:val="18"/>
        </w:rPr>
      </w:pPr>
      <w:r w:rsidRPr="0026086E">
        <w:rPr>
          <w:rFonts w:ascii="Verdana" w:hAnsi="Verdana"/>
          <w:sz w:val="18"/>
          <w:szCs w:val="18"/>
        </w:rPr>
        <w:t>Het KEW-regime maakt het mogelijk dat belastingplichtigen – onder voorwaarden – onbelast kunnen sparen of beleggen voor de aflossing van de eigenwoningschuld</w:t>
      </w:r>
      <w:r>
        <w:rPr>
          <w:rFonts w:ascii="Verdana" w:hAnsi="Verdana"/>
          <w:sz w:val="18"/>
          <w:szCs w:val="18"/>
        </w:rPr>
        <w:t xml:space="preserve">. </w:t>
      </w:r>
      <w:r w:rsidR="001448AC">
        <w:rPr>
          <w:rFonts w:ascii="Verdana" w:hAnsi="Verdana"/>
          <w:sz w:val="18"/>
          <w:szCs w:val="18"/>
        </w:rPr>
        <w:t>G</w:t>
      </w:r>
      <w:r>
        <w:rPr>
          <w:rFonts w:ascii="Verdana" w:hAnsi="Verdana"/>
          <w:sz w:val="18"/>
          <w:szCs w:val="18"/>
        </w:rPr>
        <w:t>elijktijdig met de invoering van de aflossingseis als voorwaarde voor hypotheekrenteaftrek per 1 januari 2013 is het KEW</w:t>
      </w:r>
      <w:r w:rsidR="00660959">
        <w:rPr>
          <w:rFonts w:ascii="Verdana" w:hAnsi="Verdana"/>
          <w:sz w:val="18"/>
          <w:szCs w:val="18"/>
        </w:rPr>
        <w:t>-</w:t>
      </w:r>
      <w:r>
        <w:rPr>
          <w:rFonts w:ascii="Verdana" w:hAnsi="Verdana"/>
          <w:sz w:val="18"/>
          <w:szCs w:val="18"/>
        </w:rPr>
        <w:t>regime afgeschaft. Bestaande KEW’s</w:t>
      </w:r>
      <w:r w:rsidR="006C16C0">
        <w:rPr>
          <w:rFonts w:ascii="Verdana" w:hAnsi="Verdana"/>
          <w:sz w:val="18"/>
          <w:szCs w:val="18"/>
        </w:rPr>
        <w:t xml:space="preserve"> </w:t>
      </w:r>
      <w:r>
        <w:rPr>
          <w:rFonts w:ascii="Verdana" w:hAnsi="Verdana"/>
          <w:sz w:val="18"/>
          <w:szCs w:val="18"/>
        </w:rPr>
        <w:t xml:space="preserve">worden </w:t>
      </w:r>
      <w:r w:rsidR="001448AC">
        <w:rPr>
          <w:rFonts w:ascii="Verdana" w:hAnsi="Verdana"/>
          <w:sz w:val="18"/>
          <w:szCs w:val="18"/>
        </w:rPr>
        <w:t xml:space="preserve">echter </w:t>
      </w:r>
      <w:r>
        <w:rPr>
          <w:rFonts w:ascii="Verdana" w:hAnsi="Verdana"/>
          <w:sz w:val="18"/>
          <w:szCs w:val="18"/>
        </w:rPr>
        <w:t>in beginsel geëerbiedigd</w:t>
      </w:r>
      <w:r w:rsidR="001448AC">
        <w:rPr>
          <w:rFonts w:ascii="Verdana" w:hAnsi="Verdana"/>
          <w:sz w:val="18"/>
          <w:szCs w:val="18"/>
        </w:rPr>
        <w:t>, waardoor het KEW</w:t>
      </w:r>
      <w:r w:rsidR="00660959">
        <w:rPr>
          <w:rFonts w:ascii="Verdana" w:hAnsi="Verdana"/>
          <w:sz w:val="18"/>
          <w:szCs w:val="18"/>
        </w:rPr>
        <w:t>-</w:t>
      </w:r>
      <w:r w:rsidR="001448AC">
        <w:rPr>
          <w:rFonts w:ascii="Verdana" w:hAnsi="Verdana"/>
          <w:sz w:val="18"/>
          <w:szCs w:val="18"/>
        </w:rPr>
        <w:t>regime tot 1 januari 2044 blijft bestaan</w:t>
      </w:r>
      <w:r>
        <w:rPr>
          <w:rFonts w:ascii="Verdana" w:hAnsi="Verdana"/>
          <w:sz w:val="18"/>
          <w:szCs w:val="18"/>
        </w:rPr>
        <w:t>.</w:t>
      </w:r>
      <w:r w:rsidR="001448AC">
        <w:rPr>
          <w:rFonts w:ascii="Verdana" w:hAnsi="Verdana"/>
          <w:sz w:val="18"/>
          <w:szCs w:val="18"/>
        </w:rPr>
        <w:t xml:space="preserve"> Het belang van het KEW-regime neemt naar gelang de tijd verstrijkt echter steeds </w:t>
      </w:r>
      <w:r w:rsidR="00A95C03">
        <w:rPr>
          <w:rFonts w:ascii="Verdana" w:hAnsi="Verdana"/>
          <w:sz w:val="18"/>
          <w:szCs w:val="18"/>
        </w:rPr>
        <w:t>verder</w:t>
      </w:r>
      <w:r w:rsidR="001448AC">
        <w:rPr>
          <w:rFonts w:ascii="Verdana" w:hAnsi="Verdana"/>
          <w:sz w:val="18"/>
          <w:szCs w:val="18"/>
        </w:rPr>
        <w:t xml:space="preserve"> af.</w:t>
      </w:r>
      <w:r>
        <w:rPr>
          <w:rFonts w:ascii="Verdana" w:hAnsi="Verdana"/>
          <w:sz w:val="18"/>
          <w:szCs w:val="18"/>
        </w:rPr>
        <w:t xml:space="preserve"> </w:t>
      </w:r>
      <w:r w:rsidR="001448AC">
        <w:rPr>
          <w:rFonts w:ascii="Verdana" w:hAnsi="Verdana"/>
          <w:sz w:val="18"/>
          <w:szCs w:val="18"/>
        </w:rPr>
        <w:t xml:space="preserve">In die zin </w:t>
      </w:r>
      <w:r w:rsidR="00551476">
        <w:rPr>
          <w:rFonts w:ascii="Verdana" w:hAnsi="Verdana"/>
          <w:sz w:val="18"/>
          <w:szCs w:val="18"/>
        </w:rPr>
        <w:t xml:space="preserve">is </w:t>
      </w:r>
      <w:r w:rsidR="001448AC">
        <w:rPr>
          <w:rFonts w:ascii="Verdana" w:hAnsi="Verdana"/>
          <w:sz w:val="18"/>
          <w:szCs w:val="18"/>
        </w:rPr>
        <w:t xml:space="preserve">al een belangrijke stap </w:t>
      </w:r>
      <w:r w:rsidR="00551476">
        <w:rPr>
          <w:rFonts w:ascii="Verdana" w:hAnsi="Verdana"/>
          <w:sz w:val="18"/>
          <w:szCs w:val="18"/>
        </w:rPr>
        <w:t xml:space="preserve">richting ontklemming </w:t>
      </w:r>
      <w:r w:rsidR="001448AC">
        <w:rPr>
          <w:rFonts w:ascii="Verdana" w:hAnsi="Verdana"/>
          <w:sz w:val="18"/>
          <w:szCs w:val="18"/>
        </w:rPr>
        <w:t>gezet</w:t>
      </w:r>
      <w:r w:rsidR="00D377E5">
        <w:rPr>
          <w:rFonts w:ascii="Verdana" w:hAnsi="Verdana"/>
          <w:sz w:val="18"/>
          <w:szCs w:val="18"/>
        </w:rPr>
        <w:t xml:space="preserve">, omdat voorkomen wordt dat </w:t>
      </w:r>
      <w:r w:rsidR="0007772D">
        <w:rPr>
          <w:rFonts w:ascii="Verdana" w:hAnsi="Verdana"/>
          <w:sz w:val="18"/>
          <w:szCs w:val="18"/>
        </w:rPr>
        <w:t xml:space="preserve">in de toekomst </w:t>
      </w:r>
      <w:r w:rsidR="00D377E5">
        <w:rPr>
          <w:rFonts w:ascii="Verdana" w:hAnsi="Verdana"/>
          <w:sz w:val="18"/>
          <w:szCs w:val="18"/>
        </w:rPr>
        <w:t>nieuw beklemd vermogen ontstaat</w:t>
      </w:r>
      <w:r w:rsidR="001448AC">
        <w:rPr>
          <w:rFonts w:ascii="Verdana" w:hAnsi="Verdana"/>
          <w:sz w:val="18"/>
          <w:szCs w:val="18"/>
        </w:rPr>
        <w:t>. Deze vorm van beklemd vermogen ver</w:t>
      </w:r>
      <w:r w:rsidR="00335589">
        <w:rPr>
          <w:rFonts w:ascii="Verdana" w:hAnsi="Verdana"/>
          <w:sz w:val="18"/>
          <w:szCs w:val="18"/>
        </w:rPr>
        <w:t xml:space="preserve">dwijnt </w:t>
      </w:r>
      <w:r w:rsidR="00C3244A">
        <w:rPr>
          <w:rFonts w:ascii="Verdana" w:hAnsi="Verdana"/>
          <w:sz w:val="18"/>
          <w:szCs w:val="18"/>
        </w:rPr>
        <w:t>op termijn</w:t>
      </w:r>
      <w:r w:rsidR="00551476">
        <w:rPr>
          <w:rFonts w:ascii="Verdana" w:hAnsi="Verdana"/>
          <w:sz w:val="18"/>
          <w:szCs w:val="18"/>
        </w:rPr>
        <w:t xml:space="preserve"> zelfs</w:t>
      </w:r>
      <w:r w:rsidR="00C3244A">
        <w:rPr>
          <w:rFonts w:ascii="Verdana" w:hAnsi="Verdana"/>
          <w:sz w:val="18"/>
          <w:szCs w:val="18"/>
        </w:rPr>
        <w:t xml:space="preserve"> </w:t>
      </w:r>
      <w:r w:rsidR="001448AC">
        <w:rPr>
          <w:rFonts w:ascii="Verdana" w:hAnsi="Verdana"/>
          <w:sz w:val="18"/>
          <w:szCs w:val="18"/>
        </w:rPr>
        <w:t xml:space="preserve">in </w:t>
      </w:r>
      <w:r w:rsidR="00335589">
        <w:rPr>
          <w:rFonts w:ascii="Verdana" w:hAnsi="Verdana"/>
          <w:sz w:val="18"/>
          <w:szCs w:val="18"/>
        </w:rPr>
        <w:t>zijn geheel</w:t>
      </w:r>
      <w:r w:rsidR="001448AC">
        <w:rPr>
          <w:rFonts w:ascii="Verdana" w:hAnsi="Verdana"/>
          <w:sz w:val="18"/>
          <w:szCs w:val="18"/>
        </w:rPr>
        <w:t>.</w:t>
      </w:r>
    </w:p>
    <w:p w:rsidR="005D67C1" w:rsidP="00C5226E" w:rsidRDefault="00335589">
      <w:pPr>
        <w:spacing w:after="0"/>
        <w:rPr>
          <w:rFonts w:ascii="Verdana" w:hAnsi="Verdana"/>
          <w:sz w:val="18"/>
          <w:szCs w:val="18"/>
        </w:rPr>
      </w:pPr>
      <w:r>
        <w:rPr>
          <w:rFonts w:ascii="Verdana" w:hAnsi="Verdana"/>
          <w:sz w:val="18"/>
          <w:szCs w:val="18"/>
        </w:rPr>
        <w:t xml:space="preserve">De </w:t>
      </w:r>
      <w:r w:rsidR="00C3244A">
        <w:rPr>
          <w:rFonts w:ascii="Verdana" w:hAnsi="Verdana"/>
          <w:sz w:val="18"/>
          <w:szCs w:val="18"/>
        </w:rPr>
        <w:t xml:space="preserve">geëerbiedigde </w:t>
      </w:r>
      <w:r w:rsidR="001448AC">
        <w:rPr>
          <w:rFonts w:ascii="Verdana" w:hAnsi="Verdana"/>
          <w:sz w:val="18"/>
          <w:szCs w:val="18"/>
        </w:rPr>
        <w:t>KEW is op twee manieren beklemd. Enerzijds moet de uitkering worden aangewend voor de aflossing van de eigenwoningschuld en anderzijds moet ten minste 15 jaar worden ingelegd voor de kleine vrijstelling (van € 35</w:t>
      </w:r>
      <w:r w:rsidR="00660959">
        <w:rPr>
          <w:rFonts w:ascii="Verdana" w:hAnsi="Verdana"/>
          <w:sz w:val="18"/>
          <w:szCs w:val="18"/>
        </w:rPr>
        <w:t>.</w:t>
      </w:r>
      <w:r w:rsidR="001448AC">
        <w:rPr>
          <w:rFonts w:ascii="Verdana" w:hAnsi="Verdana"/>
          <w:sz w:val="18"/>
          <w:szCs w:val="18"/>
        </w:rPr>
        <w:t>700 per belastingplichtige in 2013) of ten minste 20 jaar voor de grote vrijstelling (van €</w:t>
      </w:r>
      <w:r w:rsidR="00297A4D">
        <w:rPr>
          <w:rFonts w:ascii="Verdana" w:hAnsi="Verdana"/>
          <w:sz w:val="18"/>
          <w:szCs w:val="18"/>
        </w:rPr>
        <w:t xml:space="preserve"> </w:t>
      </w:r>
      <w:r w:rsidR="001448AC">
        <w:rPr>
          <w:rFonts w:ascii="Verdana" w:hAnsi="Verdana"/>
          <w:sz w:val="18"/>
          <w:szCs w:val="18"/>
        </w:rPr>
        <w:t>157</w:t>
      </w:r>
      <w:r w:rsidR="00660959">
        <w:rPr>
          <w:rFonts w:ascii="Verdana" w:hAnsi="Verdana"/>
          <w:sz w:val="18"/>
          <w:szCs w:val="18"/>
        </w:rPr>
        <w:t>.</w:t>
      </w:r>
      <w:r w:rsidR="001448AC">
        <w:rPr>
          <w:rFonts w:ascii="Verdana" w:hAnsi="Verdana"/>
          <w:sz w:val="18"/>
          <w:szCs w:val="18"/>
        </w:rPr>
        <w:t>000 per belastingplichtige in 2013</w:t>
      </w:r>
      <w:r w:rsidR="00297A4D">
        <w:rPr>
          <w:rFonts w:ascii="Verdana" w:hAnsi="Verdana"/>
          <w:sz w:val="18"/>
          <w:szCs w:val="18"/>
        </w:rPr>
        <w:t>)</w:t>
      </w:r>
      <w:r>
        <w:rPr>
          <w:rFonts w:ascii="Verdana" w:hAnsi="Verdana"/>
          <w:sz w:val="18"/>
          <w:szCs w:val="18"/>
        </w:rPr>
        <w:t>. Het in stand laten van het bestedingsdoel is voor het kabinet evident. Het laten vervallen van het bestedingsdoel opent mogelijkheden om de KEW voor bijvoorbeeld consumptieve doelen aan te wenden, waardoor d</w:t>
      </w:r>
      <w:r w:rsidR="00297A4D">
        <w:rPr>
          <w:rFonts w:ascii="Verdana" w:hAnsi="Verdana"/>
          <w:sz w:val="18"/>
          <w:szCs w:val="18"/>
        </w:rPr>
        <w:t>e toch al hoge brutohypotheek</w:t>
      </w:r>
      <w:r>
        <w:rPr>
          <w:rFonts w:ascii="Verdana" w:hAnsi="Verdana"/>
          <w:sz w:val="18"/>
          <w:szCs w:val="18"/>
        </w:rPr>
        <w:t>schuld van Nederlandse burgers op hetzelfde hoge niveau blijft. Dat is niet in lijn met het door dit en het vorige kabinet ingezette beleid, dat juist is gericht op het verlagen van die brutoschuld en zodoende het verbeteren van de financierbaarheid van de hypotheekportefeuille.</w:t>
      </w:r>
    </w:p>
    <w:p w:rsidR="005D67C1" w:rsidP="00C5226E" w:rsidRDefault="00335589">
      <w:pPr>
        <w:spacing w:after="0"/>
        <w:rPr>
          <w:rFonts w:ascii="Verdana" w:hAnsi="Verdana"/>
          <w:sz w:val="18"/>
          <w:szCs w:val="18"/>
        </w:rPr>
      </w:pPr>
      <w:r>
        <w:rPr>
          <w:rFonts w:ascii="Verdana" w:hAnsi="Verdana"/>
          <w:sz w:val="18"/>
          <w:szCs w:val="18"/>
        </w:rPr>
        <w:lastRenderedPageBreak/>
        <w:t xml:space="preserve">Het laten vervallen van de </w:t>
      </w:r>
      <w:r w:rsidRPr="00957127" w:rsidR="000D343B">
        <w:rPr>
          <w:rFonts w:ascii="Verdana" w:hAnsi="Verdana"/>
          <w:sz w:val="18"/>
          <w:szCs w:val="18"/>
        </w:rPr>
        <w:t xml:space="preserve">tijdklemmen </w:t>
      </w:r>
      <w:r>
        <w:rPr>
          <w:rFonts w:ascii="Verdana" w:hAnsi="Verdana"/>
          <w:sz w:val="18"/>
          <w:szCs w:val="18"/>
        </w:rPr>
        <w:t xml:space="preserve">is </w:t>
      </w:r>
      <w:r w:rsidR="00C3244A">
        <w:rPr>
          <w:rFonts w:ascii="Verdana" w:hAnsi="Verdana"/>
          <w:sz w:val="18"/>
          <w:szCs w:val="18"/>
        </w:rPr>
        <w:t xml:space="preserve">onderwerp geweest van </w:t>
      </w:r>
      <w:r w:rsidRPr="00957127" w:rsidR="00490D13">
        <w:rPr>
          <w:rFonts w:ascii="Verdana" w:hAnsi="Verdana"/>
          <w:sz w:val="18"/>
          <w:szCs w:val="18"/>
        </w:rPr>
        <w:t>een</w:t>
      </w:r>
      <w:r w:rsidR="00C3244A">
        <w:rPr>
          <w:rFonts w:ascii="Verdana" w:hAnsi="Verdana"/>
          <w:sz w:val="18"/>
          <w:szCs w:val="18"/>
        </w:rPr>
        <w:t xml:space="preserve"> vorig jaar door </w:t>
      </w:r>
      <w:r w:rsidR="0099772A">
        <w:rPr>
          <w:rFonts w:ascii="Verdana" w:hAnsi="Verdana"/>
          <w:sz w:val="18"/>
          <w:szCs w:val="18"/>
        </w:rPr>
        <w:t>D</w:t>
      </w:r>
      <w:r w:rsidR="00C3244A">
        <w:rPr>
          <w:rFonts w:ascii="Verdana" w:hAnsi="Verdana"/>
          <w:sz w:val="18"/>
          <w:szCs w:val="18"/>
        </w:rPr>
        <w:t>e Nederlandsche Bank uitgevoerd</w:t>
      </w:r>
      <w:r w:rsidRPr="00957127" w:rsidR="00490D13">
        <w:rPr>
          <w:rFonts w:ascii="Verdana" w:hAnsi="Verdana"/>
          <w:sz w:val="18"/>
          <w:szCs w:val="18"/>
        </w:rPr>
        <w:t xml:space="preserve"> impactassessment.</w:t>
      </w:r>
      <w:r w:rsidR="00C3244A">
        <w:rPr>
          <w:rStyle w:val="Voetnootmarkering"/>
          <w:rFonts w:ascii="Verdana" w:hAnsi="Verdana"/>
          <w:sz w:val="18"/>
          <w:szCs w:val="18"/>
        </w:rPr>
        <w:footnoteReference w:id="6"/>
      </w:r>
      <w:r w:rsidR="00C3244A">
        <w:rPr>
          <w:rFonts w:ascii="Verdana" w:hAnsi="Verdana"/>
          <w:sz w:val="18"/>
          <w:szCs w:val="18"/>
        </w:rPr>
        <w:t xml:space="preserve"> Naar aanleiding van dat impactassessment heeft het kabinet van die maatregel</w:t>
      </w:r>
      <w:r w:rsidRPr="00C3244A" w:rsidR="00C3244A">
        <w:rPr>
          <w:rFonts w:ascii="Verdana" w:hAnsi="Verdana"/>
          <w:sz w:val="18"/>
          <w:szCs w:val="18"/>
        </w:rPr>
        <w:t xml:space="preserve"> </w:t>
      </w:r>
      <w:r w:rsidR="00C3244A">
        <w:rPr>
          <w:rFonts w:ascii="Verdana" w:hAnsi="Verdana"/>
          <w:sz w:val="18"/>
          <w:szCs w:val="18"/>
        </w:rPr>
        <w:t>afgezien</w:t>
      </w:r>
      <w:r w:rsidR="007267E3">
        <w:rPr>
          <w:rFonts w:ascii="Verdana" w:hAnsi="Verdana"/>
          <w:sz w:val="18"/>
          <w:szCs w:val="18"/>
        </w:rPr>
        <w:t>,</w:t>
      </w:r>
      <w:r w:rsidR="001514CB">
        <w:rPr>
          <w:rFonts w:ascii="Verdana" w:hAnsi="Verdana"/>
          <w:sz w:val="18"/>
          <w:szCs w:val="18"/>
        </w:rPr>
        <w:t xml:space="preserve"> maar heeft </w:t>
      </w:r>
      <w:r w:rsidR="007267E3">
        <w:rPr>
          <w:rFonts w:ascii="Verdana" w:hAnsi="Verdana"/>
          <w:sz w:val="18"/>
          <w:szCs w:val="18"/>
        </w:rPr>
        <w:t xml:space="preserve">het </w:t>
      </w:r>
      <w:r w:rsidR="001514CB">
        <w:rPr>
          <w:rFonts w:ascii="Verdana" w:hAnsi="Verdana"/>
          <w:sz w:val="18"/>
          <w:szCs w:val="18"/>
        </w:rPr>
        <w:t>wel</w:t>
      </w:r>
      <w:r w:rsidRPr="00957127" w:rsidR="00490D13">
        <w:rPr>
          <w:rFonts w:ascii="Verdana" w:hAnsi="Verdana"/>
          <w:sz w:val="18"/>
          <w:szCs w:val="18"/>
        </w:rPr>
        <w:t xml:space="preserve"> de mogelijkheden voor vervroegde afkoop van </w:t>
      </w:r>
      <w:r w:rsidR="00A95C03">
        <w:rPr>
          <w:rFonts w:ascii="Verdana" w:hAnsi="Verdana"/>
          <w:sz w:val="18"/>
          <w:szCs w:val="18"/>
        </w:rPr>
        <w:t>een KEW</w:t>
      </w:r>
      <w:r w:rsidRPr="00957127" w:rsidR="00490D13">
        <w:rPr>
          <w:rFonts w:ascii="Verdana" w:hAnsi="Verdana"/>
          <w:sz w:val="18"/>
          <w:szCs w:val="18"/>
        </w:rPr>
        <w:t xml:space="preserve"> per 1 januari 2013 verder verruimd</w:t>
      </w:r>
      <w:r w:rsidR="00C3244A">
        <w:rPr>
          <w:rFonts w:ascii="Verdana" w:hAnsi="Verdana"/>
          <w:sz w:val="18"/>
          <w:szCs w:val="18"/>
        </w:rPr>
        <w:t>.</w:t>
      </w:r>
      <w:r w:rsidR="001514CB">
        <w:rPr>
          <w:rStyle w:val="Voetnootmarkering"/>
          <w:rFonts w:ascii="Verdana" w:hAnsi="Verdana"/>
          <w:sz w:val="18"/>
          <w:szCs w:val="18"/>
        </w:rPr>
        <w:footnoteReference w:id="7"/>
      </w:r>
      <w:r w:rsidR="00C3244A">
        <w:rPr>
          <w:rFonts w:ascii="Verdana" w:hAnsi="Verdana"/>
          <w:sz w:val="18"/>
          <w:szCs w:val="18"/>
        </w:rPr>
        <w:t xml:space="preserve"> </w:t>
      </w:r>
      <w:r w:rsidR="00BF4CC8">
        <w:rPr>
          <w:rFonts w:ascii="Verdana" w:hAnsi="Verdana"/>
          <w:sz w:val="18"/>
          <w:szCs w:val="18"/>
        </w:rPr>
        <w:t xml:space="preserve">Vervroegde afkoop is </w:t>
      </w:r>
      <w:r w:rsidR="00452427">
        <w:rPr>
          <w:rFonts w:ascii="Verdana" w:hAnsi="Verdana"/>
          <w:sz w:val="18"/>
          <w:szCs w:val="18"/>
        </w:rPr>
        <w:t xml:space="preserve">daarom nu </w:t>
      </w:r>
      <w:r w:rsidR="00BF4CC8">
        <w:rPr>
          <w:rFonts w:ascii="Verdana" w:hAnsi="Verdana"/>
          <w:sz w:val="18"/>
          <w:szCs w:val="18"/>
        </w:rPr>
        <w:t xml:space="preserve">mogelijk ingeval de </w:t>
      </w:r>
      <w:r w:rsidR="00452427">
        <w:rPr>
          <w:rFonts w:ascii="Verdana" w:hAnsi="Verdana"/>
          <w:sz w:val="18"/>
          <w:szCs w:val="18"/>
        </w:rPr>
        <w:t xml:space="preserve">ingelegde premies de waarde van de KEW overstijgen en – indien het kapitaal wel meer bedraagt dan de ingelegde premies – ingeval </w:t>
      </w:r>
      <w:r w:rsidR="00163E14">
        <w:rPr>
          <w:rFonts w:ascii="Verdana" w:hAnsi="Verdana"/>
          <w:sz w:val="18"/>
          <w:szCs w:val="18"/>
        </w:rPr>
        <w:t xml:space="preserve">de </w:t>
      </w:r>
      <w:r w:rsidR="00452427">
        <w:rPr>
          <w:rFonts w:ascii="Verdana" w:hAnsi="Verdana"/>
          <w:sz w:val="18"/>
          <w:szCs w:val="18"/>
        </w:rPr>
        <w:t xml:space="preserve">belastingplichtige geen eigen woning meer heeft, het fiscaal partnerschap van </w:t>
      </w:r>
      <w:r w:rsidR="00163E14">
        <w:rPr>
          <w:rFonts w:ascii="Verdana" w:hAnsi="Verdana"/>
          <w:sz w:val="18"/>
          <w:szCs w:val="18"/>
        </w:rPr>
        <w:t xml:space="preserve">de </w:t>
      </w:r>
      <w:r w:rsidR="00452427">
        <w:rPr>
          <w:rFonts w:ascii="Verdana" w:hAnsi="Verdana"/>
          <w:sz w:val="18"/>
          <w:szCs w:val="18"/>
        </w:rPr>
        <w:t xml:space="preserve">belastingplichtige door bijvoorbeeld een echtscheiding wordt beëindigd, </w:t>
      </w:r>
      <w:r w:rsidR="00163E14">
        <w:rPr>
          <w:rFonts w:ascii="Verdana" w:hAnsi="Verdana"/>
          <w:sz w:val="18"/>
          <w:szCs w:val="18"/>
        </w:rPr>
        <w:t xml:space="preserve">de </w:t>
      </w:r>
      <w:r w:rsidR="00452427">
        <w:rPr>
          <w:rFonts w:ascii="Verdana" w:hAnsi="Verdana"/>
          <w:sz w:val="18"/>
          <w:szCs w:val="18"/>
        </w:rPr>
        <w:t xml:space="preserve">belastingplichtige zijn vorige eigen woning met een restschuld heeft verkocht of </w:t>
      </w:r>
      <w:r w:rsidR="00163E14">
        <w:rPr>
          <w:rFonts w:ascii="Verdana" w:hAnsi="Verdana"/>
          <w:sz w:val="18"/>
          <w:szCs w:val="18"/>
        </w:rPr>
        <w:t xml:space="preserve">de </w:t>
      </w:r>
      <w:r w:rsidR="00452427">
        <w:rPr>
          <w:rFonts w:ascii="Verdana" w:hAnsi="Verdana"/>
          <w:sz w:val="18"/>
          <w:szCs w:val="18"/>
        </w:rPr>
        <w:t xml:space="preserve">belastingplichtige in de schuldsanering terecht is gekomen. </w:t>
      </w:r>
      <w:r w:rsidR="00C3244A">
        <w:rPr>
          <w:rFonts w:ascii="Verdana" w:hAnsi="Verdana"/>
          <w:sz w:val="18"/>
          <w:szCs w:val="18"/>
        </w:rPr>
        <w:t>D</w:t>
      </w:r>
      <w:r w:rsidR="00297A4D">
        <w:rPr>
          <w:rFonts w:ascii="Verdana" w:hAnsi="Verdana"/>
          <w:sz w:val="18"/>
          <w:szCs w:val="18"/>
        </w:rPr>
        <w:t>oor die verruiming knellen d</w:t>
      </w:r>
      <w:r w:rsidR="00C3244A">
        <w:rPr>
          <w:rFonts w:ascii="Verdana" w:hAnsi="Verdana"/>
          <w:sz w:val="18"/>
          <w:szCs w:val="18"/>
        </w:rPr>
        <w:t xml:space="preserve">e tijdklemmen </w:t>
      </w:r>
      <w:r w:rsidR="00297A4D">
        <w:rPr>
          <w:rFonts w:ascii="Verdana" w:hAnsi="Verdana"/>
          <w:sz w:val="18"/>
          <w:szCs w:val="18"/>
        </w:rPr>
        <w:t xml:space="preserve">niet of nauwelijks meer. </w:t>
      </w:r>
      <w:r w:rsidR="0007772D">
        <w:rPr>
          <w:rFonts w:ascii="Verdana" w:hAnsi="Verdana"/>
          <w:sz w:val="18"/>
          <w:szCs w:val="18"/>
        </w:rPr>
        <w:t xml:space="preserve">Immers in vrijwel alle andere gevallen dan de hierboven omschreven situaties zullen de nadelen van vervroegde afkoop voor de belastingplichtige niet opwegen tegen de voordelen. Dit doordat de kosten van het product veelal aan het begin van de looptijd in rekening worden gebracht en de hoogste rendementen met name aan het einde van de looptijd worden gemaakt. </w:t>
      </w:r>
      <w:r w:rsidR="00297A4D">
        <w:rPr>
          <w:rFonts w:ascii="Verdana" w:hAnsi="Verdana"/>
          <w:sz w:val="18"/>
          <w:szCs w:val="18"/>
        </w:rPr>
        <w:t xml:space="preserve">Het </w:t>
      </w:r>
      <w:r w:rsidR="0007772D">
        <w:rPr>
          <w:rFonts w:ascii="Verdana" w:hAnsi="Verdana"/>
          <w:sz w:val="18"/>
          <w:szCs w:val="18"/>
        </w:rPr>
        <w:t xml:space="preserve">buiten voor de genoemde situaties </w:t>
      </w:r>
      <w:r w:rsidR="00297A4D">
        <w:rPr>
          <w:rFonts w:ascii="Verdana" w:hAnsi="Verdana"/>
          <w:sz w:val="18"/>
          <w:szCs w:val="18"/>
        </w:rPr>
        <w:t>laten vervallen</w:t>
      </w:r>
      <w:r w:rsidRPr="00957127" w:rsidR="00490D13">
        <w:rPr>
          <w:rFonts w:ascii="Verdana" w:hAnsi="Verdana"/>
          <w:sz w:val="18"/>
          <w:szCs w:val="18"/>
        </w:rPr>
        <w:t xml:space="preserve"> van de tijdklemmen </w:t>
      </w:r>
      <w:r w:rsidR="00297A4D">
        <w:rPr>
          <w:rFonts w:ascii="Verdana" w:hAnsi="Verdana"/>
          <w:sz w:val="18"/>
          <w:szCs w:val="18"/>
        </w:rPr>
        <w:t xml:space="preserve">heeft dan ook </w:t>
      </w:r>
      <w:r w:rsidRPr="00957127" w:rsidR="00490D13">
        <w:rPr>
          <w:rFonts w:ascii="Verdana" w:hAnsi="Verdana"/>
          <w:sz w:val="18"/>
          <w:szCs w:val="18"/>
        </w:rPr>
        <w:t xml:space="preserve">materieel geen toegevoegde waarde. </w:t>
      </w:r>
      <w:r w:rsidR="00297A4D">
        <w:rPr>
          <w:rFonts w:ascii="Verdana" w:hAnsi="Verdana"/>
          <w:sz w:val="18"/>
          <w:szCs w:val="18"/>
        </w:rPr>
        <w:t xml:space="preserve">Sterker nog, door </w:t>
      </w:r>
      <w:r w:rsidR="00864DD8">
        <w:rPr>
          <w:rFonts w:ascii="Verdana" w:hAnsi="Verdana"/>
          <w:sz w:val="18"/>
          <w:szCs w:val="18"/>
        </w:rPr>
        <w:t xml:space="preserve">de </w:t>
      </w:r>
      <w:r w:rsidR="00E2338A">
        <w:rPr>
          <w:rFonts w:ascii="Verdana" w:hAnsi="Verdana"/>
          <w:sz w:val="18"/>
          <w:szCs w:val="18"/>
        </w:rPr>
        <w:t>vervroegde</w:t>
      </w:r>
      <w:r w:rsidR="00A95C03">
        <w:rPr>
          <w:rFonts w:ascii="Verdana" w:hAnsi="Verdana"/>
          <w:sz w:val="18"/>
          <w:szCs w:val="18"/>
        </w:rPr>
        <w:t xml:space="preserve"> afkoop </w:t>
      </w:r>
      <w:r w:rsidR="00E2338A">
        <w:rPr>
          <w:rFonts w:ascii="Verdana" w:hAnsi="Verdana"/>
          <w:sz w:val="18"/>
          <w:szCs w:val="18"/>
        </w:rPr>
        <w:t xml:space="preserve">van een KEW </w:t>
      </w:r>
      <w:r w:rsidR="00A95C03">
        <w:rPr>
          <w:rFonts w:ascii="Verdana" w:hAnsi="Verdana"/>
          <w:sz w:val="18"/>
          <w:szCs w:val="18"/>
        </w:rPr>
        <w:t xml:space="preserve">wordt </w:t>
      </w:r>
      <w:r w:rsidR="00E2338A">
        <w:rPr>
          <w:rFonts w:ascii="Verdana" w:hAnsi="Verdana"/>
          <w:sz w:val="18"/>
          <w:szCs w:val="18"/>
        </w:rPr>
        <w:t xml:space="preserve">niet meer </w:t>
      </w:r>
      <w:r w:rsidR="007267E3">
        <w:rPr>
          <w:rFonts w:ascii="Verdana" w:hAnsi="Verdana"/>
          <w:sz w:val="18"/>
          <w:szCs w:val="18"/>
        </w:rPr>
        <w:t xml:space="preserve">fiscaal aantrekkelijk </w:t>
      </w:r>
      <w:r w:rsidR="00E2338A">
        <w:rPr>
          <w:rFonts w:ascii="Verdana" w:hAnsi="Verdana"/>
          <w:sz w:val="18"/>
          <w:szCs w:val="18"/>
        </w:rPr>
        <w:t xml:space="preserve">gespaard of belegd voor </w:t>
      </w:r>
      <w:r w:rsidR="00A95C03">
        <w:rPr>
          <w:rFonts w:ascii="Verdana" w:hAnsi="Verdana"/>
          <w:sz w:val="18"/>
          <w:szCs w:val="18"/>
        </w:rPr>
        <w:t>toekomstig</w:t>
      </w:r>
      <w:r w:rsidR="00E2338A">
        <w:rPr>
          <w:rFonts w:ascii="Verdana" w:hAnsi="Verdana"/>
          <w:sz w:val="18"/>
          <w:szCs w:val="18"/>
        </w:rPr>
        <w:t xml:space="preserve">e aflossing van de eigenwoningschuld. </w:t>
      </w:r>
      <w:r w:rsidR="007267E3">
        <w:rPr>
          <w:rFonts w:ascii="Verdana" w:hAnsi="Verdana"/>
          <w:sz w:val="18"/>
          <w:szCs w:val="18"/>
        </w:rPr>
        <w:t>De b</w:t>
      </w:r>
      <w:r w:rsidR="00E2338A">
        <w:rPr>
          <w:rFonts w:ascii="Verdana" w:hAnsi="Verdana"/>
          <w:sz w:val="18"/>
          <w:szCs w:val="18"/>
        </w:rPr>
        <w:t>elastingplichtige kan, door de afschaffing van het KEW-regime per 1 januari 2013</w:t>
      </w:r>
      <w:r w:rsidR="00BE30DB">
        <w:rPr>
          <w:rFonts w:ascii="Verdana" w:hAnsi="Verdana"/>
          <w:sz w:val="18"/>
          <w:szCs w:val="18"/>
        </w:rPr>
        <w:t xml:space="preserve">, </w:t>
      </w:r>
      <w:r w:rsidR="00864DD8">
        <w:rPr>
          <w:rFonts w:ascii="Verdana" w:hAnsi="Verdana"/>
          <w:sz w:val="18"/>
          <w:szCs w:val="18"/>
        </w:rPr>
        <w:t xml:space="preserve">ook </w:t>
      </w:r>
      <w:r w:rsidR="00BE30DB">
        <w:rPr>
          <w:rFonts w:ascii="Verdana" w:hAnsi="Verdana"/>
          <w:sz w:val="18"/>
          <w:szCs w:val="18"/>
        </w:rPr>
        <w:t>geen nieuwe KEW meer afsluiten</w:t>
      </w:r>
      <w:r w:rsidR="00E2338A">
        <w:rPr>
          <w:rFonts w:ascii="Verdana" w:hAnsi="Verdana"/>
          <w:sz w:val="18"/>
          <w:szCs w:val="18"/>
        </w:rPr>
        <w:t xml:space="preserve"> waardoor </w:t>
      </w:r>
      <w:r w:rsidR="00BE30DB">
        <w:rPr>
          <w:rFonts w:ascii="Verdana" w:hAnsi="Verdana"/>
          <w:sz w:val="18"/>
          <w:szCs w:val="18"/>
        </w:rPr>
        <w:t xml:space="preserve">– als gevolg van de vervroegde afkoop – </w:t>
      </w:r>
      <w:r w:rsidR="00621FA8">
        <w:rPr>
          <w:rFonts w:ascii="Verdana" w:hAnsi="Verdana"/>
          <w:sz w:val="18"/>
          <w:szCs w:val="18"/>
        </w:rPr>
        <w:t>in beginsel</w:t>
      </w:r>
      <w:r w:rsidR="00E2338A">
        <w:rPr>
          <w:rFonts w:ascii="Verdana" w:hAnsi="Verdana"/>
          <w:sz w:val="18"/>
          <w:szCs w:val="18"/>
        </w:rPr>
        <w:t xml:space="preserve"> een aflossingsvrije schuld resteert. </w:t>
      </w:r>
      <w:r w:rsidR="00864DD8">
        <w:rPr>
          <w:rFonts w:ascii="Verdana" w:hAnsi="Verdana"/>
          <w:sz w:val="18"/>
          <w:szCs w:val="18"/>
        </w:rPr>
        <w:t xml:space="preserve">Die ontwikkeling zou allerminst dienstbaar zijn aan het ingezette beleid </w:t>
      </w:r>
      <w:r w:rsidR="00876936">
        <w:rPr>
          <w:rFonts w:ascii="Verdana" w:hAnsi="Verdana"/>
          <w:sz w:val="18"/>
          <w:szCs w:val="18"/>
        </w:rPr>
        <w:t xml:space="preserve">gericht op de verlaging van </w:t>
      </w:r>
      <w:r w:rsidR="00864DD8">
        <w:rPr>
          <w:rFonts w:ascii="Verdana" w:hAnsi="Verdana"/>
          <w:sz w:val="18"/>
          <w:szCs w:val="18"/>
        </w:rPr>
        <w:t xml:space="preserve">de </w:t>
      </w:r>
      <w:r w:rsidR="00876936">
        <w:rPr>
          <w:rFonts w:ascii="Verdana" w:hAnsi="Verdana"/>
          <w:sz w:val="18"/>
          <w:szCs w:val="18"/>
        </w:rPr>
        <w:t xml:space="preserve">omvang van private </w:t>
      </w:r>
      <w:r w:rsidR="00864DD8">
        <w:rPr>
          <w:rFonts w:ascii="Verdana" w:hAnsi="Verdana"/>
          <w:sz w:val="18"/>
          <w:szCs w:val="18"/>
        </w:rPr>
        <w:t>schulden.</w:t>
      </w:r>
    </w:p>
    <w:p w:rsidR="005D67C1" w:rsidP="00C5226E" w:rsidRDefault="005D67C1">
      <w:pPr>
        <w:spacing w:after="0"/>
        <w:rPr>
          <w:rFonts w:ascii="Verdana" w:hAnsi="Verdana"/>
          <w:sz w:val="18"/>
          <w:szCs w:val="18"/>
        </w:rPr>
      </w:pPr>
    </w:p>
    <w:p w:rsidR="005D67C1" w:rsidP="00C5226E" w:rsidRDefault="00AF1BB2">
      <w:pPr>
        <w:spacing w:after="0"/>
        <w:rPr>
          <w:rFonts w:ascii="Verdana" w:hAnsi="Verdana"/>
          <w:i/>
          <w:sz w:val="18"/>
          <w:szCs w:val="18"/>
        </w:rPr>
      </w:pPr>
      <w:r w:rsidRPr="00672E0E">
        <w:rPr>
          <w:rFonts w:ascii="Verdana" w:hAnsi="Verdana"/>
          <w:i/>
          <w:sz w:val="18"/>
          <w:szCs w:val="18"/>
        </w:rPr>
        <w:t>Stam</w:t>
      </w:r>
      <w:r w:rsidRPr="00672E0E" w:rsidR="00A5541F">
        <w:rPr>
          <w:rFonts w:ascii="Verdana" w:hAnsi="Verdana"/>
          <w:i/>
          <w:sz w:val="18"/>
          <w:szCs w:val="18"/>
        </w:rPr>
        <w:t>recht</w:t>
      </w:r>
      <w:r w:rsidRPr="00672E0E" w:rsidR="00957127">
        <w:rPr>
          <w:rFonts w:ascii="Verdana" w:hAnsi="Verdana"/>
          <w:i/>
          <w:sz w:val="18"/>
          <w:szCs w:val="18"/>
        </w:rPr>
        <w:t>en</w:t>
      </w:r>
    </w:p>
    <w:p w:rsidR="005D67C1" w:rsidP="00C5226E" w:rsidRDefault="00B6165B">
      <w:pPr>
        <w:spacing w:after="0"/>
        <w:rPr>
          <w:rFonts w:ascii="Verdana" w:hAnsi="Verdana"/>
          <w:sz w:val="18"/>
          <w:szCs w:val="18"/>
        </w:rPr>
      </w:pPr>
      <w:r w:rsidRPr="00B6165B">
        <w:rPr>
          <w:rFonts w:ascii="Verdana" w:hAnsi="Verdana"/>
          <w:sz w:val="18"/>
          <w:szCs w:val="18"/>
        </w:rPr>
        <w:t>Als</w:t>
      </w:r>
      <w:r>
        <w:rPr>
          <w:rFonts w:ascii="Verdana" w:hAnsi="Verdana"/>
          <w:sz w:val="18"/>
          <w:szCs w:val="18"/>
        </w:rPr>
        <w:t xml:space="preserve"> een</w:t>
      </w:r>
      <w:r w:rsidRPr="00B6165B">
        <w:rPr>
          <w:rFonts w:ascii="Verdana" w:hAnsi="Verdana"/>
          <w:sz w:val="18"/>
          <w:szCs w:val="18"/>
        </w:rPr>
        <w:t xml:space="preserve"> werk</w:t>
      </w:r>
      <w:r>
        <w:rPr>
          <w:rFonts w:ascii="Verdana" w:hAnsi="Verdana"/>
          <w:sz w:val="18"/>
          <w:szCs w:val="18"/>
        </w:rPr>
        <w:t>gever</w:t>
      </w:r>
      <w:r w:rsidRPr="00B6165B">
        <w:rPr>
          <w:rFonts w:ascii="Verdana" w:hAnsi="Verdana"/>
          <w:sz w:val="18"/>
          <w:szCs w:val="18"/>
        </w:rPr>
        <w:t xml:space="preserve"> </w:t>
      </w:r>
      <w:r>
        <w:rPr>
          <w:rFonts w:ascii="Verdana" w:hAnsi="Verdana"/>
          <w:sz w:val="18"/>
          <w:szCs w:val="18"/>
        </w:rPr>
        <w:t xml:space="preserve">een werknemer </w:t>
      </w:r>
      <w:r w:rsidRPr="00B6165B">
        <w:rPr>
          <w:rFonts w:ascii="Verdana" w:hAnsi="Verdana"/>
          <w:sz w:val="18"/>
          <w:szCs w:val="18"/>
        </w:rPr>
        <w:t xml:space="preserve">een uitkering ter vervanging van gederfd of te derven loon </w:t>
      </w:r>
      <w:r w:rsidR="005A0468">
        <w:rPr>
          <w:rFonts w:ascii="Verdana" w:hAnsi="Verdana"/>
          <w:sz w:val="18"/>
          <w:szCs w:val="18"/>
        </w:rPr>
        <w:t>toekent</w:t>
      </w:r>
      <w:r w:rsidR="00FA1F01">
        <w:rPr>
          <w:rFonts w:ascii="Verdana" w:hAnsi="Verdana"/>
          <w:sz w:val="18"/>
          <w:szCs w:val="18"/>
        </w:rPr>
        <w:t xml:space="preserve">, kan dit worden gedaan in </w:t>
      </w:r>
      <w:r w:rsidR="004371EF">
        <w:rPr>
          <w:rFonts w:ascii="Verdana" w:hAnsi="Verdana"/>
          <w:sz w:val="18"/>
          <w:szCs w:val="18"/>
        </w:rPr>
        <w:t xml:space="preserve">één bedrag of in </w:t>
      </w:r>
      <w:r w:rsidR="00FA1F01">
        <w:rPr>
          <w:rFonts w:ascii="Verdana" w:hAnsi="Verdana"/>
          <w:sz w:val="18"/>
          <w:szCs w:val="18"/>
        </w:rPr>
        <w:t xml:space="preserve">de vorm van een </w:t>
      </w:r>
      <w:r>
        <w:rPr>
          <w:rFonts w:ascii="Verdana" w:hAnsi="Verdana"/>
          <w:sz w:val="18"/>
          <w:szCs w:val="18"/>
        </w:rPr>
        <w:t>aanspraak op periodieke uitkeringen</w:t>
      </w:r>
      <w:r w:rsidR="00ED7B14">
        <w:rPr>
          <w:rFonts w:ascii="Verdana" w:hAnsi="Verdana"/>
          <w:sz w:val="18"/>
          <w:szCs w:val="18"/>
        </w:rPr>
        <w:t xml:space="preserve"> (hierna: stamrecht)</w:t>
      </w:r>
      <w:r w:rsidR="00FA1F01">
        <w:rPr>
          <w:rFonts w:ascii="Verdana" w:hAnsi="Verdana"/>
          <w:sz w:val="18"/>
          <w:szCs w:val="18"/>
        </w:rPr>
        <w:t>. Voor zover het stamrecht</w:t>
      </w:r>
      <w:r>
        <w:rPr>
          <w:rFonts w:ascii="Verdana" w:hAnsi="Verdana"/>
          <w:sz w:val="18"/>
          <w:szCs w:val="18"/>
        </w:rPr>
        <w:t xml:space="preserve"> wordt ondergebracht in een stamrecht-</w:t>
      </w:r>
      <w:r w:rsidR="00231C90">
        <w:rPr>
          <w:rFonts w:ascii="Verdana" w:hAnsi="Verdana"/>
          <w:sz w:val="18"/>
          <w:szCs w:val="18"/>
        </w:rPr>
        <w:t>bv</w:t>
      </w:r>
      <w:r>
        <w:rPr>
          <w:rFonts w:ascii="Verdana" w:hAnsi="Verdana"/>
          <w:sz w:val="18"/>
          <w:szCs w:val="18"/>
        </w:rPr>
        <w:t xml:space="preserve">, bij een bank, </w:t>
      </w:r>
      <w:r w:rsidR="00231C90">
        <w:rPr>
          <w:rFonts w:ascii="Verdana" w:hAnsi="Verdana"/>
          <w:sz w:val="18"/>
          <w:szCs w:val="18"/>
        </w:rPr>
        <w:t xml:space="preserve">bij </w:t>
      </w:r>
      <w:r>
        <w:rPr>
          <w:rFonts w:ascii="Verdana" w:hAnsi="Verdana"/>
          <w:sz w:val="18"/>
          <w:szCs w:val="18"/>
        </w:rPr>
        <w:t xml:space="preserve">een beleggingsinstelling of </w:t>
      </w:r>
      <w:r w:rsidR="00231C90">
        <w:rPr>
          <w:rFonts w:ascii="Verdana" w:hAnsi="Verdana"/>
          <w:sz w:val="18"/>
          <w:szCs w:val="18"/>
        </w:rPr>
        <w:t xml:space="preserve">bij </w:t>
      </w:r>
      <w:r w:rsidR="00075E0A">
        <w:rPr>
          <w:rFonts w:ascii="Verdana" w:hAnsi="Verdana"/>
          <w:sz w:val="18"/>
          <w:szCs w:val="18"/>
        </w:rPr>
        <w:t xml:space="preserve">een </w:t>
      </w:r>
      <w:r>
        <w:rPr>
          <w:rFonts w:ascii="Verdana" w:hAnsi="Verdana"/>
          <w:sz w:val="18"/>
          <w:szCs w:val="18"/>
        </w:rPr>
        <w:t xml:space="preserve">verzekeraar, is de stamrechtvrijstelling </w:t>
      </w:r>
      <w:r w:rsidR="00231C90">
        <w:rPr>
          <w:rFonts w:ascii="Verdana" w:hAnsi="Verdana"/>
          <w:sz w:val="18"/>
          <w:szCs w:val="18"/>
        </w:rPr>
        <w:t xml:space="preserve">onder voorwaarden </w:t>
      </w:r>
      <w:r>
        <w:rPr>
          <w:rFonts w:ascii="Verdana" w:hAnsi="Verdana"/>
          <w:sz w:val="18"/>
          <w:szCs w:val="18"/>
        </w:rPr>
        <w:t xml:space="preserve">van toepassing. </w:t>
      </w:r>
      <w:r w:rsidRPr="00B6165B">
        <w:rPr>
          <w:rFonts w:ascii="Verdana" w:hAnsi="Verdana"/>
          <w:sz w:val="18"/>
          <w:szCs w:val="18"/>
        </w:rPr>
        <w:t>De stamrechtvrijstelling houdt in dat de zogenoemde omkeerregel wordt toegepast</w:t>
      </w:r>
      <w:r>
        <w:rPr>
          <w:rFonts w:ascii="Verdana" w:hAnsi="Verdana"/>
          <w:sz w:val="18"/>
          <w:szCs w:val="18"/>
        </w:rPr>
        <w:t>.</w:t>
      </w:r>
      <w:r w:rsidRPr="00B6165B">
        <w:rPr>
          <w:rFonts w:ascii="Verdana" w:hAnsi="Verdana"/>
          <w:sz w:val="18"/>
          <w:szCs w:val="18"/>
        </w:rPr>
        <w:t xml:space="preserve"> </w:t>
      </w:r>
      <w:r w:rsidRPr="00500400" w:rsidR="00500400">
        <w:rPr>
          <w:rFonts w:ascii="Verdana" w:hAnsi="Verdana"/>
          <w:sz w:val="18"/>
          <w:szCs w:val="18"/>
        </w:rPr>
        <w:t xml:space="preserve">Net als bij </w:t>
      </w:r>
      <w:r w:rsidR="005A0468">
        <w:rPr>
          <w:rFonts w:ascii="Verdana" w:hAnsi="Verdana"/>
          <w:sz w:val="18"/>
          <w:szCs w:val="18"/>
        </w:rPr>
        <w:t>pensioen</w:t>
      </w:r>
      <w:r>
        <w:rPr>
          <w:rFonts w:ascii="Verdana" w:hAnsi="Verdana"/>
          <w:sz w:val="18"/>
          <w:szCs w:val="18"/>
        </w:rPr>
        <w:t>regelingen</w:t>
      </w:r>
      <w:r w:rsidRPr="00500400" w:rsidR="00500400">
        <w:rPr>
          <w:rFonts w:ascii="Verdana" w:hAnsi="Verdana"/>
          <w:sz w:val="18"/>
          <w:szCs w:val="18"/>
        </w:rPr>
        <w:t xml:space="preserve"> houdt dit in dat de belastingheffing niet plaatsvindt ter zake van de toegekende aanspraak, maar over de uit deze aanspraak voortvloeiende uitkeringen op het </w:t>
      </w:r>
      <w:r>
        <w:rPr>
          <w:rFonts w:ascii="Verdana" w:hAnsi="Verdana"/>
          <w:sz w:val="18"/>
          <w:szCs w:val="18"/>
        </w:rPr>
        <w:t>moment dat deze worden genoten.</w:t>
      </w:r>
      <w:r w:rsidR="00FA1F01">
        <w:rPr>
          <w:rFonts w:ascii="Verdana" w:hAnsi="Verdana"/>
          <w:sz w:val="18"/>
          <w:szCs w:val="18"/>
        </w:rPr>
        <w:t xml:space="preserve"> </w:t>
      </w:r>
      <w:r w:rsidR="004F0D24">
        <w:rPr>
          <w:rFonts w:ascii="Verdana" w:hAnsi="Verdana"/>
          <w:sz w:val="18"/>
          <w:szCs w:val="18"/>
        </w:rPr>
        <w:t xml:space="preserve">Door de rangorderegeling wordt aan heffing </w:t>
      </w:r>
      <w:r w:rsidR="00D377E5">
        <w:rPr>
          <w:rFonts w:ascii="Verdana" w:hAnsi="Verdana"/>
          <w:sz w:val="18"/>
          <w:szCs w:val="18"/>
        </w:rPr>
        <w:t>in box 3</w:t>
      </w:r>
      <w:r w:rsidR="004F0D24">
        <w:rPr>
          <w:rFonts w:ascii="Verdana" w:hAnsi="Verdana"/>
          <w:sz w:val="18"/>
          <w:szCs w:val="18"/>
        </w:rPr>
        <w:t xml:space="preserve"> over </w:t>
      </w:r>
      <w:r w:rsidR="00954D8D">
        <w:rPr>
          <w:rFonts w:ascii="Verdana" w:hAnsi="Verdana"/>
          <w:sz w:val="18"/>
          <w:szCs w:val="18"/>
        </w:rPr>
        <w:t xml:space="preserve">het uit </w:t>
      </w:r>
      <w:r w:rsidR="004F0D24">
        <w:rPr>
          <w:rFonts w:ascii="Verdana" w:hAnsi="Verdana"/>
          <w:sz w:val="18"/>
          <w:szCs w:val="18"/>
        </w:rPr>
        <w:t>de aanspraak</w:t>
      </w:r>
      <w:r w:rsidR="00954D8D">
        <w:rPr>
          <w:rFonts w:ascii="Verdana" w:hAnsi="Verdana"/>
          <w:sz w:val="18"/>
          <w:szCs w:val="18"/>
        </w:rPr>
        <w:t xml:space="preserve"> voortvloeiende (forfaitaire) rendement</w:t>
      </w:r>
      <w:r w:rsidR="004F0D24">
        <w:rPr>
          <w:rFonts w:ascii="Verdana" w:hAnsi="Verdana"/>
          <w:sz w:val="18"/>
          <w:szCs w:val="18"/>
        </w:rPr>
        <w:t>, net als bij pensioen- en lijfrenteaanspraken (en de KEW)</w:t>
      </w:r>
      <w:r w:rsidR="00954D8D">
        <w:rPr>
          <w:rFonts w:ascii="Verdana" w:hAnsi="Verdana"/>
          <w:sz w:val="18"/>
          <w:szCs w:val="18"/>
        </w:rPr>
        <w:t>,</w:t>
      </w:r>
      <w:r w:rsidR="004F0D24">
        <w:rPr>
          <w:rFonts w:ascii="Verdana" w:hAnsi="Verdana"/>
          <w:sz w:val="18"/>
          <w:szCs w:val="18"/>
        </w:rPr>
        <w:t xml:space="preserve"> niet toegekomen</w:t>
      </w:r>
      <w:r w:rsidR="00D377E5">
        <w:rPr>
          <w:rFonts w:ascii="Verdana" w:hAnsi="Verdana"/>
          <w:sz w:val="18"/>
          <w:szCs w:val="18"/>
        </w:rPr>
        <w:t xml:space="preserve">. </w:t>
      </w:r>
      <w:r w:rsidR="00FA1F01">
        <w:rPr>
          <w:rFonts w:ascii="Verdana" w:hAnsi="Verdana"/>
          <w:sz w:val="18"/>
          <w:szCs w:val="18"/>
        </w:rPr>
        <w:t xml:space="preserve">Anders dan bij de hiervoor genoemde vormen van beklemd vermogen geldt </w:t>
      </w:r>
      <w:r w:rsidR="00954D8D">
        <w:rPr>
          <w:rFonts w:ascii="Verdana" w:hAnsi="Verdana"/>
          <w:sz w:val="18"/>
          <w:szCs w:val="18"/>
        </w:rPr>
        <w:t>bij</w:t>
      </w:r>
      <w:r w:rsidR="00FA1F01">
        <w:rPr>
          <w:rFonts w:ascii="Verdana" w:hAnsi="Verdana"/>
          <w:sz w:val="18"/>
          <w:szCs w:val="18"/>
        </w:rPr>
        <w:t xml:space="preserve"> de stamrechtvrijstelling geen </w:t>
      </w:r>
      <w:r w:rsidR="0007772D">
        <w:rPr>
          <w:rFonts w:ascii="Verdana" w:hAnsi="Verdana"/>
          <w:sz w:val="18"/>
          <w:szCs w:val="18"/>
        </w:rPr>
        <w:t xml:space="preserve">wettelijk </w:t>
      </w:r>
      <w:r w:rsidR="00FA1F01">
        <w:rPr>
          <w:rFonts w:ascii="Verdana" w:hAnsi="Verdana"/>
          <w:sz w:val="18"/>
          <w:szCs w:val="18"/>
        </w:rPr>
        <w:t>bestedingsdoel</w:t>
      </w:r>
      <w:r w:rsidR="00954D8D">
        <w:rPr>
          <w:rFonts w:ascii="Verdana" w:hAnsi="Verdana"/>
          <w:sz w:val="18"/>
          <w:szCs w:val="18"/>
        </w:rPr>
        <w:t xml:space="preserve"> met betrekking tot de uitkeringen</w:t>
      </w:r>
      <w:r w:rsidR="00FA1F01">
        <w:rPr>
          <w:rFonts w:ascii="Verdana" w:hAnsi="Verdana"/>
          <w:sz w:val="18"/>
          <w:szCs w:val="18"/>
        </w:rPr>
        <w:t>.</w:t>
      </w:r>
    </w:p>
    <w:p w:rsidR="005D67C1" w:rsidP="00C5226E" w:rsidRDefault="005D67C1">
      <w:pPr>
        <w:spacing w:after="0"/>
        <w:rPr>
          <w:rFonts w:ascii="Verdana" w:hAnsi="Verdana"/>
          <w:sz w:val="18"/>
          <w:szCs w:val="18"/>
        </w:rPr>
      </w:pPr>
    </w:p>
    <w:p w:rsidR="004F0D24" w:rsidP="00C5226E" w:rsidRDefault="00FA1F01">
      <w:pPr>
        <w:spacing w:after="0"/>
        <w:rPr>
          <w:rFonts w:ascii="Verdana" w:hAnsi="Verdana"/>
          <w:sz w:val="18"/>
          <w:szCs w:val="18"/>
        </w:rPr>
      </w:pPr>
      <w:r>
        <w:rPr>
          <w:rFonts w:ascii="Verdana" w:hAnsi="Verdana"/>
          <w:sz w:val="18"/>
          <w:szCs w:val="18"/>
        </w:rPr>
        <w:t>Juist vanwege het ontbreken van een specifiek bestedingsdoel</w:t>
      </w:r>
      <w:r w:rsidR="004F0D24">
        <w:rPr>
          <w:rFonts w:ascii="Verdana" w:hAnsi="Verdana"/>
          <w:sz w:val="18"/>
          <w:szCs w:val="18"/>
        </w:rPr>
        <w:t xml:space="preserve"> en omdat dit de enige nog geheel ongewijzigde vorm van beklemd vermogen is</w:t>
      </w:r>
      <w:r w:rsidR="00582A70">
        <w:rPr>
          <w:rFonts w:ascii="Verdana" w:hAnsi="Verdana"/>
          <w:sz w:val="18"/>
          <w:szCs w:val="18"/>
        </w:rPr>
        <w:t>,</w:t>
      </w:r>
      <w:r>
        <w:rPr>
          <w:rFonts w:ascii="Verdana" w:hAnsi="Verdana"/>
          <w:sz w:val="18"/>
          <w:szCs w:val="18"/>
        </w:rPr>
        <w:t xml:space="preserve"> </w:t>
      </w:r>
      <w:r w:rsidR="00295250">
        <w:rPr>
          <w:rFonts w:ascii="Verdana" w:hAnsi="Verdana"/>
          <w:sz w:val="18"/>
          <w:szCs w:val="18"/>
        </w:rPr>
        <w:t xml:space="preserve">komt de </w:t>
      </w:r>
      <w:r w:rsidR="009D35C9">
        <w:rPr>
          <w:rFonts w:ascii="Verdana" w:hAnsi="Verdana"/>
          <w:sz w:val="18"/>
          <w:szCs w:val="18"/>
        </w:rPr>
        <w:t>stamrechtvrijst</w:t>
      </w:r>
      <w:r w:rsidR="00295250">
        <w:rPr>
          <w:rFonts w:ascii="Verdana" w:hAnsi="Verdana"/>
          <w:sz w:val="18"/>
          <w:szCs w:val="18"/>
        </w:rPr>
        <w:t>e</w:t>
      </w:r>
      <w:r w:rsidR="009D35C9">
        <w:rPr>
          <w:rFonts w:ascii="Verdana" w:hAnsi="Verdana"/>
          <w:sz w:val="18"/>
          <w:szCs w:val="18"/>
        </w:rPr>
        <w:t>l</w:t>
      </w:r>
      <w:r w:rsidR="00295250">
        <w:rPr>
          <w:rFonts w:ascii="Verdana" w:hAnsi="Verdana"/>
          <w:sz w:val="18"/>
          <w:szCs w:val="18"/>
        </w:rPr>
        <w:t xml:space="preserve">ling, met het oog op het creëren van </w:t>
      </w:r>
      <w:r w:rsidR="00075E0A">
        <w:rPr>
          <w:rFonts w:ascii="Verdana" w:hAnsi="Verdana"/>
          <w:sz w:val="18"/>
          <w:szCs w:val="18"/>
        </w:rPr>
        <w:t xml:space="preserve">een </w:t>
      </w:r>
      <w:r w:rsidR="00295250">
        <w:rPr>
          <w:rFonts w:ascii="Verdana" w:hAnsi="Verdana"/>
          <w:sz w:val="18"/>
          <w:szCs w:val="18"/>
        </w:rPr>
        <w:t>bestedingsimpuls</w:t>
      </w:r>
      <w:r w:rsidR="004F0D24">
        <w:rPr>
          <w:rFonts w:ascii="Verdana" w:hAnsi="Verdana"/>
          <w:sz w:val="18"/>
          <w:szCs w:val="18"/>
        </w:rPr>
        <w:t xml:space="preserve"> en het </w:t>
      </w:r>
      <w:r w:rsidR="001C15CA">
        <w:rPr>
          <w:rFonts w:ascii="Verdana" w:hAnsi="Verdana"/>
          <w:sz w:val="18"/>
          <w:szCs w:val="18"/>
        </w:rPr>
        <w:t>streven naar meer vrije besparingen</w:t>
      </w:r>
      <w:r w:rsidR="00295250">
        <w:rPr>
          <w:rFonts w:ascii="Verdana" w:hAnsi="Verdana"/>
          <w:sz w:val="18"/>
          <w:szCs w:val="18"/>
        </w:rPr>
        <w:t xml:space="preserve">, </w:t>
      </w:r>
      <w:r w:rsidR="00582A70">
        <w:rPr>
          <w:rFonts w:ascii="Verdana" w:hAnsi="Verdana"/>
          <w:sz w:val="18"/>
          <w:szCs w:val="18"/>
        </w:rPr>
        <w:t xml:space="preserve">naar de mening van het kabinet </w:t>
      </w:r>
      <w:r w:rsidR="00295250">
        <w:rPr>
          <w:rFonts w:ascii="Verdana" w:hAnsi="Verdana"/>
          <w:sz w:val="18"/>
          <w:szCs w:val="18"/>
        </w:rPr>
        <w:t xml:space="preserve">het </w:t>
      </w:r>
      <w:r w:rsidR="00ED7B14">
        <w:rPr>
          <w:rFonts w:ascii="Verdana" w:hAnsi="Verdana"/>
          <w:sz w:val="18"/>
          <w:szCs w:val="18"/>
        </w:rPr>
        <w:t>meest</w:t>
      </w:r>
      <w:r w:rsidR="00295250">
        <w:rPr>
          <w:rFonts w:ascii="Verdana" w:hAnsi="Verdana"/>
          <w:sz w:val="18"/>
          <w:szCs w:val="18"/>
        </w:rPr>
        <w:t xml:space="preserve"> in aanmerking voor </w:t>
      </w:r>
      <w:r w:rsidR="004F0D24">
        <w:rPr>
          <w:rFonts w:ascii="Verdana" w:hAnsi="Verdana"/>
          <w:sz w:val="18"/>
          <w:szCs w:val="18"/>
        </w:rPr>
        <w:t>aanpassing.</w:t>
      </w:r>
    </w:p>
    <w:p w:rsidR="00467AEA" w:rsidP="00C5226E" w:rsidRDefault="00467AEA">
      <w:pPr>
        <w:spacing w:after="0"/>
        <w:rPr>
          <w:rFonts w:ascii="Verdana" w:hAnsi="Verdana"/>
          <w:sz w:val="18"/>
          <w:szCs w:val="18"/>
        </w:rPr>
      </w:pPr>
    </w:p>
    <w:p w:rsidR="00467AEA" w:rsidP="00C5226E" w:rsidRDefault="00527213">
      <w:pPr>
        <w:pStyle w:val="Default"/>
        <w:spacing w:line="276" w:lineRule="auto"/>
        <w:rPr>
          <w:rFonts w:ascii="Verdana" w:hAnsi="Verdana"/>
          <w:b/>
          <w:sz w:val="18"/>
          <w:szCs w:val="18"/>
        </w:rPr>
      </w:pPr>
      <w:r>
        <w:rPr>
          <w:rFonts w:ascii="Verdana" w:hAnsi="Verdana"/>
          <w:sz w:val="18"/>
          <w:szCs w:val="18"/>
        </w:rPr>
        <w:t xml:space="preserve">Bestaande stamrechten worden geëerbiedigd, met dien verstande dat voor belastingplichtigen </w:t>
      </w:r>
      <w:r w:rsidR="007027B9">
        <w:rPr>
          <w:rFonts w:ascii="Verdana" w:hAnsi="Verdana"/>
          <w:sz w:val="18"/>
          <w:szCs w:val="18"/>
        </w:rPr>
        <w:t xml:space="preserve">met een bestaand stamrecht </w:t>
      </w:r>
      <w:r w:rsidR="00517214">
        <w:rPr>
          <w:rFonts w:ascii="Verdana" w:hAnsi="Verdana"/>
          <w:sz w:val="18"/>
          <w:szCs w:val="18"/>
        </w:rPr>
        <w:t xml:space="preserve">door middel van een zogenoemde 80%-regeling </w:t>
      </w:r>
      <w:r>
        <w:rPr>
          <w:rFonts w:ascii="Verdana" w:hAnsi="Verdana"/>
          <w:sz w:val="18"/>
          <w:szCs w:val="18"/>
        </w:rPr>
        <w:t xml:space="preserve">een impuls wordt gecreëerd </w:t>
      </w:r>
      <w:r w:rsidR="007027B9">
        <w:rPr>
          <w:rFonts w:ascii="Verdana" w:hAnsi="Verdana"/>
          <w:sz w:val="18"/>
          <w:szCs w:val="18"/>
        </w:rPr>
        <w:t>deze in 2014 te gelde te maken. Nieuwe stamrechten worden vanaf 1 januari 2014 direct in box 1 in de heffing betrokken</w:t>
      </w:r>
      <w:r w:rsidR="00582A70">
        <w:rPr>
          <w:rFonts w:ascii="Verdana" w:hAnsi="Verdana"/>
          <w:sz w:val="18"/>
          <w:szCs w:val="18"/>
        </w:rPr>
        <w:t>. Immers, ook deze vorm van beklemd vermogen zal – als de Staten-Generaal met deze afschaffing kunnen instemmen – in de toekomst verdwijnen.</w:t>
      </w:r>
      <w:r w:rsidR="007027B9">
        <w:rPr>
          <w:rFonts w:ascii="Verdana" w:hAnsi="Verdana"/>
          <w:sz w:val="18"/>
          <w:szCs w:val="18"/>
        </w:rPr>
        <w:t xml:space="preserve"> </w:t>
      </w:r>
      <w:r w:rsidR="00E4641A">
        <w:rPr>
          <w:rFonts w:ascii="Verdana" w:hAnsi="Verdana"/>
          <w:sz w:val="18"/>
          <w:szCs w:val="18"/>
        </w:rPr>
        <w:t xml:space="preserve">De scherpste kantjes van deze </w:t>
      </w:r>
      <w:r w:rsidR="00582A70">
        <w:rPr>
          <w:rFonts w:ascii="Verdana" w:hAnsi="Verdana"/>
          <w:sz w:val="18"/>
          <w:szCs w:val="18"/>
        </w:rPr>
        <w:t>afschaffing</w:t>
      </w:r>
      <w:r w:rsidR="00E4641A">
        <w:rPr>
          <w:rFonts w:ascii="Verdana" w:hAnsi="Verdana"/>
          <w:sz w:val="18"/>
          <w:szCs w:val="18"/>
        </w:rPr>
        <w:t xml:space="preserve"> word</w:t>
      </w:r>
      <w:r w:rsidR="00163E14">
        <w:rPr>
          <w:rFonts w:ascii="Verdana" w:hAnsi="Verdana"/>
          <w:sz w:val="18"/>
          <w:szCs w:val="18"/>
        </w:rPr>
        <w:t>en</w:t>
      </w:r>
      <w:r w:rsidR="00E4641A">
        <w:rPr>
          <w:rFonts w:ascii="Verdana" w:hAnsi="Verdana"/>
          <w:sz w:val="18"/>
          <w:szCs w:val="18"/>
        </w:rPr>
        <w:t xml:space="preserve"> voor nieuwe gevallen gemitigeerd door de middelingsregeling. </w:t>
      </w:r>
      <w:r w:rsidR="007264B1">
        <w:rPr>
          <w:rFonts w:ascii="Verdana" w:hAnsi="Verdana"/>
          <w:sz w:val="18"/>
          <w:szCs w:val="18"/>
        </w:rPr>
        <w:t>De middelingsrege</w:t>
      </w:r>
      <w:r w:rsidR="009D35C9">
        <w:rPr>
          <w:rFonts w:ascii="Verdana" w:hAnsi="Verdana"/>
          <w:sz w:val="18"/>
          <w:szCs w:val="18"/>
        </w:rPr>
        <w:t>ling kan</w:t>
      </w:r>
      <w:r w:rsidR="00254577">
        <w:rPr>
          <w:rFonts w:ascii="Verdana" w:hAnsi="Verdana"/>
          <w:sz w:val="18"/>
          <w:szCs w:val="18"/>
        </w:rPr>
        <w:t xml:space="preserve"> afhankelijk van de persoonlijke situatie van belastingplichtige </w:t>
      </w:r>
      <w:r w:rsidR="009D35C9">
        <w:rPr>
          <w:rFonts w:ascii="Verdana" w:hAnsi="Verdana"/>
          <w:sz w:val="18"/>
          <w:szCs w:val="18"/>
        </w:rPr>
        <w:t xml:space="preserve">leiden tot </w:t>
      </w:r>
      <w:r w:rsidR="00254577">
        <w:rPr>
          <w:rFonts w:ascii="Verdana" w:hAnsi="Verdana"/>
          <w:sz w:val="18"/>
          <w:szCs w:val="18"/>
        </w:rPr>
        <w:t>een</w:t>
      </w:r>
      <w:r w:rsidR="009D35C9">
        <w:rPr>
          <w:rFonts w:ascii="Verdana" w:hAnsi="Verdana"/>
          <w:sz w:val="18"/>
          <w:szCs w:val="18"/>
        </w:rPr>
        <w:t xml:space="preserve"> </w:t>
      </w:r>
      <w:r w:rsidR="00254577">
        <w:rPr>
          <w:rFonts w:ascii="Verdana" w:hAnsi="Verdana"/>
          <w:sz w:val="18"/>
          <w:szCs w:val="18"/>
        </w:rPr>
        <w:t xml:space="preserve">gedeeltelijke </w:t>
      </w:r>
      <w:r w:rsidR="009D35C9">
        <w:rPr>
          <w:rFonts w:ascii="Verdana" w:hAnsi="Verdana"/>
          <w:sz w:val="18"/>
          <w:szCs w:val="18"/>
        </w:rPr>
        <w:t xml:space="preserve">teruggaaf van betaalde inkomstenbelasting in het geval in het middelingstijdvak van drie jaar sprake is van sterk </w:t>
      </w:r>
      <w:r w:rsidR="00254577">
        <w:rPr>
          <w:rFonts w:ascii="Verdana" w:hAnsi="Verdana"/>
          <w:sz w:val="18"/>
          <w:szCs w:val="18"/>
        </w:rPr>
        <w:t xml:space="preserve">een </w:t>
      </w:r>
      <w:r w:rsidR="009D35C9">
        <w:rPr>
          <w:rFonts w:ascii="Verdana" w:hAnsi="Verdana"/>
          <w:sz w:val="18"/>
          <w:szCs w:val="18"/>
        </w:rPr>
        <w:t xml:space="preserve">wisselend inkomen. </w:t>
      </w:r>
      <w:r w:rsidR="00E4641A">
        <w:rPr>
          <w:rFonts w:ascii="Verdana" w:hAnsi="Verdana"/>
          <w:sz w:val="18"/>
          <w:szCs w:val="18"/>
        </w:rPr>
        <w:t xml:space="preserve">Volledigheidshalve wordt in dit kader tevens gewezen op de door het kabinet voorgestane maximering van een ontslagvergoeding. </w:t>
      </w:r>
      <w:r w:rsidR="00901322">
        <w:rPr>
          <w:rFonts w:ascii="Verdana" w:hAnsi="Verdana"/>
          <w:sz w:val="18"/>
          <w:szCs w:val="18"/>
        </w:rPr>
        <w:t xml:space="preserve">Met deze ontklemming wordt – in deze moeilijke economische tijd waarin van iedereen een inspanning wordt gevraagd – </w:t>
      </w:r>
      <w:r w:rsidR="004F0D24">
        <w:rPr>
          <w:rFonts w:ascii="Verdana" w:hAnsi="Verdana"/>
          <w:sz w:val="18"/>
          <w:szCs w:val="18"/>
        </w:rPr>
        <w:t xml:space="preserve">tevens </w:t>
      </w:r>
      <w:r w:rsidR="00901322">
        <w:rPr>
          <w:rFonts w:ascii="Verdana" w:hAnsi="Verdana"/>
          <w:sz w:val="18"/>
          <w:szCs w:val="18"/>
        </w:rPr>
        <w:t xml:space="preserve">een bijdrage </w:t>
      </w:r>
      <w:r w:rsidR="00901322">
        <w:rPr>
          <w:rFonts w:ascii="Verdana" w:hAnsi="Verdana"/>
          <w:sz w:val="18"/>
          <w:szCs w:val="18"/>
        </w:rPr>
        <w:lastRenderedPageBreak/>
        <w:t>geleverd aan het structureel op orde brengen van de overheidsfinanciën.</w:t>
      </w:r>
      <w:r w:rsidRPr="0049560E" w:rsidR="00901322">
        <w:rPr>
          <w:rFonts w:ascii="Verdana" w:hAnsi="Verdana"/>
          <w:sz w:val="18"/>
          <w:szCs w:val="18"/>
        </w:rPr>
        <w:t xml:space="preserve"> </w:t>
      </w:r>
      <w:r w:rsidR="00901322">
        <w:rPr>
          <w:rFonts w:ascii="Verdana" w:hAnsi="Verdana"/>
          <w:sz w:val="18"/>
          <w:szCs w:val="18"/>
        </w:rPr>
        <w:t xml:space="preserve">Deze maatregel leidt </w:t>
      </w:r>
      <w:r w:rsidR="007027B9">
        <w:rPr>
          <w:rFonts w:ascii="Verdana" w:hAnsi="Verdana"/>
          <w:sz w:val="18"/>
          <w:szCs w:val="18"/>
        </w:rPr>
        <w:t>daarnaast</w:t>
      </w:r>
      <w:r w:rsidR="00901322">
        <w:rPr>
          <w:rFonts w:ascii="Verdana" w:hAnsi="Verdana"/>
          <w:sz w:val="18"/>
          <w:szCs w:val="18"/>
        </w:rPr>
        <w:t xml:space="preserve"> tot een aanzienlijke vereenvoudiging in de uitvoering en dientengevolge tot lagere uitvoeringslasten voor de Belastingdienst. </w:t>
      </w:r>
      <w:r w:rsidR="00582A70">
        <w:rPr>
          <w:rFonts w:ascii="Verdana" w:hAnsi="Verdana"/>
          <w:sz w:val="18"/>
          <w:szCs w:val="18"/>
        </w:rPr>
        <w:t>Kortheidshalve wordt voor de uitwerking van deze maatregel verwezen naar de memorie van toelichting bij het op Prinsjesdag 2013 ingediende wetsvoorstel Belastingplan 2014.</w:t>
      </w:r>
    </w:p>
    <w:sectPr w:rsidR="00467AEA" w:rsidSect="00EE0639">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AAD" w:rsidRDefault="00E95AAD" w:rsidP="008E11D5">
      <w:pPr>
        <w:spacing w:after="0" w:line="240" w:lineRule="auto"/>
      </w:pPr>
      <w:r>
        <w:separator/>
      </w:r>
    </w:p>
  </w:endnote>
  <w:endnote w:type="continuationSeparator" w:id="0">
    <w:p w:rsidR="00E95AAD" w:rsidRDefault="00E95AAD" w:rsidP="008E11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OFGFK D+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AAD" w:rsidRDefault="00E95AAD" w:rsidP="008E11D5">
      <w:pPr>
        <w:spacing w:after="0" w:line="240" w:lineRule="auto"/>
      </w:pPr>
      <w:r>
        <w:separator/>
      </w:r>
    </w:p>
  </w:footnote>
  <w:footnote w:type="continuationSeparator" w:id="0">
    <w:p w:rsidR="00E95AAD" w:rsidRDefault="00E95AAD" w:rsidP="008E11D5">
      <w:pPr>
        <w:spacing w:after="0" w:line="240" w:lineRule="auto"/>
      </w:pPr>
      <w:r>
        <w:continuationSeparator/>
      </w:r>
    </w:p>
  </w:footnote>
  <w:footnote w:id="1">
    <w:p w:rsidR="007264B1" w:rsidRPr="000B76E4" w:rsidRDefault="007264B1" w:rsidP="007264B1">
      <w:pPr>
        <w:pStyle w:val="Voetnoottekst"/>
        <w:rPr>
          <w:rFonts w:ascii="Verdana" w:hAnsi="Verdana"/>
          <w:sz w:val="13"/>
          <w:szCs w:val="13"/>
        </w:rPr>
      </w:pPr>
      <w:r w:rsidRPr="000B76E4">
        <w:rPr>
          <w:rStyle w:val="Voetnootmarkering"/>
          <w:rFonts w:ascii="Verdana" w:hAnsi="Verdana"/>
          <w:sz w:val="13"/>
          <w:szCs w:val="13"/>
        </w:rPr>
        <w:footnoteRef/>
      </w:r>
      <w:r w:rsidRPr="000B76E4">
        <w:rPr>
          <w:rFonts w:ascii="Verdana" w:hAnsi="Verdana"/>
          <w:sz w:val="13"/>
          <w:szCs w:val="13"/>
        </w:rPr>
        <w:t xml:space="preserve"> Kamerstukken II 2012/13, 33 402, nr. 28.</w:t>
      </w:r>
    </w:p>
  </w:footnote>
  <w:footnote w:id="2">
    <w:p w:rsidR="006E1111" w:rsidRPr="000B76E4" w:rsidRDefault="006E1111" w:rsidP="00517214">
      <w:pPr>
        <w:pStyle w:val="Voetnoottekst"/>
        <w:jc w:val="both"/>
        <w:rPr>
          <w:rFonts w:ascii="Verdana" w:hAnsi="Verdana"/>
          <w:sz w:val="13"/>
          <w:szCs w:val="13"/>
        </w:rPr>
      </w:pPr>
      <w:r w:rsidRPr="000B76E4">
        <w:rPr>
          <w:rStyle w:val="Voetnootmarkering"/>
          <w:rFonts w:ascii="Verdana" w:hAnsi="Verdana"/>
          <w:sz w:val="13"/>
          <w:szCs w:val="13"/>
        </w:rPr>
        <w:footnoteRef/>
      </w:r>
      <w:r w:rsidRPr="000B76E4">
        <w:rPr>
          <w:rFonts w:ascii="Verdana" w:hAnsi="Verdana"/>
          <w:sz w:val="13"/>
          <w:szCs w:val="13"/>
        </w:rPr>
        <w:t xml:space="preserve"> Kamerstukken II 2012/13, 33 402, nr. 46, blz. 59, en Handelingen II 2012/13, nr. 23, item 14, blz. 110.</w:t>
      </w:r>
    </w:p>
  </w:footnote>
  <w:footnote w:id="3">
    <w:p w:rsidR="006E1111" w:rsidRPr="000B76E4" w:rsidRDefault="006E1111" w:rsidP="00517214">
      <w:pPr>
        <w:pStyle w:val="Voetnoottekst"/>
        <w:jc w:val="both"/>
        <w:rPr>
          <w:rFonts w:ascii="Verdana" w:hAnsi="Verdana"/>
          <w:sz w:val="13"/>
          <w:szCs w:val="13"/>
        </w:rPr>
      </w:pPr>
      <w:r w:rsidRPr="000B76E4">
        <w:rPr>
          <w:rStyle w:val="Voetnootmarkering"/>
          <w:rFonts w:ascii="Verdana" w:hAnsi="Verdana"/>
          <w:sz w:val="13"/>
          <w:szCs w:val="13"/>
        </w:rPr>
        <w:footnoteRef/>
      </w:r>
      <w:r w:rsidRPr="000B76E4">
        <w:rPr>
          <w:rFonts w:ascii="Verdana" w:hAnsi="Verdana"/>
          <w:sz w:val="13"/>
          <w:szCs w:val="13"/>
        </w:rPr>
        <w:t xml:space="preserve"> Op grond van de rangorderegeling zoals opgenomen in artikel 2.14, tweede lid, van de Wet IB 2001 vormt een vermogensbestanddeel dat in box 1 vrijgesteld inkomen genereert geen onderdeel van de rendementsgrondslag waarover het inkomen uit sparen en beleggen wordt berekend. </w:t>
      </w:r>
    </w:p>
  </w:footnote>
  <w:footnote w:id="4">
    <w:p w:rsidR="006E1111" w:rsidRPr="000B76E4" w:rsidRDefault="008F3094" w:rsidP="00517214">
      <w:pPr>
        <w:pStyle w:val="Voetnoottekst"/>
        <w:jc w:val="both"/>
        <w:rPr>
          <w:rFonts w:ascii="Verdana" w:hAnsi="Verdana"/>
          <w:sz w:val="13"/>
          <w:szCs w:val="13"/>
        </w:rPr>
      </w:pPr>
      <w:r>
        <w:rPr>
          <w:rStyle w:val="Voetnootmarkering"/>
          <w:rFonts w:ascii="Verdana" w:hAnsi="Verdana"/>
          <w:sz w:val="13"/>
          <w:szCs w:val="13"/>
        </w:rPr>
        <w:footnoteRef/>
      </w:r>
      <w:r w:rsidR="00136902" w:rsidRPr="00136902">
        <w:rPr>
          <w:rFonts w:ascii="Verdana" w:hAnsi="Verdana"/>
          <w:sz w:val="13"/>
          <w:szCs w:val="13"/>
        </w:rPr>
        <w:t xml:space="preserve"> In deze passage wordt uitsluitend ingegaan op de KEW en niet op polissen van voor 14 september 1999 die eveneens voor aflossing van de eigenwoningschuld kunnen zijn aangegaan (maar waarvoor geen contractuele koppeling is vereist voor een aantrekkelijke fiscale behandeling). Deze ‘oude’ polissen vallen, voor zover die contractuele koppeling op een later moment niet uitdrukkelijk alsnog is gemaakt, niet onder het KEW-regime. Omdat het gaat om oude polissen die onder reeds lang bestaand overgangsrecht vallen, zijn deze polissen buiten beschouwing gelaten. Voor deze polissen geldt geen bestedingsdoel, maar gelden wel tijdklemmen. Deze tijdklemmen hebben ruim voor het moment waarop het KEW-regime op 1 januari 2044 definitief vervalt hun belang al verloren.</w:t>
      </w:r>
    </w:p>
  </w:footnote>
  <w:footnote w:id="5">
    <w:p w:rsidR="006E1111" w:rsidRPr="000B76E4" w:rsidRDefault="008F3094" w:rsidP="00517214">
      <w:pPr>
        <w:pStyle w:val="Voetnoottekst"/>
        <w:jc w:val="both"/>
        <w:rPr>
          <w:rFonts w:ascii="Verdana" w:hAnsi="Verdana"/>
          <w:sz w:val="13"/>
          <w:szCs w:val="13"/>
        </w:rPr>
      </w:pPr>
      <w:r>
        <w:rPr>
          <w:rStyle w:val="Voetnootmarkering"/>
          <w:rFonts w:ascii="Verdana" w:hAnsi="Verdana"/>
          <w:sz w:val="13"/>
          <w:szCs w:val="13"/>
        </w:rPr>
        <w:footnoteRef/>
      </w:r>
      <w:r w:rsidR="00136902" w:rsidRPr="00136902">
        <w:rPr>
          <w:rFonts w:ascii="Verdana" w:hAnsi="Verdana"/>
          <w:sz w:val="13"/>
          <w:szCs w:val="13"/>
        </w:rPr>
        <w:t xml:space="preserve"> Voor voetballers betreft het de regeling van de Stichting Contractspelersfonds KNVB (CFK) en voor wielrenners de regeling van de Stichting Nederlands Wielerfonds (NWF).</w:t>
      </w:r>
    </w:p>
  </w:footnote>
  <w:footnote w:id="6">
    <w:p w:rsidR="006E1111" w:rsidRPr="000B76E4" w:rsidRDefault="008F3094" w:rsidP="00517214">
      <w:pPr>
        <w:pStyle w:val="Voetnoottekst"/>
        <w:jc w:val="both"/>
        <w:rPr>
          <w:rFonts w:ascii="Verdana" w:hAnsi="Verdana"/>
          <w:sz w:val="13"/>
          <w:szCs w:val="13"/>
        </w:rPr>
      </w:pPr>
      <w:r>
        <w:rPr>
          <w:rStyle w:val="Voetnootmarkering"/>
          <w:rFonts w:ascii="Verdana" w:hAnsi="Verdana"/>
          <w:sz w:val="13"/>
          <w:szCs w:val="13"/>
        </w:rPr>
        <w:footnoteRef/>
      </w:r>
      <w:r w:rsidR="00136902" w:rsidRPr="00136902">
        <w:rPr>
          <w:rFonts w:ascii="Verdana" w:hAnsi="Verdana"/>
          <w:sz w:val="13"/>
          <w:szCs w:val="13"/>
        </w:rPr>
        <w:t xml:space="preserve"> Bijlage bij Kamerstukken II 2012/13, 33 402, nr. 13.</w:t>
      </w:r>
    </w:p>
  </w:footnote>
  <w:footnote w:id="7">
    <w:p w:rsidR="006E1111" w:rsidRPr="000B76E4" w:rsidRDefault="008F3094" w:rsidP="00517214">
      <w:pPr>
        <w:pStyle w:val="Voetnoottekst"/>
        <w:jc w:val="both"/>
        <w:rPr>
          <w:rFonts w:ascii="Verdana" w:hAnsi="Verdana"/>
          <w:sz w:val="13"/>
          <w:szCs w:val="13"/>
        </w:rPr>
      </w:pPr>
      <w:r>
        <w:rPr>
          <w:rStyle w:val="Voetnootmarkering"/>
          <w:rFonts w:ascii="Verdana" w:hAnsi="Verdana"/>
          <w:sz w:val="13"/>
          <w:szCs w:val="13"/>
        </w:rPr>
        <w:footnoteRef/>
      </w:r>
      <w:r w:rsidR="00136902" w:rsidRPr="00136902">
        <w:rPr>
          <w:rFonts w:ascii="Verdana" w:hAnsi="Verdana"/>
          <w:sz w:val="13"/>
          <w:szCs w:val="13"/>
        </w:rPr>
        <w:t xml:space="preserve"> Zie besluit van de Staatssecretaris van Financiën van 20 december 2012 (Stcrt. 2012, 26844).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4A0CE2"/>
    <w:multiLevelType w:val="hybridMultilevel"/>
    <w:tmpl w:val="A260AC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9817B62"/>
    <w:multiLevelType w:val="hybridMultilevel"/>
    <w:tmpl w:val="7A3A93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B974959"/>
    <w:multiLevelType w:val="hybridMultilevel"/>
    <w:tmpl w:val="6202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4970A4"/>
    <w:multiLevelType w:val="hybridMultilevel"/>
    <w:tmpl w:val="2DA0C2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9437C6"/>
    <w:rsid w:val="00016101"/>
    <w:rsid w:val="00035B87"/>
    <w:rsid w:val="00070238"/>
    <w:rsid w:val="00075E0A"/>
    <w:rsid w:val="0007772D"/>
    <w:rsid w:val="00096B24"/>
    <w:rsid w:val="00097709"/>
    <w:rsid w:val="000A3CCB"/>
    <w:rsid w:val="000A5239"/>
    <w:rsid w:val="000A5BE7"/>
    <w:rsid w:val="000B76E4"/>
    <w:rsid w:val="000D0340"/>
    <w:rsid w:val="000D2C46"/>
    <w:rsid w:val="000D343B"/>
    <w:rsid w:val="000E6368"/>
    <w:rsid w:val="000F40C1"/>
    <w:rsid w:val="001114E8"/>
    <w:rsid w:val="00136902"/>
    <w:rsid w:val="00141C2B"/>
    <w:rsid w:val="001448AC"/>
    <w:rsid w:val="0014653F"/>
    <w:rsid w:val="001514CB"/>
    <w:rsid w:val="00160E13"/>
    <w:rsid w:val="00163E14"/>
    <w:rsid w:val="00181C38"/>
    <w:rsid w:val="0018393D"/>
    <w:rsid w:val="00197CFA"/>
    <w:rsid w:val="00197DD3"/>
    <w:rsid w:val="001C15CA"/>
    <w:rsid w:val="001C2C7F"/>
    <w:rsid w:val="001C7F2C"/>
    <w:rsid w:val="001F0EB9"/>
    <w:rsid w:val="00201EA4"/>
    <w:rsid w:val="00231C90"/>
    <w:rsid w:val="0024411F"/>
    <w:rsid w:val="00245FEE"/>
    <w:rsid w:val="00254577"/>
    <w:rsid w:val="0026065E"/>
    <w:rsid w:val="0026086E"/>
    <w:rsid w:val="002637A8"/>
    <w:rsid w:val="00282A2A"/>
    <w:rsid w:val="002907BB"/>
    <w:rsid w:val="00293B0F"/>
    <w:rsid w:val="00295250"/>
    <w:rsid w:val="00297A4D"/>
    <w:rsid w:val="002A27A6"/>
    <w:rsid w:val="002C5482"/>
    <w:rsid w:val="002C797C"/>
    <w:rsid w:val="002D2787"/>
    <w:rsid w:val="002D5B38"/>
    <w:rsid w:val="002D7F50"/>
    <w:rsid w:val="00303305"/>
    <w:rsid w:val="00307260"/>
    <w:rsid w:val="00320BC1"/>
    <w:rsid w:val="0033235A"/>
    <w:rsid w:val="00335589"/>
    <w:rsid w:val="00337BA1"/>
    <w:rsid w:val="00340A87"/>
    <w:rsid w:val="003632A7"/>
    <w:rsid w:val="003650EC"/>
    <w:rsid w:val="003721AD"/>
    <w:rsid w:val="00372C82"/>
    <w:rsid w:val="00381DAD"/>
    <w:rsid w:val="003860A9"/>
    <w:rsid w:val="00395601"/>
    <w:rsid w:val="003A00A7"/>
    <w:rsid w:val="003C5635"/>
    <w:rsid w:val="003C6AD2"/>
    <w:rsid w:val="003E0551"/>
    <w:rsid w:val="004003A7"/>
    <w:rsid w:val="0041342C"/>
    <w:rsid w:val="0043341F"/>
    <w:rsid w:val="004371EF"/>
    <w:rsid w:val="00440C57"/>
    <w:rsid w:val="00444AA4"/>
    <w:rsid w:val="00452427"/>
    <w:rsid w:val="00457E99"/>
    <w:rsid w:val="004601A0"/>
    <w:rsid w:val="00464071"/>
    <w:rsid w:val="0046407D"/>
    <w:rsid w:val="00467AEA"/>
    <w:rsid w:val="00484EA8"/>
    <w:rsid w:val="00486F3B"/>
    <w:rsid w:val="00490D13"/>
    <w:rsid w:val="0049560E"/>
    <w:rsid w:val="004A527A"/>
    <w:rsid w:val="004A5766"/>
    <w:rsid w:val="004C2E45"/>
    <w:rsid w:val="004F03D4"/>
    <w:rsid w:val="004F0D24"/>
    <w:rsid w:val="00500400"/>
    <w:rsid w:val="00517214"/>
    <w:rsid w:val="00524FB8"/>
    <w:rsid w:val="00525933"/>
    <w:rsid w:val="0052623F"/>
    <w:rsid w:val="00527213"/>
    <w:rsid w:val="0054076F"/>
    <w:rsid w:val="00551476"/>
    <w:rsid w:val="00553A35"/>
    <w:rsid w:val="00564C0A"/>
    <w:rsid w:val="00582A70"/>
    <w:rsid w:val="00586225"/>
    <w:rsid w:val="005905D1"/>
    <w:rsid w:val="005A0468"/>
    <w:rsid w:val="005D67C1"/>
    <w:rsid w:val="005E1496"/>
    <w:rsid w:val="005E1DA4"/>
    <w:rsid w:val="005E2E52"/>
    <w:rsid w:val="005F0BDB"/>
    <w:rsid w:val="00605386"/>
    <w:rsid w:val="0062061D"/>
    <w:rsid w:val="00621FA8"/>
    <w:rsid w:val="00623830"/>
    <w:rsid w:val="00627C25"/>
    <w:rsid w:val="006515C8"/>
    <w:rsid w:val="00654399"/>
    <w:rsid w:val="00657218"/>
    <w:rsid w:val="00660959"/>
    <w:rsid w:val="00672E0E"/>
    <w:rsid w:val="0068700B"/>
    <w:rsid w:val="00694118"/>
    <w:rsid w:val="006947D5"/>
    <w:rsid w:val="0069741A"/>
    <w:rsid w:val="006B7DC1"/>
    <w:rsid w:val="006B7F4A"/>
    <w:rsid w:val="006C16C0"/>
    <w:rsid w:val="006C7E6D"/>
    <w:rsid w:val="006E1111"/>
    <w:rsid w:val="006E17BA"/>
    <w:rsid w:val="007027B9"/>
    <w:rsid w:val="007058E3"/>
    <w:rsid w:val="007076E2"/>
    <w:rsid w:val="00711631"/>
    <w:rsid w:val="007264B1"/>
    <w:rsid w:val="007267E3"/>
    <w:rsid w:val="00727BAB"/>
    <w:rsid w:val="007324C2"/>
    <w:rsid w:val="007479C5"/>
    <w:rsid w:val="00750BCC"/>
    <w:rsid w:val="007620EB"/>
    <w:rsid w:val="00771D08"/>
    <w:rsid w:val="007A31A3"/>
    <w:rsid w:val="007A7928"/>
    <w:rsid w:val="007C339C"/>
    <w:rsid w:val="007C6350"/>
    <w:rsid w:val="007E0426"/>
    <w:rsid w:val="007F5016"/>
    <w:rsid w:val="00814E70"/>
    <w:rsid w:val="0085087C"/>
    <w:rsid w:val="00864DD8"/>
    <w:rsid w:val="00876936"/>
    <w:rsid w:val="008826E9"/>
    <w:rsid w:val="008870C6"/>
    <w:rsid w:val="008A7D73"/>
    <w:rsid w:val="008B09AD"/>
    <w:rsid w:val="008B6513"/>
    <w:rsid w:val="008B76B1"/>
    <w:rsid w:val="008C2D50"/>
    <w:rsid w:val="008D03CB"/>
    <w:rsid w:val="008E11D5"/>
    <w:rsid w:val="008F3094"/>
    <w:rsid w:val="008F3F5B"/>
    <w:rsid w:val="009003CA"/>
    <w:rsid w:val="00900475"/>
    <w:rsid w:val="00901322"/>
    <w:rsid w:val="00933F64"/>
    <w:rsid w:val="009437C6"/>
    <w:rsid w:val="00954D8D"/>
    <w:rsid w:val="00957127"/>
    <w:rsid w:val="0096058A"/>
    <w:rsid w:val="009737C5"/>
    <w:rsid w:val="0099772A"/>
    <w:rsid w:val="009A4B83"/>
    <w:rsid w:val="009B4336"/>
    <w:rsid w:val="009C3F5F"/>
    <w:rsid w:val="009D35C9"/>
    <w:rsid w:val="00A06112"/>
    <w:rsid w:val="00A208B8"/>
    <w:rsid w:val="00A218AB"/>
    <w:rsid w:val="00A5541F"/>
    <w:rsid w:val="00A60A12"/>
    <w:rsid w:val="00A75B71"/>
    <w:rsid w:val="00A926DE"/>
    <w:rsid w:val="00A95C03"/>
    <w:rsid w:val="00AA4B38"/>
    <w:rsid w:val="00AC63E7"/>
    <w:rsid w:val="00AF1BB2"/>
    <w:rsid w:val="00B01B57"/>
    <w:rsid w:val="00B07C6B"/>
    <w:rsid w:val="00B14F26"/>
    <w:rsid w:val="00B36DFA"/>
    <w:rsid w:val="00B416C1"/>
    <w:rsid w:val="00B42F3A"/>
    <w:rsid w:val="00B47430"/>
    <w:rsid w:val="00B567B7"/>
    <w:rsid w:val="00B6165B"/>
    <w:rsid w:val="00B73BD4"/>
    <w:rsid w:val="00B94500"/>
    <w:rsid w:val="00BB28E5"/>
    <w:rsid w:val="00BB4BB8"/>
    <w:rsid w:val="00BC6CDB"/>
    <w:rsid w:val="00BE30DB"/>
    <w:rsid w:val="00BE3910"/>
    <w:rsid w:val="00BF4CC8"/>
    <w:rsid w:val="00C06EFC"/>
    <w:rsid w:val="00C14E2E"/>
    <w:rsid w:val="00C3244A"/>
    <w:rsid w:val="00C37867"/>
    <w:rsid w:val="00C4367B"/>
    <w:rsid w:val="00C5226E"/>
    <w:rsid w:val="00C532CC"/>
    <w:rsid w:val="00C925E8"/>
    <w:rsid w:val="00CA1A3D"/>
    <w:rsid w:val="00CB6496"/>
    <w:rsid w:val="00CD433D"/>
    <w:rsid w:val="00CD7180"/>
    <w:rsid w:val="00CF25CF"/>
    <w:rsid w:val="00D0215A"/>
    <w:rsid w:val="00D0731F"/>
    <w:rsid w:val="00D162FB"/>
    <w:rsid w:val="00D20254"/>
    <w:rsid w:val="00D312E6"/>
    <w:rsid w:val="00D31427"/>
    <w:rsid w:val="00D36D3B"/>
    <w:rsid w:val="00D377E5"/>
    <w:rsid w:val="00D5432B"/>
    <w:rsid w:val="00D67C85"/>
    <w:rsid w:val="00D924BE"/>
    <w:rsid w:val="00DC4BA1"/>
    <w:rsid w:val="00DE6A46"/>
    <w:rsid w:val="00E007BD"/>
    <w:rsid w:val="00E2338A"/>
    <w:rsid w:val="00E4641A"/>
    <w:rsid w:val="00E658CA"/>
    <w:rsid w:val="00E7025C"/>
    <w:rsid w:val="00E862D9"/>
    <w:rsid w:val="00E869B4"/>
    <w:rsid w:val="00E95AAD"/>
    <w:rsid w:val="00EA2896"/>
    <w:rsid w:val="00EC7DC2"/>
    <w:rsid w:val="00ED0F9D"/>
    <w:rsid w:val="00ED7B14"/>
    <w:rsid w:val="00EE0639"/>
    <w:rsid w:val="00EE285F"/>
    <w:rsid w:val="00EE6990"/>
    <w:rsid w:val="00F031D2"/>
    <w:rsid w:val="00F0570F"/>
    <w:rsid w:val="00F45A52"/>
    <w:rsid w:val="00F47EB6"/>
    <w:rsid w:val="00F53A65"/>
    <w:rsid w:val="00F61748"/>
    <w:rsid w:val="00F7187B"/>
    <w:rsid w:val="00F72F3B"/>
    <w:rsid w:val="00F95600"/>
    <w:rsid w:val="00F97963"/>
    <w:rsid w:val="00FA1F01"/>
    <w:rsid w:val="00FA2E30"/>
    <w:rsid w:val="00FB7749"/>
    <w:rsid w:val="00FC4F0A"/>
    <w:rsid w:val="00FE5F04"/>
    <w:rsid w:val="00FF152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E063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unhideWhenUsed/>
    <w:rsid w:val="008E11D5"/>
    <w:pPr>
      <w:spacing w:after="0" w:line="240" w:lineRule="auto"/>
    </w:pPr>
    <w:rPr>
      <w:sz w:val="20"/>
      <w:szCs w:val="20"/>
    </w:rPr>
  </w:style>
  <w:style w:type="character" w:customStyle="1" w:styleId="VoetnoottekstChar">
    <w:name w:val="Voetnoottekst Char"/>
    <w:basedOn w:val="Standaardalinea-lettertype"/>
    <w:link w:val="Voetnoottekst"/>
    <w:uiPriority w:val="99"/>
    <w:rsid w:val="008E11D5"/>
    <w:rPr>
      <w:sz w:val="20"/>
      <w:szCs w:val="20"/>
    </w:rPr>
  </w:style>
  <w:style w:type="character" w:styleId="Voetnootmarkering">
    <w:name w:val="footnote reference"/>
    <w:basedOn w:val="Standaardalinea-lettertype"/>
    <w:uiPriority w:val="99"/>
    <w:unhideWhenUsed/>
    <w:rsid w:val="008E11D5"/>
    <w:rPr>
      <w:vertAlign w:val="superscript"/>
    </w:rPr>
  </w:style>
  <w:style w:type="paragraph" w:styleId="Lijstalinea">
    <w:name w:val="List Paragraph"/>
    <w:basedOn w:val="Standaard"/>
    <w:uiPriority w:val="34"/>
    <w:qFormat/>
    <w:rsid w:val="00957127"/>
    <w:pPr>
      <w:spacing w:after="0" w:line="240" w:lineRule="atLeast"/>
      <w:ind w:left="720"/>
      <w:contextualSpacing/>
    </w:pPr>
    <w:rPr>
      <w:rFonts w:ascii="Verdana" w:eastAsia="Times New Roman" w:hAnsi="Verdana" w:cs="Times New Roman"/>
      <w:sz w:val="18"/>
      <w:szCs w:val="24"/>
      <w:lang w:eastAsia="nl-NL"/>
    </w:rPr>
  </w:style>
  <w:style w:type="character" w:styleId="Verwijzingopmerking">
    <w:name w:val="annotation reference"/>
    <w:basedOn w:val="Standaardalinea-lettertype"/>
    <w:uiPriority w:val="99"/>
    <w:semiHidden/>
    <w:unhideWhenUsed/>
    <w:rsid w:val="00C532CC"/>
    <w:rPr>
      <w:sz w:val="16"/>
      <w:szCs w:val="16"/>
    </w:rPr>
  </w:style>
  <w:style w:type="paragraph" w:styleId="Tekstopmerking">
    <w:name w:val="annotation text"/>
    <w:basedOn w:val="Standaard"/>
    <w:link w:val="TekstopmerkingChar"/>
    <w:uiPriority w:val="99"/>
    <w:semiHidden/>
    <w:unhideWhenUsed/>
    <w:rsid w:val="00C532C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532CC"/>
    <w:rPr>
      <w:sz w:val="20"/>
      <w:szCs w:val="20"/>
    </w:rPr>
  </w:style>
  <w:style w:type="paragraph" w:styleId="Onderwerpvanopmerking">
    <w:name w:val="annotation subject"/>
    <w:basedOn w:val="Tekstopmerking"/>
    <w:next w:val="Tekstopmerking"/>
    <w:link w:val="OnderwerpvanopmerkingChar"/>
    <w:uiPriority w:val="99"/>
    <w:semiHidden/>
    <w:unhideWhenUsed/>
    <w:rsid w:val="00C532CC"/>
    <w:rPr>
      <w:b/>
      <w:bCs/>
    </w:rPr>
  </w:style>
  <w:style w:type="character" w:customStyle="1" w:styleId="OnderwerpvanopmerkingChar">
    <w:name w:val="Onderwerp van opmerking Char"/>
    <w:basedOn w:val="TekstopmerkingChar"/>
    <w:link w:val="Onderwerpvanopmerking"/>
    <w:uiPriority w:val="99"/>
    <w:semiHidden/>
    <w:rsid w:val="00C532CC"/>
    <w:rPr>
      <w:b/>
      <w:bCs/>
    </w:rPr>
  </w:style>
  <w:style w:type="paragraph" w:styleId="Ballontekst">
    <w:name w:val="Balloon Text"/>
    <w:basedOn w:val="Standaard"/>
    <w:link w:val="BallontekstChar"/>
    <w:uiPriority w:val="99"/>
    <w:semiHidden/>
    <w:unhideWhenUsed/>
    <w:rsid w:val="00C532C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532CC"/>
    <w:rPr>
      <w:rFonts w:ascii="Tahoma" w:hAnsi="Tahoma" w:cs="Tahoma"/>
      <w:sz w:val="16"/>
      <w:szCs w:val="16"/>
    </w:rPr>
  </w:style>
  <w:style w:type="paragraph" w:customStyle="1" w:styleId="Default">
    <w:name w:val="Default"/>
    <w:rsid w:val="00FA2E30"/>
    <w:pPr>
      <w:autoSpaceDE w:val="0"/>
      <w:autoSpaceDN w:val="0"/>
      <w:adjustRightInd w:val="0"/>
      <w:spacing w:after="0" w:line="240" w:lineRule="auto"/>
    </w:pPr>
    <w:rPr>
      <w:rFonts w:ascii="OFGFK D+ Univers" w:hAnsi="OFGFK D+ Univers" w:cs="OFGFK D+ Univers"/>
      <w:color w:val="000000"/>
      <w:sz w:val="24"/>
      <w:szCs w:val="24"/>
    </w:rPr>
  </w:style>
  <w:style w:type="paragraph" w:styleId="Revisie">
    <w:name w:val="Revision"/>
    <w:hidden/>
    <w:uiPriority w:val="99"/>
    <w:semiHidden/>
    <w:rsid w:val="00FA2E30"/>
    <w:pPr>
      <w:spacing w:after="0" w:line="240" w:lineRule="auto"/>
    </w:pPr>
  </w:style>
</w:styles>
</file>

<file path=word/webSettings.xml><?xml version="1.0" encoding="utf-8"?>
<w:webSettings xmlns:r="http://schemas.openxmlformats.org/officeDocument/2006/relationships" xmlns:w="http://schemas.openxmlformats.org/wordprocessingml/2006/main">
  <w:divs>
    <w:div w:id="870650266">
      <w:bodyDiv w:val="1"/>
      <w:marLeft w:val="0"/>
      <w:marRight w:val="0"/>
      <w:marTop w:val="0"/>
      <w:marBottom w:val="0"/>
      <w:divBdr>
        <w:top w:val="none" w:sz="0" w:space="0" w:color="auto"/>
        <w:left w:val="none" w:sz="0" w:space="0" w:color="auto"/>
        <w:bottom w:val="none" w:sz="0" w:space="0" w:color="auto"/>
        <w:right w:val="none" w:sz="0" w:space="0" w:color="auto"/>
      </w:divBdr>
      <w:divsChild>
        <w:div w:id="1964464022">
          <w:marLeft w:val="0"/>
          <w:marRight w:val="0"/>
          <w:marTop w:val="0"/>
          <w:marBottom w:val="0"/>
          <w:divBdr>
            <w:top w:val="none" w:sz="0" w:space="0" w:color="auto"/>
            <w:left w:val="none" w:sz="0" w:space="0" w:color="auto"/>
            <w:bottom w:val="none" w:sz="0" w:space="0" w:color="auto"/>
            <w:right w:val="none" w:sz="0" w:space="0" w:color="auto"/>
          </w:divBdr>
          <w:divsChild>
            <w:div w:id="364328033">
              <w:marLeft w:val="0"/>
              <w:marRight w:val="0"/>
              <w:marTop w:val="0"/>
              <w:marBottom w:val="0"/>
              <w:divBdr>
                <w:top w:val="none" w:sz="0" w:space="0" w:color="auto"/>
                <w:left w:val="none" w:sz="0" w:space="0" w:color="auto"/>
                <w:bottom w:val="none" w:sz="0" w:space="0" w:color="auto"/>
                <w:right w:val="none" w:sz="0" w:space="0" w:color="auto"/>
              </w:divBdr>
              <w:divsChild>
                <w:div w:id="788085621">
                  <w:marLeft w:val="0"/>
                  <w:marRight w:val="0"/>
                  <w:marTop w:val="0"/>
                  <w:marBottom w:val="0"/>
                  <w:divBdr>
                    <w:top w:val="none" w:sz="0" w:space="0" w:color="auto"/>
                    <w:left w:val="none" w:sz="0" w:space="0" w:color="auto"/>
                    <w:bottom w:val="none" w:sz="0" w:space="0" w:color="auto"/>
                    <w:right w:val="none" w:sz="0" w:space="0" w:color="auto"/>
                  </w:divBdr>
                  <w:divsChild>
                    <w:div w:id="763186479">
                      <w:marLeft w:val="0"/>
                      <w:marRight w:val="0"/>
                      <w:marTop w:val="0"/>
                      <w:marBottom w:val="0"/>
                      <w:divBdr>
                        <w:top w:val="none" w:sz="0" w:space="0" w:color="auto"/>
                        <w:left w:val="none" w:sz="0" w:space="0" w:color="auto"/>
                        <w:bottom w:val="none" w:sz="0" w:space="0" w:color="auto"/>
                        <w:right w:val="none" w:sz="0" w:space="0" w:color="auto"/>
                      </w:divBdr>
                      <w:divsChild>
                        <w:div w:id="971519915">
                          <w:marLeft w:val="0"/>
                          <w:marRight w:val="0"/>
                          <w:marTop w:val="0"/>
                          <w:marBottom w:val="0"/>
                          <w:divBdr>
                            <w:top w:val="none" w:sz="0" w:space="0" w:color="auto"/>
                            <w:left w:val="none" w:sz="0" w:space="0" w:color="auto"/>
                            <w:bottom w:val="none" w:sz="0" w:space="0" w:color="auto"/>
                            <w:right w:val="none" w:sz="0" w:space="0" w:color="auto"/>
                          </w:divBdr>
                          <w:divsChild>
                            <w:div w:id="1075398312">
                              <w:marLeft w:val="0"/>
                              <w:marRight w:val="0"/>
                              <w:marTop w:val="0"/>
                              <w:marBottom w:val="0"/>
                              <w:divBdr>
                                <w:top w:val="none" w:sz="0" w:space="0" w:color="auto"/>
                                <w:left w:val="none" w:sz="0" w:space="0" w:color="auto"/>
                                <w:bottom w:val="none" w:sz="0" w:space="0" w:color="auto"/>
                                <w:right w:val="none" w:sz="0" w:space="0" w:color="auto"/>
                              </w:divBdr>
                              <w:divsChild>
                                <w:div w:id="93416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0902946">
      <w:bodyDiv w:val="1"/>
      <w:marLeft w:val="0"/>
      <w:marRight w:val="0"/>
      <w:marTop w:val="0"/>
      <w:marBottom w:val="0"/>
      <w:divBdr>
        <w:top w:val="none" w:sz="0" w:space="0" w:color="auto"/>
        <w:left w:val="none" w:sz="0" w:space="0" w:color="auto"/>
        <w:bottom w:val="none" w:sz="0" w:space="0" w:color="auto"/>
        <w:right w:val="none" w:sz="0" w:space="0" w:color="auto"/>
      </w:divBdr>
    </w:div>
    <w:div w:id="1211302866">
      <w:bodyDiv w:val="1"/>
      <w:marLeft w:val="0"/>
      <w:marRight w:val="0"/>
      <w:marTop w:val="0"/>
      <w:marBottom w:val="0"/>
      <w:divBdr>
        <w:top w:val="none" w:sz="0" w:space="0" w:color="auto"/>
        <w:left w:val="none" w:sz="0" w:space="0" w:color="auto"/>
        <w:bottom w:val="none" w:sz="0" w:space="0" w:color="auto"/>
        <w:right w:val="none" w:sz="0" w:space="0" w:color="auto"/>
      </w:divBdr>
      <w:divsChild>
        <w:div w:id="1808081240">
          <w:marLeft w:val="0"/>
          <w:marRight w:val="0"/>
          <w:marTop w:val="0"/>
          <w:marBottom w:val="0"/>
          <w:divBdr>
            <w:top w:val="none" w:sz="0" w:space="0" w:color="auto"/>
            <w:left w:val="none" w:sz="0" w:space="0" w:color="auto"/>
            <w:bottom w:val="none" w:sz="0" w:space="0" w:color="auto"/>
            <w:right w:val="none" w:sz="0" w:space="0" w:color="auto"/>
          </w:divBdr>
          <w:divsChild>
            <w:div w:id="1233857091">
              <w:marLeft w:val="0"/>
              <w:marRight w:val="0"/>
              <w:marTop w:val="0"/>
              <w:marBottom w:val="0"/>
              <w:divBdr>
                <w:top w:val="none" w:sz="0" w:space="0" w:color="auto"/>
                <w:left w:val="none" w:sz="0" w:space="0" w:color="auto"/>
                <w:bottom w:val="none" w:sz="0" w:space="0" w:color="auto"/>
                <w:right w:val="none" w:sz="0" w:space="0" w:color="auto"/>
              </w:divBdr>
              <w:divsChild>
                <w:div w:id="1900745087">
                  <w:marLeft w:val="0"/>
                  <w:marRight w:val="0"/>
                  <w:marTop w:val="0"/>
                  <w:marBottom w:val="0"/>
                  <w:divBdr>
                    <w:top w:val="none" w:sz="0" w:space="0" w:color="auto"/>
                    <w:left w:val="none" w:sz="0" w:space="0" w:color="auto"/>
                    <w:bottom w:val="none" w:sz="0" w:space="0" w:color="auto"/>
                    <w:right w:val="none" w:sz="0" w:space="0" w:color="auto"/>
                  </w:divBdr>
                  <w:divsChild>
                    <w:div w:id="282466085">
                      <w:marLeft w:val="0"/>
                      <w:marRight w:val="0"/>
                      <w:marTop w:val="0"/>
                      <w:marBottom w:val="0"/>
                      <w:divBdr>
                        <w:top w:val="none" w:sz="0" w:space="0" w:color="auto"/>
                        <w:left w:val="none" w:sz="0" w:space="0" w:color="auto"/>
                        <w:bottom w:val="none" w:sz="0" w:space="0" w:color="auto"/>
                        <w:right w:val="none" w:sz="0" w:space="0" w:color="auto"/>
                      </w:divBdr>
                      <w:divsChild>
                        <w:div w:id="1797871763">
                          <w:marLeft w:val="0"/>
                          <w:marRight w:val="0"/>
                          <w:marTop w:val="0"/>
                          <w:marBottom w:val="0"/>
                          <w:divBdr>
                            <w:top w:val="none" w:sz="0" w:space="0" w:color="auto"/>
                            <w:left w:val="none" w:sz="0" w:space="0" w:color="auto"/>
                            <w:bottom w:val="none" w:sz="0" w:space="0" w:color="auto"/>
                            <w:right w:val="none" w:sz="0" w:space="0" w:color="auto"/>
                          </w:divBdr>
                          <w:divsChild>
                            <w:div w:id="1176067715">
                              <w:marLeft w:val="0"/>
                              <w:marRight w:val="0"/>
                              <w:marTop w:val="0"/>
                              <w:marBottom w:val="0"/>
                              <w:divBdr>
                                <w:top w:val="none" w:sz="0" w:space="0" w:color="auto"/>
                                <w:left w:val="none" w:sz="0" w:space="0" w:color="auto"/>
                                <w:bottom w:val="none" w:sz="0" w:space="0" w:color="auto"/>
                                <w:right w:val="none" w:sz="0" w:space="0" w:color="auto"/>
                              </w:divBdr>
                              <w:divsChild>
                                <w:div w:id="18390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1912</ap:Words>
  <ap:Characters>10516</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12404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2013-09-11T07:23:00.0000000Z</lastPrinted>
  <dcterms:created xsi:type="dcterms:W3CDTF">2013-09-16T12:35:00.0000000Z</dcterms:created>
  <dcterms:modified xsi:type="dcterms:W3CDTF">2013-09-16T12:44:00.0000000Z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0x0101009EC0EADF2DAE5F428D675B7B0AF458F9</vt:lpwstr>
  </property>
</Properties>
</file>