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60922" w:rsidR="004D3546" w:rsidRDefault="004D3546">
      <w:pPr>
        <w:rPr>
          <w:rFonts w:ascii="Verdana" w:hAnsi="Verdana" w:eastAsia="Times New Roman" w:cs="Calibri"/>
          <w:color w:val="000000"/>
          <w:sz w:val="20"/>
          <w:szCs w:val="20"/>
          <w:lang w:eastAsia="nl-NL"/>
        </w:rPr>
      </w:pPr>
    </w:p>
    <w:p w:rsidRPr="00E60922" w:rsidR="004D3546" w:rsidP="004C0F74" w:rsidRDefault="008255AC">
      <w:pPr>
        <w:rPr>
          <w:rFonts w:ascii="Verdana" w:hAnsi="Verdana" w:eastAsia="Times New Roman" w:cs="Calibri"/>
          <w:b/>
          <w:color w:val="000000"/>
          <w:sz w:val="20"/>
          <w:szCs w:val="20"/>
          <w:lang w:eastAsia="nl-NL"/>
        </w:rPr>
      </w:pPr>
      <w:r w:rsidRPr="00E60922">
        <w:rPr>
          <w:rFonts w:ascii="Verdana" w:hAnsi="Verdana" w:eastAsia="Times New Roman" w:cs="Calibri"/>
          <w:b/>
          <w:color w:val="000000"/>
          <w:sz w:val="20"/>
          <w:szCs w:val="20"/>
          <w:lang w:eastAsia="nl-NL"/>
        </w:rPr>
        <w:t>Bijlage: Genummerd overzicht gerappelleerde toezeggingen, brief d.d. 27 juni 2013</w:t>
      </w:r>
    </w:p>
    <w:p w:rsidRPr="00E60922" w:rsidR="004D3546" w:rsidP="004D3546" w:rsidRDefault="008C33F6">
      <w:pPr>
        <w:pStyle w:val="ListParagraph"/>
        <w:numPr>
          <w:ilvl w:val="0"/>
          <w:numId w:val="2"/>
        </w:numPr>
        <w:rPr>
          <w:rFonts w:ascii="Verdana" w:hAnsi="Verdana"/>
          <w:i/>
          <w:sz w:val="20"/>
          <w:szCs w:val="20"/>
        </w:rPr>
      </w:pPr>
      <w:r w:rsidRPr="00E60922">
        <w:rPr>
          <w:rFonts w:ascii="Verdana" w:hAnsi="Verdana"/>
          <w:i/>
          <w:sz w:val="20"/>
          <w:szCs w:val="20"/>
        </w:rPr>
        <w:t>De staatssecretaris stuurt de Kamer, bij de toezending van de MER-evaluatie , ook informatie over s</w:t>
      </w:r>
      <w:r w:rsidRPr="00E60922" w:rsidR="004D3546">
        <w:rPr>
          <w:rFonts w:ascii="Verdana" w:hAnsi="Verdana"/>
          <w:i/>
          <w:sz w:val="20"/>
          <w:szCs w:val="20"/>
        </w:rPr>
        <w:t xml:space="preserve">tille treinen op </w:t>
      </w:r>
      <w:r w:rsidRPr="00E60922">
        <w:rPr>
          <w:rFonts w:ascii="Verdana" w:hAnsi="Verdana"/>
          <w:i/>
          <w:sz w:val="20"/>
          <w:szCs w:val="20"/>
        </w:rPr>
        <w:t xml:space="preserve">het traject van </w:t>
      </w:r>
      <w:r w:rsidRPr="00E60922" w:rsidR="004D3546">
        <w:rPr>
          <w:rFonts w:ascii="Verdana" w:hAnsi="Verdana"/>
          <w:i/>
          <w:sz w:val="20"/>
          <w:szCs w:val="20"/>
        </w:rPr>
        <w:t>de Betuwelijn</w:t>
      </w:r>
      <w:r w:rsidRPr="00E60922">
        <w:rPr>
          <w:rFonts w:ascii="Verdana" w:hAnsi="Verdana"/>
          <w:i/>
          <w:sz w:val="20"/>
          <w:szCs w:val="20"/>
        </w:rPr>
        <w:t>.</w:t>
      </w:r>
    </w:p>
    <w:p w:rsidR="00706654" w:rsidP="00706654" w:rsidRDefault="006C6B0B">
      <w:pPr>
        <w:pStyle w:val="ListParagraph"/>
        <w:ind w:left="502"/>
        <w:rPr>
          <w:rFonts w:ascii="Verdana" w:hAnsi="Verdana"/>
          <w:i/>
          <w:sz w:val="20"/>
          <w:szCs w:val="20"/>
          <w:u w:val="single"/>
        </w:rPr>
      </w:pPr>
      <w:r>
        <w:rPr>
          <w:rFonts w:ascii="Verdana" w:hAnsi="Verdana"/>
          <w:i/>
          <w:sz w:val="20"/>
          <w:szCs w:val="20"/>
          <w:u w:val="single"/>
        </w:rPr>
        <w:t>Kamerstuk:</w:t>
      </w:r>
      <w:r w:rsidRPr="00E60922" w:rsidR="00706654">
        <w:rPr>
          <w:rFonts w:ascii="Verdana" w:hAnsi="Verdana"/>
          <w:i/>
          <w:sz w:val="20"/>
          <w:szCs w:val="20"/>
          <w:u w:val="single"/>
        </w:rPr>
        <w:t xml:space="preserve"> 22 589 nr. 316</w:t>
      </w:r>
    </w:p>
    <w:p w:rsidRPr="00E60922" w:rsidR="006C6B0B" w:rsidP="00706654" w:rsidRDefault="006C6B0B">
      <w:pPr>
        <w:pStyle w:val="ListParagraph"/>
        <w:ind w:left="502"/>
        <w:rPr>
          <w:rFonts w:ascii="Verdana" w:hAnsi="Verdana"/>
          <w:i/>
          <w:sz w:val="20"/>
          <w:szCs w:val="20"/>
          <w:u w:val="single"/>
        </w:rPr>
      </w:pPr>
    </w:p>
    <w:p w:rsidRPr="00E60922" w:rsidR="004D3546" w:rsidP="00706654" w:rsidRDefault="008C33F6">
      <w:pPr>
        <w:pStyle w:val="ListParagraph"/>
        <w:numPr>
          <w:ilvl w:val="0"/>
          <w:numId w:val="2"/>
        </w:numPr>
        <w:rPr>
          <w:rFonts w:ascii="Verdana" w:hAnsi="Verdana"/>
          <w:i/>
          <w:sz w:val="20"/>
          <w:szCs w:val="20"/>
        </w:rPr>
      </w:pPr>
      <w:r w:rsidRPr="00E60922">
        <w:rPr>
          <w:rFonts w:ascii="Verdana" w:hAnsi="Verdana"/>
          <w:i/>
          <w:sz w:val="20"/>
          <w:szCs w:val="20"/>
        </w:rPr>
        <w:t xml:space="preserve">De staatssecretaris zal de Kamer voor het zomerreces van 2013 informeren over de planning van Duitsland inzake de invoering van </w:t>
      </w:r>
      <w:r w:rsidRPr="00E60922" w:rsidR="004D3546">
        <w:rPr>
          <w:rFonts w:ascii="Verdana" w:hAnsi="Verdana"/>
          <w:i/>
          <w:sz w:val="20"/>
          <w:szCs w:val="20"/>
        </w:rPr>
        <w:t>ERTMS</w:t>
      </w:r>
      <w:r w:rsidRPr="00E60922">
        <w:rPr>
          <w:rFonts w:ascii="Verdana" w:hAnsi="Verdana"/>
          <w:i/>
          <w:sz w:val="20"/>
          <w:szCs w:val="20"/>
        </w:rPr>
        <w:t xml:space="preserve"> op de goederenspoorlijn naar Genua.</w:t>
      </w:r>
    </w:p>
    <w:p w:rsidR="00706654" w:rsidP="00706654" w:rsidRDefault="006C6B0B">
      <w:pPr>
        <w:pStyle w:val="ListParagraph"/>
        <w:ind w:left="502"/>
        <w:rPr>
          <w:rFonts w:ascii="Verdana" w:hAnsi="Verdana"/>
          <w:i/>
          <w:sz w:val="20"/>
          <w:szCs w:val="20"/>
          <w:u w:val="single"/>
        </w:rPr>
      </w:pPr>
      <w:r>
        <w:rPr>
          <w:rFonts w:ascii="Verdana" w:hAnsi="Verdana"/>
          <w:i/>
          <w:sz w:val="20"/>
          <w:szCs w:val="20"/>
          <w:u w:val="single"/>
        </w:rPr>
        <w:t>Kamerstuk:</w:t>
      </w:r>
      <w:r w:rsidRPr="00E60922" w:rsidR="001A2488">
        <w:rPr>
          <w:rFonts w:ascii="Verdana" w:hAnsi="Verdana"/>
          <w:i/>
          <w:sz w:val="20"/>
          <w:szCs w:val="20"/>
          <w:u w:val="single"/>
        </w:rPr>
        <w:t xml:space="preserve"> 29 893 nr. 150</w:t>
      </w:r>
      <w:r w:rsidRPr="00E60922" w:rsidR="00706654">
        <w:rPr>
          <w:rFonts w:ascii="Verdana" w:hAnsi="Verdana"/>
          <w:i/>
          <w:sz w:val="20"/>
          <w:szCs w:val="20"/>
          <w:u w:val="single"/>
        </w:rPr>
        <w:t xml:space="preserve"> </w:t>
      </w:r>
    </w:p>
    <w:p w:rsidRPr="00E60922" w:rsidR="006C6B0B" w:rsidP="00706654" w:rsidRDefault="006C6B0B">
      <w:pPr>
        <w:pStyle w:val="ListParagraph"/>
        <w:ind w:left="502"/>
        <w:rPr>
          <w:rFonts w:ascii="Verdana" w:hAnsi="Verdana"/>
          <w:i/>
          <w:sz w:val="20"/>
          <w:szCs w:val="20"/>
          <w:u w:val="single"/>
        </w:rPr>
      </w:pPr>
    </w:p>
    <w:p w:rsidRPr="00E60922" w:rsidR="004D3546" w:rsidP="004D3546" w:rsidRDefault="008C33F6">
      <w:pPr>
        <w:pStyle w:val="ListParagraph"/>
        <w:numPr>
          <w:ilvl w:val="0"/>
          <w:numId w:val="2"/>
        </w:numPr>
        <w:rPr>
          <w:rFonts w:ascii="Verdana" w:hAnsi="Verdana"/>
          <w:i/>
          <w:sz w:val="20"/>
          <w:szCs w:val="20"/>
        </w:rPr>
      </w:pPr>
      <w:r w:rsidRPr="00E60922">
        <w:rPr>
          <w:rFonts w:ascii="Verdana" w:hAnsi="Verdana"/>
          <w:i/>
          <w:sz w:val="20"/>
          <w:szCs w:val="20"/>
        </w:rPr>
        <w:t xml:space="preserve">De Kamer ontvangt de </w:t>
      </w:r>
      <w:r w:rsidRPr="00E60922" w:rsidR="004D3546">
        <w:rPr>
          <w:rFonts w:ascii="Verdana" w:hAnsi="Verdana"/>
          <w:i/>
          <w:sz w:val="20"/>
          <w:szCs w:val="20"/>
        </w:rPr>
        <w:t>MER-evaluatie Betuweroute</w:t>
      </w:r>
      <w:r w:rsidRPr="00E60922">
        <w:rPr>
          <w:rFonts w:ascii="Verdana" w:hAnsi="Verdana"/>
          <w:i/>
          <w:sz w:val="20"/>
          <w:szCs w:val="20"/>
        </w:rPr>
        <w:t xml:space="preserve">, waarin onder meer wordt ingegaan op het aspect van geluidshinder door goederentreinen ter hoogte van Hardinxveld-Giessendam, op een natuurlijk moment. </w:t>
      </w:r>
    </w:p>
    <w:p w:rsidR="008C33F6" w:rsidP="007C10F5" w:rsidRDefault="006C6B0B">
      <w:pPr>
        <w:pStyle w:val="ListParagraph"/>
        <w:ind w:left="502"/>
        <w:rPr>
          <w:rFonts w:ascii="Verdana" w:hAnsi="Verdana"/>
          <w:i/>
          <w:sz w:val="20"/>
          <w:szCs w:val="20"/>
          <w:u w:val="single"/>
        </w:rPr>
      </w:pPr>
      <w:r>
        <w:rPr>
          <w:rFonts w:ascii="Verdana" w:hAnsi="Verdana"/>
          <w:i/>
          <w:sz w:val="20"/>
          <w:szCs w:val="20"/>
          <w:u w:val="single"/>
        </w:rPr>
        <w:t>Kamerstuk:</w:t>
      </w:r>
      <w:r w:rsidRPr="00E60922" w:rsidR="00706654">
        <w:rPr>
          <w:rFonts w:ascii="Verdana" w:hAnsi="Verdana"/>
          <w:i/>
          <w:sz w:val="20"/>
          <w:szCs w:val="20"/>
          <w:u w:val="single"/>
        </w:rPr>
        <w:t xml:space="preserve"> 22 589 nr. 316</w:t>
      </w:r>
    </w:p>
    <w:p w:rsidRPr="007C10F5" w:rsidR="006C6B0B" w:rsidP="007C10F5" w:rsidRDefault="006C6B0B">
      <w:pPr>
        <w:pStyle w:val="ListParagraph"/>
        <w:ind w:left="502"/>
        <w:rPr>
          <w:rFonts w:ascii="Verdana" w:hAnsi="Verdana"/>
          <w:i/>
          <w:sz w:val="20"/>
          <w:szCs w:val="20"/>
          <w:u w:val="single"/>
        </w:rPr>
      </w:pPr>
    </w:p>
    <w:p w:rsidRPr="00E60922" w:rsidR="00A17C6E" w:rsidP="004D3546" w:rsidRDefault="00501508">
      <w:pPr>
        <w:pStyle w:val="ListParagraph"/>
        <w:numPr>
          <w:ilvl w:val="0"/>
          <w:numId w:val="2"/>
        </w:numPr>
        <w:rPr>
          <w:rFonts w:ascii="Verdana" w:hAnsi="Verdana"/>
          <w:sz w:val="20"/>
          <w:szCs w:val="20"/>
        </w:rPr>
      </w:pPr>
      <w:r>
        <w:rPr>
          <w:rFonts w:ascii="Verdana" w:hAnsi="Verdana" w:eastAsia="Times New Roman" w:cs="Calibri"/>
          <w:color w:val="000000"/>
          <w:sz w:val="20"/>
          <w:szCs w:val="20"/>
          <w:lang w:eastAsia="nl-NL"/>
        </w:rPr>
        <w:t>De K</w:t>
      </w:r>
      <w:r w:rsidRPr="00E60922" w:rsidR="001A2488">
        <w:rPr>
          <w:rFonts w:ascii="Verdana" w:hAnsi="Verdana" w:eastAsia="Times New Roman" w:cs="Calibri"/>
          <w:color w:val="000000"/>
          <w:sz w:val="20"/>
          <w:szCs w:val="20"/>
          <w:lang w:eastAsia="nl-NL"/>
        </w:rPr>
        <w:t>amer ontvangt in mei/juni de resul</w:t>
      </w:r>
      <w:r>
        <w:rPr>
          <w:rFonts w:ascii="Verdana" w:hAnsi="Verdana" w:eastAsia="Times New Roman" w:cs="Calibri"/>
          <w:color w:val="000000"/>
          <w:sz w:val="20"/>
          <w:szCs w:val="20"/>
          <w:lang w:eastAsia="nl-NL"/>
        </w:rPr>
        <w:t>t</w:t>
      </w:r>
      <w:r w:rsidRPr="00E60922" w:rsidR="001A2488">
        <w:rPr>
          <w:rFonts w:ascii="Verdana" w:hAnsi="Verdana" w:eastAsia="Times New Roman" w:cs="Calibri"/>
          <w:color w:val="000000"/>
          <w:sz w:val="20"/>
          <w:szCs w:val="20"/>
          <w:lang w:eastAsia="nl-NL"/>
        </w:rPr>
        <w:t>aten van de</w:t>
      </w:r>
      <w:r w:rsidRPr="00E60922" w:rsidR="004D3546">
        <w:rPr>
          <w:rFonts w:ascii="Verdana" w:hAnsi="Verdana" w:eastAsia="Times New Roman" w:cs="Calibri"/>
          <w:color w:val="000000"/>
          <w:sz w:val="20"/>
          <w:szCs w:val="20"/>
          <w:lang w:eastAsia="nl-NL"/>
        </w:rPr>
        <w:t xml:space="preserve"> audit naar prestatiegerichte onderhoudscontracten voor het spoor.</w:t>
      </w:r>
      <w:r w:rsidRPr="00E60922" w:rsidR="001A2488">
        <w:rPr>
          <w:rFonts w:ascii="Verdana" w:hAnsi="Verdana" w:eastAsia="Times New Roman" w:cs="Calibri"/>
          <w:color w:val="000000"/>
          <w:sz w:val="20"/>
          <w:szCs w:val="20"/>
          <w:lang w:eastAsia="nl-NL"/>
        </w:rPr>
        <w:t xml:space="preserve"> Zij zal daarin ook de categorisering van spoorincidenten betrekken.</w:t>
      </w:r>
    </w:p>
    <w:p w:rsidRPr="00501508" w:rsidR="005F33E6" w:rsidP="006C6B0B" w:rsidRDefault="00501508">
      <w:pPr>
        <w:pStyle w:val="ListParagraph"/>
        <w:numPr>
          <w:ilvl w:val="0"/>
          <w:numId w:val="14"/>
        </w:numPr>
        <w:rPr>
          <w:rFonts w:ascii="Verdana" w:hAnsi="Verdana"/>
          <w:sz w:val="20"/>
          <w:szCs w:val="20"/>
        </w:rPr>
      </w:pPr>
      <w:r>
        <w:rPr>
          <w:rFonts w:ascii="Verdana" w:hAnsi="Verdana"/>
          <w:sz w:val="20"/>
          <w:szCs w:val="20"/>
        </w:rPr>
        <w:t>D</w:t>
      </w:r>
      <w:r w:rsidRPr="00501508" w:rsidR="006C6B0B">
        <w:rPr>
          <w:rFonts w:ascii="Verdana" w:hAnsi="Verdana"/>
          <w:sz w:val="20"/>
          <w:szCs w:val="20"/>
        </w:rPr>
        <w:t xml:space="preserve">e vaste </w:t>
      </w:r>
      <w:r>
        <w:rPr>
          <w:rFonts w:ascii="Verdana" w:hAnsi="Verdana"/>
          <w:sz w:val="20"/>
          <w:szCs w:val="20"/>
        </w:rPr>
        <w:t>Kamercommissie</w:t>
      </w:r>
      <w:r w:rsidRPr="00501508" w:rsidR="006C6B0B">
        <w:rPr>
          <w:rFonts w:ascii="Verdana" w:hAnsi="Verdana"/>
          <w:sz w:val="20"/>
          <w:szCs w:val="20"/>
        </w:rPr>
        <w:t xml:space="preserve"> </w:t>
      </w:r>
      <w:r>
        <w:rPr>
          <w:rFonts w:ascii="Verdana" w:hAnsi="Verdana"/>
          <w:sz w:val="20"/>
          <w:szCs w:val="20"/>
        </w:rPr>
        <w:t xml:space="preserve">heeft </w:t>
      </w:r>
      <w:r w:rsidRPr="00501508" w:rsidR="006C6B0B">
        <w:rPr>
          <w:rFonts w:ascii="Verdana" w:hAnsi="Verdana"/>
          <w:sz w:val="20"/>
          <w:szCs w:val="20"/>
        </w:rPr>
        <w:t xml:space="preserve">in juni verzocht </w:t>
      </w:r>
      <w:r>
        <w:rPr>
          <w:rFonts w:ascii="Verdana" w:hAnsi="Verdana"/>
          <w:sz w:val="20"/>
          <w:szCs w:val="20"/>
        </w:rPr>
        <w:t xml:space="preserve">de resultaten van de externe audit naar prestatiegerichte onderhoudscontracten </w:t>
      </w:r>
      <w:r w:rsidRPr="00501508" w:rsidR="006C6B0B">
        <w:rPr>
          <w:rFonts w:ascii="Verdana" w:hAnsi="Verdana"/>
          <w:sz w:val="20"/>
          <w:szCs w:val="20"/>
        </w:rPr>
        <w:t xml:space="preserve">voor het einde van het zomerreces </w:t>
      </w:r>
      <w:r>
        <w:rPr>
          <w:rFonts w:ascii="Verdana" w:hAnsi="Verdana"/>
          <w:sz w:val="20"/>
          <w:szCs w:val="20"/>
        </w:rPr>
        <w:t>te ontvangen</w:t>
      </w:r>
      <w:r w:rsidRPr="00501508" w:rsidR="006C6B0B">
        <w:rPr>
          <w:rFonts w:ascii="Verdana" w:hAnsi="Verdana"/>
          <w:sz w:val="20"/>
          <w:szCs w:val="20"/>
        </w:rPr>
        <w:t xml:space="preserve">. Deze brief wordt </w:t>
      </w:r>
      <w:r>
        <w:rPr>
          <w:rFonts w:ascii="Verdana" w:hAnsi="Verdana"/>
          <w:sz w:val="20"/>
          <w:szCs w:val="20"/>
        </w:rPr>
        <w:t>op dit moment</w:t>
      </w:r>
      <w:r w:rsidRPr="00501508" w:rsidR="006C6B0B">
        <w:rPr>
          <w:rFonts w:ascii="Verdana" w:hAnsi="Verdana"/>
          <w:sz w:val="20"/>
          <w:szCs w:val="20"/>
        </w:rPr>
        <w:t xml:space="preserve"> voorbereid</w:t>
      </w:r>
      <w:r>
        <w:rPr>
          <w:rFonts w:ascii="Verdana" w:hAnsi="Verdana"/>
          <w:sz w:val="20"/>
          <w:szCs w:val="20"/>
        </w:rPr>
        <w:t>. D</w:t>
      </w:r>
      <w:r w:rsidRPr="00501508" w:rsidR="006C6B0B">
        <w:rPr>
          <w:rFonts w:ascii="Verdana" w:hAnsi="Verdana"/>
          <w:sz w:val="20"/>
          <w:szCs w:val="20"/>
        </w:rPr>
        <w:t xml:space="preserve">e inhoud </w:t>
      </w:r>
      <w:r>
        <w:rPr>
          <w:rFonts w:ascii="Verdana" w:hAnsi="Verdana"/>
          <w:sz w:val="20"/>
          <w:szCs w:val="20"/>
        </w:rPr>
        <w:t>er</w:t>
      </w:r>
      <w:r w:rsidRPr="00501508" w:rsidR="006C6B0B">
        <w:rPr>
          <w:rFonts w:ascii="Verdana" w:hAnsi="Verdana"/>
          <w:sz w:val="20"/>
          <w:szCs w:val="20"/>
        </w:rPr>
        <w:t>van is voor wat betreft het vervolg op deze audit mede afhan</w:t>
      </w:r>
      <w:r>
        <w:rPr>
          <w:rFonts w:ascii="Verdana" w:hAnsi="Verdana"/>
          <w:sz w:val="20"/>
          <w:szCs w:val="20"/>
        </w:rPr>
        <w:t>kelijk van de</w:t>
      </w:r>
      <w:r w:rsidRPr="00501508" w:rsidR="006C6B0B">
        <w:rPr>
          <w:rFonts w:ascii="Verdana" w:hAnsi="Verdana"/>
          <w:sz w:val="20"/>
          <w:szCs w:val="20"/>
        </w:rPr>
        <w:t xml:space="preserve"> uitkomsten van het lopende overleg tussen ProRail en de spooraannemers</w:t>
      </w:r>
      <w:r w:rsidR="00990B2E">
        <w:rPr>
          <w:rFonts w:ascii="Verdana" w:hAnsi="Verdana"/>
          <w:sz w:val="20"/>
          <w:szCs w:val="20"/>
        </w:rPr>
        <w:t xml:space="preserve"> eind augustus</w:t>
      </w:r>
      <w:r>
        <w:rPr>
          <w:rFonts w:ascii="Verdana" w:hAnsi="Verdana"/>
          <w:sz w:val="20"/>
          <w:szCs w:val="20"/>
        </w:rPr>
        <w:t>.</w:t>
      </w:r>
      <w:r w:rsidRPr="00501508" w:rsidR="006C6B0B">
        <w:rPr>
          <w:rFonts w:ascii="Verdana" w:hAnsi="Verdana"/>
          <w:sz w:val="20"/>
          <w:szCs w:val="20"/>
        </w:rPr>
        <w:t xml:space="preserve"> </w:t>
      </w:r>
      <w:r>
        <w:rPr>
          <w:rFonts w:ascii="Verdana" w:hAnsi="Verdana"/>
          <w:sz w:val="20"/>
          <w:szCs w:val="20"/>
        </w:rPr>
        <w:t>Gelet hierop</w:t>
      </w:r>
      <w:r w:rsidR="00751631">
        <w:rPr>
          <w:rFonts w:ascii="Verdana" w:hAnsi="Verdana"/>
          <w:sz w:val="20"/>
          <w:szCs w:val="20"/>
        </w:rPr>
        <w:t xml:space="preserve"> zult u de brief vóó</w:t>
      </w:r>
      <w:r>
        <w:rPr>
          <w:rFonts w:ascii="Verdana" w:hAnsi="Verdana"/>
          <w:sz w:val="20"/>
          <w:szCs w:val="20"/>
        </w:rPr>
        <w:t xml:space="preserve">r </w:t>
      </w:r>
      <w:r w:rsidR="00751631">
        <w:rPr>
          <w:rFonts w:ascii="Verdana" w:hAnsi="Verdana"/>
          <w:sz w:val="20"/>
          <w:szCs w:val="20"/>
        </w:rPr>
        <w:t xml:space="preserve">het Algemeen Overleg van 12 </w:t>
      </w:r>
      <w:r>
        <w:rPr>
          <w:rFonts w:ascii="Verdana" w:hAnsi="Verdana"/>
          <w:sz w:val="20"/>
          <w:szCs w:val="20"/>
        </w:rPr>
        <w:t>september ontvangen</w:t>
      </w:r>
      <w:r w:rsidRPr="00501508" w:rsidR="006C6B0B">
        <w:rPr>
          <w:rFonts w:ascii="Verdana" w:hAnsi="Verdana"/>
          <w:sz w:val="20"/>
          <w:szCs w:val="20"/>
        </w:rPr>
        <w:t xml:space="preserve">. </w:t>
      </w:r>
    </w:p>
    <w:p w:rsidRPr="006C6B0B" w:rsidR="006C6B0B" w:rsidP="006C6B0B" w:rsidRDefault="006C6B0B">
      <w:pPr>
        <w:pStyle w:val="ListParagraph"/>
        <w:ind w:left="862"/>
      </w:pPr>
    </w:p>
    <w:p w:rsidRPr="007F0B6B" w:rsidR="007F0B6B" w:rsidP="007F0B6B" w:rsidRDefault="001A2488">
      <w:pPr>
        <w:pStyle w:val="ListParagraph"/>
        <w:numPr>
          <w:ilvl w:val="0"/>
          <w:numId w:val="2"/>
        </w:numPr>
        <w:rPr>
          <w:rFonts w:ascii="Verdana" w:hAnsi="Verdana"/>
          <w:sz w:val="20"/>
          <w:szCs w:val="20"/>
        </w:rPr>
      </w:pPr>
      <w:r w:rsidRPr="00846777">
        <w:rPr>
          <w:rFonts w:ascii="Verdana" w:hAnsi="Verdana" w:eastAsia="Times New Roman" w:cs="Calibri"/>
          <w:color w:val="000000"/>
          <w:sz w:val="20"/>
          <w:szCs w:val="20"/>
          <w:lang w:eastAsia="nl-NL"/>
        </w:rPr>
        <w:t>De staatssecretaris zal s</w:t>
      </w:r>
      <w:r w:rsidRPr="00846777" w:rsidR="004D3546">
        <w:rPr>
          <w:rFonts w:ascii="Verdana" w:hAnsi="Verdana" w:eastAsia="Times New Roman" w:cs="Calibri"/>
          <w:color w:val="000000"/>
          <w:sz w:val="20"/>
          <w:szCs w:val="20"/>
          <w:lang w:eastAsia="nl-NL"/>
        </w:rPr>
        <w:t xml:space="preserve">chriftelijk terugkomen over het </w:t>
      </w:r>
      <w:r w:rsidRPr="00846777">
        <w:rPr>
          <w:rFonts w:ascii="Verdana" w:hAnsi="Verdana" w:eastAsia="Times New Roman" w:cs="Calibri"/>
          <w:color w:val="000000"/>
          <w:sz w:val="20"/>
          <w:szCs w:val="20"/>
          <w:lang w:eastAsia="nl-NL"/>
        </w:rPr>
        <w:t xml:space="preserve">eventueel </w:t>
      </w:r>
      <w:r w:rsidRPr="00846777" w:rsidR="004D3546">
        <w:rPr>
          <w:rFonts w:ascii="Verdana" w:hAnsi="Verdana" w:eastAsia="Times New Roman" w:cs="Calibri"/>
          <w:color w:val="000000"/>
          <w:sz w:val="20"/>
          <w:szCs w:val="20"/>
          <w:lang w:eastAsia="nl-NL"/>
        </w:rPr>
        <w:t>verbeteren van de mogelijkheden om de fiets in de trein mee te nemen.</w:t>
      </w:r>
    </w:p>
    <w:p w:rsidRPr="007F0B6B" w:rsidR="007F0B6B" w:rsidP="007F0B6B" w:rsidRDefault="007F0B6B">
      <w:pPr>
        <w:pStyle w:val="ListParagraph"/>
        <w:numPr>
          <w:ilvl w:val="0"/>
          <w:numId w:val="14"/>
        </w:numPr>
        <w:rPr>
          <w:rFonts w:ascii="Verdana" w:hAnsi="Verdana"/>
          <w:sz w:val="20"/>
          <w:szCs w:val="20"/>
        </w:rPr>
      </w:pPr>
      <w:r>
        <w:rPr>
          <w:rFonts w:ascii="Verdana" w:hAnsi="Verdana" w:eastAsia="Times New Roman" w:cs="Calibri"/>
          <w:color w:val="000000"/>
          <w:sz w:val="20"/>
          <w:szCs w:val="20"/>
          <w:lang w:eastAsia="nl-NL"/>
        </w:rPr>
        <w:t xml:space="preserve">Tijdens het Algemeen Overleg over de vervoerconcessie op 13 december 2012 heb ik toegezegd schriftelijk terug te komen op het verbeteren van de mogelijkheden om de fiets in de trein mee te nemen. Ik neem dit mee bij de voorbereiding van de nieuwe vervoerconcessie en zal u daarover nader informeren vóór de behandeling van de concessie met uw Kamer. </w:t>
      </w:r>
    </w:p>
    <w:p w:rsidRPr="00E60922" w:rsidR="001A2488" w:rsidP="001A2488" w:rsidRDefault="001A2488">
      <w:pPr>
        <w:pStyle w:val="ListParagraph"/>
        <w:ind w:left="502"/>
        <w:rPr>
          <w:rFonts w:ascii="Verdana" w:hAnsi="Verdana"/>
          <w:i/>
          <w:sz w:val="20"/>
          <w:szCs w:val="20"/>
        </w:rPr>
      </w:pPr>
    </w:p>
    <w:p w:rsidRPr="00E60922" w:rsidR="004D3546" w:rsidP="004D3546" w:rsidRDefault="001A2488">
      <w:pPr>
        <w:pStyle w:val="ListParagraph"/>
        <w:numPr>
          <w:ilvl w:val="0"/>
          <w:numId w:val="2"/>
        </w:numPr>
        <w:rPr>
          <w:rFonts w:ascii="Verdana" w:hAnsi="Verdana"/>
          <w:i/>
          <w:sz w:val="20"/>
          <w:szCs w:val="20"/>
        </w:rPr>
      </w:pPr>
      <w:r w:rsidRPr="00E60922">
        <w:rPr>
          <w:rFonts w:ascii="Verdana" w:hAnsi="Verdana" w:eastAsia="Times New Roman" w:cs="Calibri"/>
          <w:i/>
          <w:color w:val="000000"/>
          <w:sz w:val="20"/>
          <w:szCs w:val="20"/>
          <w:lang w:eastAsia="nl-NL"/>
        </w:rPr>
        <w:t>De Kamer ontvangt voor het zomerreces van 2013 het a</w:t>
      </w:r>
      <w:r w:rsidRPr="00E60922" w:rsidR="004D3546">
        <w:rPr>
          <w:rFonts w:ascii="Verdana" w:hAnsi="Verdana" w:eastAsia="Times New Roman" w:cs="Calibri"/>
          <w:i/>
          <w:color w:val="000000"/>
          <w:sz w:val="20"/>
          <w:szCs w:val="20"/>
          <w:lang w:eastAsia="nl-NL"/>
        </w:rPr>
        <w:t xml:space="preserve">ctieplan snelheidsverhoging </w:t>
      </w:r>
      <w:r w:rsidRPr="00E60922">
        <w:rPr>
          <w:rFonts w:ascii="Verdana" w:hAnsi="Verdana" w:eastAsia="Times New Roman" w:cs="Calibri"/>
          <w:i/>
          <w:color w:val="000000"/>
          <w:sz w:val="20"/>
          <w:szCs w:val="20"/>
          <w:lang w:eastAsia="nl-NL"/>
        </w:rPr>
        <w:t xml:space="preserve">op het </w:t>
      </w:r>
      <w:r w:rsidRPr="00E60922" w:rsidR="004D3546">
        <w:rPr>
          <w:rFonts w:ascii="Verdana" w:hAnsi="Verdana" w:eastAsia="Times New Roman" w:cs="Calibri"/>
          <w:i/>
          <w:color w:val="000000"/>
          <w:sz w:val="20"/>
          <w:szCs w:val="20"/>
          <w:lang w:eastAsia="nl-NL"/>
        </w:rPr>
        <w:t>spoor</w:t>
      </w:r>
      <w:r w:rsidR="009E124D">
        <w:rPr>
          <w:rFonts w:ascii="Verdana" w:hAnsi="Verdana" w:eastAsia="Times New Roman" w:cs="Calibri"/>
          <w:i/>
          <w:color w:val="000000"/>
          <w:sz w:val="20"/>
          <w:szCs w:val="20"/>
          <w:lang w:eastAsia="nl-NL"/>
        </w:rPr>
        <w:t>.</w:t>
      </w:r>
    </w:p>
    <w:p w:rsidR="001A2488" w:rsidP="001A2488" w:rsidRDefault="005F33E6">
      <w:pPr>
        <w:pStyle w:val="ListParagraph"/>
        <w:ind w:left="502"/>
        <w:rPr>
          <w:rFonts w:ascii="Verdana" w:hAnsi="Verdana"/>
          <w:i/>
          <w:sz w:val="20"/>
          <w:szCs w:val="20"/>
          <w:u w:val="single"/>
        </w:rPr>
      </w:pPr>
      <w:r w:rsidRPr="00E60922">
        <w:rPr>
          <w:rFonts w:ascii="Verdana" w:hAnsi="Verdana"/>
          <w:i/>
          <w:sz w:val="20"/>
          <w:szCs w:val="20"/>
          <w:u w:val="single"/>
        </w:rPr>
        <w:t>Kamerstuk</w:t>
      </w:r>
      <w:r w:rsidR="006C6B0B">
        <w:rPr>
          <w:rFonts w:ascii="Verdana" w:hAnsi="Verdana"/>
          <w:i/>
          <w:sz w:val="20"/>
          <w:szCs w:val="20"/>
          <w:u w:val="single"/>
        </w:rPr>
        <w:t>:</w:t>
      </w:r>
      <w:r w:rsidRPr="00E60922">
        <w:rPr>
          <w:rFonts w:ascii="Verdana" w:hAnsi="Verdana"/>
          <w:i/>
          <w:sz w:val="20"/>
          <w:szCs w:val="20"/>
          <w:u w:val="single"/>
        </w:rPr>
        <w:t xml:space="preserve"> 29 893 nr. 151</w:t>
      </w:r>
    </w:p>
    <w:p w:rsidRPr="00E60922" w:rsidR="00501508" w:rsidP="001A2488" w:rsidRDefault="00501508">
      <w:pPr>
        <w:pStyle w:val="ListParagraph"/>
        <w:ind w:left="502"/>
        <w:rPr>
          <w:rFonts w:ascii="Verdana" w:hAnsi="Verdana"/>
          <w:i/>
          <w:sz w:val="20"/>
          <w:szCs w:val="20"/>
          <w:u w:val="single"/>
        </w:rPr>
      </w:pPr>
    </w:p>
    <w:p w:rsidRPr="00E60922" w:rsidR="004D3546" w:rsidP="004D3546" w:rsidRDefault="001A2488">
      <w:pPr>
        <w:pStyle w:val="ListParagraph"/>
        <w:numPr>
          <w:ilvl w:val="0"/>
          <w:numId w:val="2"/>
        </w:numPr>
        <w:rPr>
          <w:rFonts w:ascii="Verdana" w:hAnsi="Verdana"/>
          <w:sz w:val="20"/>
          <w:szCs w:val="20"/>
        </w:rPr>
      </w:pPr>
      <w:r w:rsidRPr="00E60922">
        <w:rPr>
          <w:rFonts w:ascii="Verdana" w:hAnsi="Verdana" w:eastAsia="Times New Roman" w:cs="Calibri"/>
          <w:color w:val="000000"/>
          <w:sz w:val="20"/>
          <w:szCs w:val="20"/>
          <w:lang w:eastAsia="nl-NL"/>
        </w:rPr>
        <w:t>Vóó</w:t>
      </w:r>
      <w:r w:rsidRPr="00E60922" w:rsidR="004D3546">
        <w:rPr>
          <w:rFonts w:ascii="Verdana" w:hAnsi="Verdana" w:eastAsia="Times New Roman" w:cs="Calibri"/>
          <w:color w:val="000000"/>
          <w:sz w:val="20"/>
          <w:szCs w:val="20"/>
          <w:lang w:eastAsia="nl-NL"/>
        </w:rPr>
        <w:t>r de nadere invulling van de ontwerp ve</w:t>
      </w:r>
      <w:r w:rsidRPr="00E60922">
        <w:rPr>
          <w:rFonts w:ascii="Verdana" w:hAnsi="Verdana" w:eastAsia="Times New Roman" w:cs="Calibri"/>
          <w:color w:val="000000"/>
          <w:sz w:val="20"/>
          <w:szCs w:val="20"/>
          <w:lang w:eastAsia="nl-NL"/>
        </w:rPr>
        <w:t>r</w:t>
      </w:r>
      <w:r w:rsidRPr="00E60922" w:rsidR="004D3546">
        <w:rPr>
          <w:rFonts w:ascii="Verdana" w:hAnsi="Verdana" w:eastAsia="Times New Roman" w:cs="Calibri"/>
          <w:color w:val="000000"/>
          <w:sz w:val="20"/>
          <w:szCs w:val="20"/>
          <w:lang w:eastAsia="nl-NL"/>
        </w:rPr>
        <w:t xml:space="preserve">voerconcessie </w:t>
      </w:r>
      <w:r w:rsidRPr="00E60922">
        <w:rPr>
          <w:rFonts w:ascii="Verdana" w:hAnsi="Verdana" w:eastAsia="Times New Roman" w:cs="Calibri"/>
          <w:color w:val="000000"/>
          <w:sz w:val="20"/>
          <w:szCs w:val="20"/>
          <w:lang w:eastAsia="nl-NL"/>
        </w:rPr>
        <w:t>voor het hoofdrailnet wordt de Kamer geïnformeerd over de uitkomsten van het gesprek met mevrouw</w:t>
      </w:r>
      <w:r w:rsidRPr="00E60922" w:rsidR="004D3546">
        <w:rPr>
          <w:rFonts w:ascii="Verdana" w:hAnsi="Verdana" w:eastAsia="Times New Roman" w:cs="Calibri"/>
          <w:color w:val="000000"/>
          <w:sz w:val="20"/>
          <w:szCs w:val="20"/>
          <w:lang w:eastAsia="nl-NL"/>
        </w:rPr>
        <w:t xml:space="preserve"> Prommenschen</w:t>
      </w:r>
      <w:r w:rsidRPr="00E60922">
        <w:rPr>
          <w:rFonts w:ascii="Verdana" w:hAnsi="Verdana" w:eastAsia="Times New Roman" w:cs="Calibri"/>
          <w:color w:val="000000"/>
          <w:sz w:val="20"/>
          <w:szCs w:val="20"/>
          <w:lang w:eastAsia="nl-NL"/>
        </w:rPr>
        <w:t>c</w:t>
      </w:r>
      <w:r w:rsidRPr="00E60922" w:rsidR="004D3546">
        <w:rPr>
          <w:rFonts w:ascii="Verdana" w:hAnsi="Verdana" w:eastAsia="Times New Roman" w:cs="Calibri"/>
          <w:color w:val="000000"/>
          <w:sz w:val="20"/>
          <w:szCs w:val="20"/>
          <w:lang w:eastAsia="nl-NL"/>
        </w:rPr>
        <w:t xml:space="preserve">kel over </w:t>
      </w:r>
      <w:r w:rsidRPr="00E60922">
        <w:rPr>
          <w:rFonts w:ascii="Verdana" w:hAnsi="Verdana" w:eastAsia="Times New Roman" w:cs="Calibri"/>
          <w:color w:val="000000"/>
          <w:sz w:val="20"/>
          <w:szCs w:val="20"/>
          <w:lang w:eastAsia="nl-NL"/>
        </w:rPr>
        <w:t xml:space="preserve">de </w:t>
      </w:r>
      <w:r w:rsidRPr="00E60922" w:rsidR="004D3546">
        <w:rPr>
          <w:rFonts w:ascii="Verdana" w:hAnsi="Verdana" w:eastAsia="Times New Roman" w:cs="Calibri"/>
          <w:color w:val="000000"/>
          <w:sz w:val="20"/>
          <w:szCs w:val="20"/>
          <w:lang w:eastAsia="nl-NL"/>
        </w:rPr>
        <w:t>toegankelijkheid op het spoor.</w:t>
      </w:r>
    </w:p>
    <w:p w:rsidRPr="006C6B0B" w:rsidR="00662745" w:rsidP="00662745" w:rsidRDefault="00662745">
      <w:pPr>
        <w:pStyle w:val="ListParagraph"/>
        <w:numPr>
          <w:ilvl w:val="0"/>
          <w:numId w:val="12"/>
        </w:numPr>
        <w:rPr>
          <w:rFonts w:ascii="Verdana" w:hAnsi="Verdana"/>
          <w:sz w:val="20"/>
          <w:szCs w:val="20"/>
        </w:rPr>
      </w:pPr>
      <w:r w:rsidRPr="00E60922">
        <w:rPr>
          <w:rFonts w:ascii="Verdana" w:hAnsi="Verdana" w:eastAsia="Times New Roman" w:cs="Calibri"/>
          <w:sz w:val="20"/>
          <w:szCs w:val="20"/>
        </w:rPr>
        <w:t>Het gesprek met mevrouw Prommenschenckel heeft plaatsgevonden op 15 mei 2013. NS en IenM zullen samen nader onderzoek laten doen naar de mogelijkheden om een lift in te bouwen in bestaand IC-materieel. Het onderzoek wordt dit najaar afgerond.</w:t>
      </w:r>
      <w:r w:rsidRPr="00E60922">
        <w:rPr>
          <w:rFonts w:ascii="Verdana" w:hAnsi="Verdana" w:eastAsia="Times New Roman" w:cs="Calibri"/>
          <w:color w:val="1F497D"/>
          <w:sz w:val="20"/>
          <w:szCs w:val="20"/>
        </w:rPr>
        <w:t xml:space="preserve"> </w:t>
      </w:r>
      <w:r w:rsidR="00846777">
        <w:rPr>
          <w:rFonts w:ascii="Verdana" w:hAnsi="Verdana" w:eastAsia="Times New Roman" w:cs="Calibri"/>
          <w:sz w:val="20"/>
          <w:szCs w:val="20"/>
        </w:rPr>
        <w:t xml:space="preserve"> </w:t>
      </w:r>
    </w:p>
    <w:p w:rsidRPr="00E60922" w:rsidR="006C6B0B" w:rsidP="006C6B0B" w:rsidRDefault="006C6B0B">
      <w:pPr>
        <w:pStyle w:val="ListParagraph"/>
        <w:ind w:left="862"/>
        <w:rPr>
          <w:rFonts w:ascii="Verdana" w:hAnsi="Verdana"/>
          <w:sz w:val="20"/>
          <w:szCs w:val="20"/>
        </w:rPr>
      </w:pPr>
    </w:p>
    <w:p w:rsidRPr="00E01077" w:rsidR="00E01077" w:rsidP="00E01077" w:rsidRDefault="001A2488">
      <w:pPr>
        <w:pStyle w:val="ListParagraph"/>
        <w:numPr>
          <w:ilvl w:val="0"/>
          <w:numId w:val="2"/>
        </w:numPr>
        <w:rPr>
          <w:rFonts w:ascii="Verdana" w:hAnsi="Verdana"/>
          <w:sz w:val="20"/>
          <w:szCs w:val="20"/>
        </w:rPr>
      </w:pPr>
      <w:r w:rsidRPr="00E60922">
        <w:rPr>
          <w:rFonts w:ascii="Verdana" w:hAnsi="Verdana" w:eastAsia="Times New Roman" w:cs="Calibri"/>
          <w:color w:val="000000"/>
          <w:sz w:val="20"/>
          <w:szCs w:val="20"/>
          <w:lang w:eastAsia="nl-NL"/>
        </w:rPr>
        <w:lastRenderedPageBreak/>
        <w:t xml:space="preserve">Voor de zomer van 2013 </w:t>
      </w:r>
      <w:r w:rsidRPr="00E60922" w:rsidR="004D3546">
        <w:rPr>
          <w:rFonts w:ascii="Verdana" w:hAnsi="Verdana" w:eastAsia="Times New Roman" w:cs="Calibri"/>
          <w:color w:val="000000"/>
          <w:sz w:val="20"/>
          <w:szCs w:val="20"/>
          <w:lang w:eastAsia="nl-NL"/>
        </w:rPr>
        <w:t>Ontvang</w:t>
      </w:r>
      <w:r w:rsidRPr="00E60922">
        <w:rPr>
          <w:rFonts w:ascii="Verdana" w:hAnsi="Verdana" w:eastAsia="Times New Roman" w:cs="Calibri"/>
          <w:color w:val="000000"/>
          <w:sz w:val="20"/>
          <w:szCs w:val="20"/>
          <w:lang w:eastAsia="nl-NL"/>
        </w:rPr>
        <w:t>t de Kamer de</w:t>
      </w:r>
      <w:r w:rsidRPr="00E60922" w:rsidR="004D3546">
        <w:rPr>
          <w:rFonts w:ascii="Verdana" w:hAnsi="Verdana" w:eastAsia="Times New Roman" w:cs="Calibri"/>
          <w:color w:val="000000"/>
          <w:sz w:val="20"/>
          <w:szCs w:val="20"/>
          <w:lang w:eastAsia="nl-NL"/>
        </w:rPr>
        <w:t xml:space="preserve"> resultaten </w:t>
      </w:r>
      <w:r w:rsidRPr="00E60922" w:rsidR="00EC614B">
        <w:rPr>
          <w:rFonts w:ascii="Verdana" w:hAnsi="Verdana" w:eastAsia="Times New Roman" w:cs="Calibri"/>
          <w:color w:val="000000"/>
          <w:sz w:val="20"/>
          <w:szCs w:val="20"/>
          <w:lang w:eastAsia="nl-NL"/>
        </w:rPr>
        <w:t>van het onderzoek naar eventuele</w:t>
      </w:r>
      <w:r w:rsidRPr="00E60922" w:rsidR="004D3546">
        <w:rPr>
          <w:rFonts w:ascii="Verdana" w:hAnsi="Verdana" w:eastAsia="Times New Roman" w:cs="Calibri"/>
          <w:color w:val="000000"/>
          <w:sz w:val="20"/>
          <w:szCs w:val="20"/>
          <w:lang w:eastAsia="nl-NL"/>
        </w:rPr>
        <w:t xml:space="preserve"> wijzigingen </w:t>
      </w:r>
      <w:r w:rsidRPr="00E60922" w:rsidR="00EC614B">
        <w:rPr>
          <w:rFonts w:ascii="Verdana" w:hAnsi="Verdana" w:eastAsia="Times New Roman" w:cs="Calibri"/>
          <w:color w:val="000000"/>
          <w:sz w:val="20"/>
          <w:szCs w:val="20"/>
          <w:lang w:eastAsia="nl-NL"/>
        </w:rPr>
        <w:t xml:space="preserve">in de </w:t>
      </w:r>
      <w:r w:rsidRPr="00E60922" w:rsidR="004D3546">
        <w:rPr>
          <w:rFonts w:ascii="Verdana" w:hAnsi="Verdana" w:eastAsia="Times New Roman" w:cs="Calibri"/>
          <w:color w:val="000000"/>
          <w:sz w:val="20"/>
          <w:szCs w:val="20"/>
          <w:lang w:eastAsia="nl-NL"/>
        </w:rPr>
        <w:t xml:space="preserve">gebruiksvergoeding die NS aan </w:t>
      </w:r>
      <w:r w:rsidRPr="00E60922" w:rsidR="00EC614B">
        <w:rPr>
          <w:rFonts w:ascii="Verdana" w:hAnsi="Verdana" w:eastAsia="Times New Roman" w:cs="Calibri"/>
          <w:color w:val="000000"/>
          <w:sz w:val="20"/>
          <w:szCs w:val="20"/>
          <w:lang w:eastAsia="nl-NL"/>
        </w:rPr>
        <w:t xml:space="preserve">de </w:t>
      </w:r>
      <w:r w:rsidRPr="00E60922" w:rsidR="004D3546">
        <w:rPr>
          <w:rFonts w:ascii="Verdana" w:hAnsi="Verdana" w:eastAsia="Times New Roman" w:cs="Calibri"/>
          <w:color w:val="000000"/>
          <w:sz w:val="20"/>
          <w:szCs w:val="20"/>
          <w:lang w:eastAsia="nl-NL"/>
        </w:rPr>
        <w:t xml:space="preserve">Staat betaalt voor exploitatie </w:t>
      </w:r>
      <w:r w:rsidRPr="00E60922" w:rsidR="00EC614B">
        <w:rPr>
          <w:rFonts w:ascii="Verdana" w:hAnsi="Verdana" w:eastAsia="Times New Roman" w:cs="Calibri"/>
          <w:color w:val="000000"/>
          <w:sz w:val="20"/>
          <w:szCs w:val="20"/>
          <w:lang w:eastAsia="nl-NL"/>
        </w:rPr>
        <w:t>van het hoofdrailnet</w:t>
      </w:r>
      <w:r w:rsidRPr="00E60922" w:rsidR="004D3546">
        <w:rPr>
          <w:rFonts w:ascii="Verdana" w:hAnsi="Verdana" w:eastAsia="Times New Roman" w:cs="Calibri"/>
          <w:color w:val="000000"/>
          <w:sz w:val="20"/>
          <w:szCs w:val="20"/>
          <w:lang w:eastAsia="nl-NL"/>
        </w:rPr>
        <w:t>.</w:t>
      </w:r>
    </w:p>
    <w:p w:rsidRPr="00E01077" w:rsidR="006C6B0B" w:rsidP="00E01077" w:rsidRDefault="006C6B0B">
      <w:pPr>
        <w:pStyle w:val="ListParagraph"/>
        <w:numPr>
          <w:ilvl w:val="0"/>
          <w:numId w:val="12"/>
        </w:numPr>
        <w:rPr>
          <w:rFonts w:ascii="Verdana" w:hAnsi="Verdana"/>
          <w:sz w:val="20"/>
          <w:szCs w:val="20"/>
        </w:rPr>
      </w:pPr>
      <w:r w:rsidRPr="00E01077">
        <w:rPr>
          <w:rFonts w:ascii="Verdana" w:hAnsi="Verdana"/>
          <w:sz w:val="20"/>
          <w:szCs w:val="20"/>
        </w:rPr>
        <w:t xml:space="preserve">De (vaste)commissie van Infrastructuur en Milieu heeft per brief </w:t>
      </w:r>
      <w:r w:rsidR="00E01077">
        <w:rPr>
          <w:rFonts w:ascii="Verdana" w:hAnsi="Verdana"/>
          <w:sz w:val="20"/>
          <w:szCs w:val="20"/>
        </w:rPr>
        <w:t xml:space="preserve">d.d. 21 mei 2013 </w:t>
      </w:r>
      <w:r w:rsidRPr="00E01077">
        <w:rPr>
          <w:rFonts w:ascii="Verdana" w:hAnsi="Verdana"/>
          <w:sz w:val="20"/>
          <w:szCs w:val="20"/>
        </w:rPr>
        <w:t>verzocht deze gegevens voor het A</w:t>
      </w:r>
      <w:r w:rsidR="00E01077">
        <w:rPr>
          <w:rFonts w:ascii="Verdana" w:hAnsi="Verdana"/>
          <w:sz w:val="20"/>
          <w:szCs w:val="20"/>
        </w:rPr>
        <w:t xml:space="preserve">lgemeen </w:t>
      </w:r>
      <w:r w:rsidRPr="00E01077">
        <w:rPr>
          <w:rFonts w:ascii="Verdana" w:hAnsi="Verdana"/>
          <w:sz w:val="20"/>
          <w:szCs w:val="20"/>
        </w:rPr>
        <w:t>O</w:t>
      </w:r>
      <w:r w:rsidR="00E01077">
        <w:rPr>
          <w:rFonts w:ascii="Verdana" w:hAnsi="Verdana"/>
          <w:sz w:val="20"/>
          <w:szCs w:val="20"/>
        </w:rPr>
        <w:t>verleg</w:t>
      </w:r>
      <w:r w:rsidRPr="00E01077">
        <w:rPr>
          <w:rFonts w:ascii="Verdana" w:hAnsi="Verdana"/>
          <w:sz w:val="20"/>
          <w:szCs w:val="20"/>
        </w:rPr>
        <w:t xml:space="preserve"> van 12 september te ontvangen. Hieraan zal worden voldaan.</w:t>
      </w:r>
    </w:p>
    <w:p w:rsidRPr="006C6B0B" w:rsidR="006C6B0B" w:rsidP="006C6B0B" w:rsidRDefault="006C6B0B">
      <w:pPr>
        <w:pStyle w:val="ListParagraph"/>
        <w:ind w:left="502"/>
        <w:rPr>
          <w:rFonts w:ascii="Verdana" w:hAnsi="Verdana"/>
          <w:sz w:val="20"/>
          <w:szCs w:val="20"/>
        </w:rPr>
      </w:pPr>
    </w:p>
    <w:p w:rsidRPr="006C6B0B" w:rsidR="004D3546" w:rsidP="006C6B0B" w:rsidRDefault="00EC614B">
      <w:pPr>
        <w:pStyle w:val="ListParagraph"/>
        <w:numPr>
          <w:ilvl w:val="0"/>
          <w:numId w:val="2"/>
        </w:numPr>
        <w:rPr>
          <w:rFonts w:ascii="Verdana" w:hAnsi="Verdana"/>
          <w:sz w:val="20"/>
          <w:szCs w:val="20"/>
        </w:rPr>
      </w:pPr>
      <w:r w:rsidRPr="006C6B0B">
        <w:rPr>
          <w:rFonts w:ascii="Verdana" w:hAnsi="Verdana" w:eastAsia="Times New Roman" w:cs="Calibri"/>
          <w:color w:val="000000"/>
          <w:sz w:val="20"/>
          <w:szCs w:val="20"/>
          <w:lang w:eastAsia="nl-NL"/>
        </w:rPr>
        <w:t>De minister zal met haar Duitse ambtgenoot overleg voeren over grensoverschrijdende spoortrajecten en daarbij ook de</w:t>
      </w:r>
      <w:r w:rsidRPr="006C6B0B" w:rsidR="004D3546">
        <w:rPr>
          <w:rFonts w:ascii="Verdana" w:hAnsi="Verdana" w:eastAsia="Times New Roman" w:cs="Calibri"/>
          <w:color w:val="000000"/>
          <w:sz w:val="20"/>
          <w:szCs w:val="20"/>
          <w:lang w:eastAsia="nl-NL"/>
        </w:rPr>
        <w:t xml:space="preserve"> wens</w:t>
      </w:r>
      <w:r w:rsidRPr="006C6B0B">
        <w:rPr>
          <w:rFonts w:ascii="Verdana" w:hAnsi="Verdana" w:eastAsia="Times New Roman" w:cs="Calibri"/>
          <w:color w:val="000000"/>
          <w:sz w:val="20"/>
          <w:szCs w:val="20"/>
          <w:lang w:eastAsia="nl-NL"/>
        </w:rPr>
        <w:t xml:space="preserve">, om het vervoer van gevaarlijke stoffen zoveel als mogelijk via de Betuweroute te geleiden, aan de orde stellen. De uitkomsten van dit overleg zal zij te zijner tijd terugkoppelen aan de Kamer. </w:t>
      </w:r>
      <w:r w:rsidRPr="006C6B0B" w:rsidR="004D3546">
        <w:rPr>
          <w:rFonts w:ascii="Verdana" w:hAnsi="Verdana" w:eastAsia="Times New Roman" w:cs="Calibri"/>
          <w:color w:val="000000"/>
          <w:sz w:val="20"/>
          <w:szCs w:val="20"/>
          <w:lang w:eastAsia="nl-NL"/>
        </w:rPr>
        <w:t xml:space="preserve"> </w:t>
      </w:r>
    </w:p>
    <w:p w:rsidR="00662745" w:rsidP="00662745" w:rsidRDefault="00662745">
      <w:pPr>
        <w:pStyle w:val="ListParagraph"/>
        <w:numPr>
          <w:ilvl w:val="0"/>
          <w:numId w:val="12"/>
        </w:numPr>
        <w:rPr>
          <w:rFonts w:ascii="Verdana" w:hAnsi="Verdana"/>
          <w:sz w:val="20"/>
          <w:szCs w:val="20"/>
        </w:rPr>
      </w:pPr>
      <w:r w:rsidRPr="00E60922">
        <w:rPr>
          <w:rFonts w:ascii="Verdana" w:hAnsi="Verdana"/>
          <w:sz w:val="20"/>
          <w:szCs w:val="20"/>
        </w:rPr>
        <w:t xml:space="preserve">Deze toezegging neem ik mee in de eerstvolgende gelegenheid wanneer ik met mijn Duitse ambtsgenoot spreek. </w:t>
      </w:r>
    </w:p>
    <w:p w:rsidRPr="00E60922" w:rsidR="006C6B0B" w:rsidP="006C6B0B" w:rsidRDefault="006C6B0B">
      <w:pPr>
        <w:pStyle w:val="ListParagraph"/>
        <w:ind w:left="862"/>
        <w:rPr>
          <w:rFonts w:ascii="Verdana" w:hAnsi="Verdana"/>
          <w:sz w:val="20"/>
          <w:szCs w:val="20"/>
        </w:rPr>
      </w:pPr>
    </w:p>
    <w:p w:rsidRPr="00990B2E" w:rsidR="004D3546" w:rsidP="004D3546" w:rsidRDefault="00EC614B">
      <w:pPr>
        <w:pStyle w:val="ListParagraph"/>
        <w:numPr>
          <w:ilvl w:val="0"/>
          <w:numId w:val="2"/>
        </w:numPr>
        <w:rPr>
          <w:rFonts w:ascii="Verdana" w:hAnsi="Verdana"/>
          <w:sz w:val="20"/>
          <w:szCs w:val="20"/>
        </w:rPr>
      </w:pPr>
      <w:r w:rsidRPr="00990B2E">
        <w:rPr>
          <w:rFonts w:ascii="Verdana" w:hAnsi="Verdana" w:eastAsia="Times New Roman" w:cs="Calibri"/>
          <w:color w:val="000000"/>
          <w:sz w:val="20"/>
          <w:szCs w:val="20"/>
          <w:lang w:eastAsia="nl-NL"/>
        </w:rPr>
        <w:t xml:space="preserve">De minister stuurt de </w:t>
      </w:r>
      <w:r w:rsidR="002D65B6">
        <w:rPr>
          <w:rFonts w:ascii="Verdana" w:hAnsi="Verdana" w:eastAsia="Times New Roman" w:cs="Calibri"/>
          <w:color w:val="000000"/>
          <w:sz w:val="20"/>
          <w:szCs w:val="20"/>
          <w:lang w:eastAsia="nl-NL"/>
        </w:rPr>
        <w:t>K</w:t>
      </w:r>
      <w:r w:rsidRPr="00990B2E">
        <w:rPr>
          <w:rFonts w:ascii="Verdana" w:hAnsi="Verdana" w:eastAsia="Times New Roman" w:cs="Calibri"/>
          <w:color w:val="000000"/>
          <w:sz w:val="20"/>
          <w:szCs w:val="20"/>
          <w:lang w:eastAsia="nl-NL"/>
        </w:rPr>
        <w:t xml:space="preserve">amer in juni 2013 de resultaten toe van de praktijkproef met spitsmijden in de trein, waarbij zij ook de kostenfactor betrekt. </w:t>
      </w:r>
    </w:p>
    <w:p w:rsidR="00662745" w:rsidP="00662745" w:rsidRDefault="007F06B9">
      <w:pPr>
        <w:pStyle w:val="ListParagraph"/>
        <w:numPr>
          <w:ilvl w:val="0"/>
          <w:numId w:val="12"/>
        </w:numPr>
        <w:rPr>
          <w:rFonts w:ascii="Verdana" w:hAnsi="Verdana"/>
          <w:sz w:val="20"/>
          <w:szCs w:val="20"/>
        </w:rPr>
      </w:pPr>
      <w:r w:rsidRPr="00E60922">
        <w:rPr>
          <w:rFonts w:ascii="Verdana" w:hAnsi="Verdana"/>
          <w:sz w:val="20"/>
          <w:szCs w:val="20"/>
        </w:rPr>
        <w:t>Zoals in de negende voortgangsrapportage PHS/Actie</w:t>
      </w:r>
      <w:r w:rsidR="00F16285">
        <w:rPr>
          <w:rFonts w:ascii="Verdana" w:hAnsi="Verdana"/>
          <w:sz w:val="20"/>
          <w:szCs w:val="20"/>
        </w:rPr>
        <w:t>plan is vermeld (Kamerstuk</w:t>
      </w:r>
      <w:r w:rsidRPr="00E60922">
        <w:rPr>
          <w:rFonts w:ascii="Verdana" w:hAnsi="Verdana"/>
          <w:sz w:val="20"/>
          <w:szCs w:val="20"/>
        </w:rPr>
        <w:t xml:space="preserve"> 32 404 nr</w:t>
      </w:r>
      <w:r w:rsidRPr="004A3060">
        <w:rPr>
          <w:rFonts w:ascii="Verdana" w:hAnsi="Verdana"/>
          <w:sz w:val="20"/>
          <w:szCs w:val="20"/>
        </w:rPr>
        <w:t xml:space="preserve">. 65) zal de syntheserapportage </w:t>
      </w:r>
      <w:r w:rsidRPr="004A3060" w:rsidR="004A3060">
        <w:rPr>
          <w:rFonts w:ascii="Verdana" w:hAnsi="Verdana"/>
          <w:sz w:val="20"/>
          <w:szCs w:val="20"/>
        </w:rPr>
        <w:t xml:space="preserve">met daarin de resultaten van de praktijkproef </w:t>
      </w:r>
      <w:r w:rsidRPr="004A3060">
        <w:rPr>
          <w:rFonts w:ascii="Verdana" w:hAnsi="Verdana"/>
          <w:sz w:val="20"/>
          <w:szCs w:val="20"/>
        </w:rPr>
        <w:t xml:space="preserve">in september 2013 voorhanden zijn. </w:t>
      </w:r>
      <w:r w:rsidRPr="004A3060" w:rsidR="004A3060">
        <w:rPr>
          <w:rFonts w:ascii="Verdana" w:hAnsi="Verdana"/>
          <w:sz w:val="20"/>
          <w:szCs w:val="20"/>
        </w:rPr>
        <w:t>Na september zal de Kamer geïnformeerd worden over deze</w:t>
      </w:r>
      <w:r w:rsidRPr="00E60922" w:rsidR="004A3060">
        <w:rPr>
          <w:rFonts w:ascii="Verdana" w:hAnsi="Verdana"/>
          <w:sz w:val="20"/>
          <w:szCs w:val="20"/>
        </w:rPr>
        <w:t xml:space="preserve"> rapportage.</w:t>
      </w:r>
    </w:p>
    <w:p w:rsidRPr="00E60922" w:rsidR="006C6B0B" w:rsidP="006C6B0B" w:rsidRDefault="006C6B0B">
      <w:pPr>
        <w:pStyle w:val="ListParagraph"/>
        <w:ind w:left="862"/>
        <w:rPr>
          <w:rFonts w:ascii="Verdana" w:hAnsi="Verdana"/>
          <w:sz w:val="20"/>
          <w:szCs w:val="20"/>
        </w:rPr>
      </w:pPr>
    </w:p>
    <w:p w:rsidRPr="00463CD2" w:rsidR="00463CD2" w:rsidP="00463CD2" w:rsidRDefault="00EC614B">
      <w:pPr>
        <w:pStyle w:val="ListParagraph"/>
        <w:numPr>
          <w:ilvl w:val="0"/>
          <w:numId w:val="2"/>
        </w:numPr>
        <w:rPr>
          <w:rFonts w:ascii="Verdana" w:hAnsi="Verdana"/>
          <w:sz w:val="20"/>
          <w:szCs w:val="20"/>
        </w:rPr>
      </w:pPr>
      <w:r w:rsidRPr="00E60922">
        <w:rPr>
          <w:rFonts w:ascii="Verdana" w:hAnsi="Verdana" w:eastAsia="Times New Roman" w:cs="Calibri"/>
          <w:sz w:val="20"/>
          <w:szCs w:val="20"/>
          <w:lang w:eastAsia="nl-NL"/>
        </w:rPr>
        <w:t xml:space="preserve">De minister beoogt de tweede tranche van de wetgeving in het kader van de kabinetsnotitie Spoor in beweging eind 2012 aan de Kamer te doen toekomen. Zij zal daarbij de kwestie van het bergen van gestrande treinen betrekken. </w:t>
      </w:r>
    </w:p>
    <w:p w:rsidR="00463CD2" w:rsidP="00463CD2" w:rsidRDefault="00463CD2">
      <w:pPr>
        <w:pStyle w:val="ListParagraph"/>
        <w:numPr>
          <w:ilvl w:val="0"/>
          <w:numId w:val="12"/>
        </w:numPr>
        <w:rPr>
          <w:rFonts w:ascii="Verdana" w:hAnsi="Verdana"/>
          <w:sz w:val="20"/>
          <w:szCs w:val="20"/>
        </w:rPr>
      </w:pPr>
      <w:r w:rsidRPr="00E60922">
        <w:rPr>
          <w:rFonts w:ascii="Verdana" w:hAnsi="Verdana"/>
          <w:sz w:val="20"/>
          <w:szCs w:val="20"/>
        </w:rPr>
        <w:t>Het wetsvoorstel is op 19 juni in de ministerraad behandeld. Op 12 augustus is het advies van de Raad van State ontvangen. Thans is het nader rapport in voorbereiding. Aansluitend kan het wetsvoorstel mogelijk nog dit jaar naar de TK. Mede door vereiste nadere beoordeling van de kwestie van het bergen van treinen heeft de procedure van het wetsvoorstel meer tijd in beslag genomen.  </w:t>
      </w:r>
    </w:p>
    <w:p w:rsidRPr="00463CD2" w:rsidR="00463CD2" w:rsidP="00463CD2" w:rsidRDefault="00463CD2">
      <w:pPr>
        <w:pStyle w:val="ListParagraph"/>
        <w:ind w:left="502"/>
        <w:rPr>
          <w:rFonts w:ascii="Verdana" w:hAnsi="Verdana"/>
          <w:sz w:val="20"/>
          <w:szCs w:val="20"/>
        </w:rPr>
      </w:pPr>
    </w:p>
    <w:p w:rsidRPr="00463CD2" w:rsidR="00EC614B" w:rsidP="00463CD2" w:rsidRDefault="00EC614B">
      <w:pPr>
        <w:pStyle w:val="ListParagraph"/>
        <w:numPr>
          <w:ilvl w:val="0"/>
          <w:numId w:val="2"/>
        </w:numPr>
        <w:rPr>
          <w:rFonts w:ascii="Verdana" w:hAnsi="Verdana"/>
          <w:sz w:val="20"/>
          <w:szCs w:val="20"/>
        </w:rPr>
      </w:pPr>
      <w:r w:rsidRPr="00463CD2">
        <w:rPr>
          <w:rFonts w:ascii="Verdana" w:hAnsi="Verdana" w:eastAsia="Times New Roman" w:cs="Calibri"/>
          <w:i/>
          <w:sz w:val="20"/>
          <w:szCs w:val="20"/>
          <w:lang w:eastAsia="nl-NL"/>
        </w:rPr>
        <w:t xml:space="preserve">De </w:t>
      </w:r>
      <w:r w:rsidRPr="00463CD2" w:rsidR="00C53DD8">
        <w:rPr>
          <w:rFonts w:ascii="Verdana" w:hAnsi="Verdana" w:eastAsia="Times New Roman" w:cs="Calibri"/>
          <w:i/>
          <w:sz w:val="20"/>
          <w:szCs w:val="20"/>
          <w:lang w:eastAsia="nl-NL"/>
        </w:rPr>
        <w:t xml:space="preserve">Minister van VWS zal de </w:t>
      </w:r>
      <w:r w:rsidR="002D65B6">
        <w:rPr>
          <w:rFonts w:ascii="Verdana" w:hAnsi="Verdana" w:eastAsia="Times New Roman" w:cs="Calibri"/>
          <w:i/>
          <w:sz w:val="20"/>
          <w:szCs w:val="20"/>
          <w:lang w:eastAsia="nl-NL"/>
        </w:rPr>
        <w:t>K</w:t>
      </w:r>
      <w:r w:rsidRPr="00463CD2" w:rsidR="00C53DD8">
        <w:rPr>
          <w:rFonts w:ascii="Verdana" w:hAnsi="Verdana" w:eastAsia="Times New Roman" w:cs="Calibri"/>
          <w:i/>
          <w:sz w:val="20"/>
          <w:szCs w:val="20"/>
          <w:lang w:eastAsia="nl-NL"/>
        </w:rPr>
        <w:t>amer in de eers</w:t>
      </w:r>
      <w:r w:rsidRPr="00463CD2">
        <w:rPr>
          <w:rFonts w:ascii="Verdana" w:hAnsi="Verdana" w:eastAsia="Times New Roman" w:cs="Calibri"/>
          <w:i/>
          <w:sz w:val="20"/>
          <w:szCs w:val="20"/>
          <w:lang w:eastAsia="nl-NL"/>
        </w:rPr>
        <w:t>te helft van 2012 een ministeri</w:t>
      </w:r>
      <w:r w:rsidRPr="00463CD2">
        <w:rPr>
          <w:rFonts w:ascii="Verdana" w:hAnsi="Verdana"/>
          <w:i/>
          <w:sz w:val="20"/>
          <w:szCs w:val="20"/>
        </w:rPr>
        <w:t>ë</w:t>
      </w:r>
      <w:r w:rsidRPr="00463CD2" w:rsidR="00C53DD8">
        <w:rPr>
          <w:rFonts w:ascii="Verdana" w:hAnsi="Verdana" w:eastAsia="Times New Roman" w:cs="Calibri"/>
          <w:i/>
          <w:sz w:val="20"/>
          <w:szCs w:val="20"/>
          <w:lang w:eastAsia="nl-NL"/>
        </w:rPr>
        <w:t xml:space="preserve">le regeling </w:t>
      </w:r>
      <w:r w:rsidRPr="00463CD2">
        <w:rPr>
          <w:rFonts w:ascii="Verdana" w:hAnsi="Verdana" w:eastAsia="Times New Roman" w:cs="Calibri"/>
          <w:i/>
          <w:sz w:val="20"/>
          <w:szCs w:val="20"/>
          <w:lang w:eastAsia="nl-NL"/>
        </w:rPr>
        <w:t>doen toekomen</w:t>
      </w:r>
      <w:r w:rsidRPr="00463CD2" w:rsidR="00C53DD8">
        <w:rPr>
          <w:rFonts w:ascii="Verdana" w:hAnsi="Verdana" w:eastAsia="Times New Roman" w:cs="Calibri"/>
          <w:i/>
          <w:sz w:val="20"/>
          <w:szCs w:val="20"/>
          <w:lang w:eastAsia="nl-NL"/>
        </w:rPr>
        <w:t xml:space="preserve"> met </w:t>
      </w:r>
      <w:r w:rsidRPr="00463CD2">
        <w:rPr>
          <w:rFonts w:ascii="Verdana" w:hAnsi="Verdana" w:eastAsia="Times New Roman" w:cs="Calibri"/>
          <w:i/>
          <w:sz w:val="20"/>
          <w:szCs w:val="20"/>
          <w:lang w:eastAsia="nl-NL"/>
        </w:rPr>
        <w:t xml:space="preserve">daarin nadere regels ten aanzien van </w:t>
      </w:r>
      <w:r w:rsidRPr="00463CD2" w:rsidR="00C53DD8">
        <w:rPr>
          <w:rFonts w:ascii="Verdana" w:hAnsi="Verdana" w:eastAsia="Times New Roman" w:cs="Calibri"/>
          <w:i/>
          <w:sz w:val="20"/>
          <w:szCs w:val="20"/>
          <w:lang w:eastAsia="nl-NL"/>
        </w:rPr>
        <w:t>de toegankelijkheid van het spoor voor mensen met een beperk</w:t>
      </w:r>
      <w:r w:rsidRPr="00463CD2">
        <w:rPr>
          <w:rFonts w:ascii="Verdana" w:hAnsi="Verdana" w:eastAsia="Times New Roman" w:cs="Calibri"/>
          <w:i/>
          <w:sz w:val="20"/>
          <w:szCs w:val="20"/>
          <w:lang w:eastAsia="nl-NL"/>
        </w:rPr>
        <w:t>ing.</w:t>
      </w:r>
    </w:p>
    <w:p w:rsidRPr="00E60922" w:rsidR="004D3546" w:rsidP="00EC614B" w:rsidRDefault="00F27EAB">
      <w:pPr>
        <w:pStyle w:val="ListParagraph"/>
        <w:numPr>
          <w:ilvl w:val="0"/>
          <w:numId w:val="12"/>
        </w:numPr>
        <w:rPr>
          <w:rFonts w:ascii="Verdana" w:hAnsi="Verdana"/>
          <w:i/>
          <w:sz w:val="20"/>
          <w:szCs w:val="20"/>
        </w:rPr>
      </w:pPr>
      <w:r>
        <w:rPr>
          <w:rFonts w:ascii="Verdana" w:hAnsi="Verdana" w:eastAsia="Times New Roman" w:cs="Calibri"/>
          <w:i/>
          <w:sz w:val="20"/>
          <w:szCs w:val="20"/>
          <w:lang w:eastAsia="nl-NL"/>
        </w:rPr>
        <w:t xml:space="preserve">Deze toezegging komt voor uit het Algemeen Overleg Spoor van 11 oktober 2011. Zoals de toezegging aangeeft, is toen aangegeven dat deze door het ministerie van VWS naar de Kamer zou worden verstuurd. </w:t>
      </w:r>
      <w:r w:rsidR="006776BA">
        <w:rPr>
          <w:rFonts w:ascii="Verdana" w:hAnsi="Verdana" w:eastAsia="Times New Roman" w:cs="Calibri"/>
          <w:i/>
          <w:color w:val="000000"/>
          <w:sz w:val="20"/>
          <w:szCs w:val="20"/>
          <w:lang w:eastAsia="nl-NL"/>
        </w:rPr>
        <w:t xml:space="preserve">De </w:t>
      </w:r>
      <w:r>
        <w:rPr>
          <w:rFonts w:ascii="Verdana" w:hAnsi="Verdana" w:eastAsia="Times New Roman" w:cs="Calibri"/>
          <w:i/>
          <w:color w:val="000000"/>
          <w:sz w:val="20"/>
          <w:szCs w:val="20"/>
          <w:lang w:eastAsia="nl-NL"/>
        </w:rPr>
        <w:t xml:space="preserve">betreffende </w:t>
      </w:r>
      <w:r w:rsidR="006776BA">
        <w:rPr>
          <w:rFonts w:ascii="Verdana" w:hAnsi="Verdana" w:eastAsia="Times New Roman" w:cs="Calibri"/>
          <w:i/>
          <w:color w:val="000000"/>
          <w:sz w:val="20"/>
          <w:szCs w:val="20"/>
          <w:lang w:eastAsia="nl-NL"/>
        </w:rPr>
        <w:t>ministerië</w:t>
      </w:r>
      <w:r w:rsidRPr="00E60922" w:rsidR="00EC614B">
        <w:rPr>
          <w:rFonts w:ascii="Verdana" w:hAnsi="Verdana" w:eastAsia="Times New Roman" w:cs="Calibri"/>
          <w:i/>
          <w:color w:val="000000"/>
          <w:sz w:val="20"/>
          <w:szCs w:val="20"/>
          <w:lang w:eastAsia="nl-NL"/>
        </w:rPr>
        <w:t xml:space="preserve">le regeling </w:t>
      </w:r>
      <w:r>
        <w:rPr>
          <w:rFonts w:ascii="Verdana" w:hAnsi="Verdana" w:eastAsia="Times New Roman" w:cs="Calibri"/>
          <w:i/>
          <w:color w:val="000000"/>
          <w:sz w:val="20"/>
          <w:szCs w:val="20"/>
          <w:lang w:eastAsia="nl-NL"/>
        </w:rPr>
        <w:t xml:space="preserve">toegankelijkheid openbaar vervoer (Stcrt. 2012, 7099) betreft een besluit van 13 april 2012, en is dus </w:t>
      </w:r>
      <w:r w:rsidRPr="00E60922" w:rsidR="00EC614B">
        <w:rPr>
          <w:rFonts w:ascii="Verdana" w:hAnsi="Verdana" w:eastAsia="Times New Roman" w:cs="Calibri"/>
          <w:i/>
          <w:color w:val="000000"/>
          <w:sz w:val="20"/>
          <w:szCs w:val="20"/>
          <w:lang w:eastAsia="nl-NL"/>
        </w:rPr>
        <w:t xml:space="preserve">reeds in werking getreden. </w:t>
      </w:r>
      <w:r w:rsidRPr="00E60922" w:rsidR="004C0F74">
        <w:rPr>
          <w:rFonts w:eastAsia="Times New Roman"/>
          <w:i/>
          <w:color w:val="1F497D"/>
          <w:sz w:val="20"/>
          <w:szCs w:val="20"/>
        </w:rPr>
        <w:br/>
      </w:r>
    </w:p>
    <w:p w:rsidRPr="00E60922" w:rsidR="00C53DD8" w:rsidP="00C53DD8" w:rsidRDefault="00C53DD8">
      <w:pPr>
        <w:pStyle w:val="ListParagraph"/>
        <w:ind w:left="1440"/>
        <w:rPr>
          <w:rFonts w:ascii="Verdana" w:hAnsi="Verdana"/>
          <w:b/>
          <w:sz w:val="20"/>
          <w:szCs w:val="20"/>
        </w:rPr>
      </w:pPr>
    </w:p>
    <w:sectPr w:rsidRPr="00E60922" w:rsidR="00C53DD8"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4D4C"/>
    <w:multiLevelType w:val="hybridMultilevel"/>
    <w:tmpl w:val="5054FD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9DE1730"/>
    <w:multiLevelType w:val="hybridMultilevel"/>
    <w:tmpl w:val="5B84585C"/>
    <w:lvl w:ilvl="0" w:tplc="34B698EE">
      <w:start w:val="15"/>
      <w:numFmt w:val="bullet"/>
      <w:lvlText w:val="-"/>
      <w:lvlJc w:val="left"/>
      <w:pPr>
        <w:ind w:left="862" w:hanging="360"/>
      </w:pPr>
      <w:rPr>
        <w:rFonts w:ascii="Verdana" w:eastAsia="Times New Roman" w:hAnsi="Verdana" w:cs="Calibr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
    <w:nsid w:val="21C00776"/>
    <w:multiLevelType w:val="hybridMultilevel"/>
    <w:tmpl w:val="D9F4E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DB5354D"/>
    <w:multiLevelType w:val="hybridMultilevel"/>
    <w:tmpl w:val="5A1434A8"/>
    <w:lvl w:ilvl="0" w:tplc="0413000F">
      <w:start w:val="1"/>
      <w:numFmt w:val="decimal"/>
      <w:lvlText w:val="%1."/>
      <w:lvlJc w:val="left"/>
      <w:pPr>
        <w:ind w:left="720" w:hanging="360"/>
      </w:pPr>
      <w:rPr>
        <w:rFont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30F4333D"/>
    <w:multiLevelType w:val="hybridMultilevel"/>
    <w:tmpl w:val="B7F48B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9B348AF"/>
    <w:multiLevelType w:val="hybridMultilevel"/>
    <w:tmpl w:val="393AD6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14110D3"/>
    <w:multiLevelType w:val="hybridMultilevel"/>
    <w:tmpl w:val="6618359A"/>
    <w:lvl w:ilvl="0" w:tplc="0413000F">
      <w:start w:val="1"/>
      <w:numFmt w:val="decimal"/>
      <w:lvlText w:val="%1."/>
      <w:lvlJc w:val="left"/>
      <w:pPr>
        <w:ind w:left="502" w:hanging="360"/>
      </w:pPr>
      <w:rPr>
        <w:rFonts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nsid w:val="49156F76"/>
    <w:multiLevelType w:val="hybridMultilevel"/>
    <w:tmpl w:val="205CDECA"/>
    <w:lvl w:ilvl="0" w:tplc="1FC419D4">
      <w:numFmt w:val="bullet"/>
      <w:lvlText w:val="-"/>
      <w:lvlJc w:val="left"/>
      <w:pPr>
        <w:ind w:left="862" w:hanging="360"/>
      </w:pPr>
      <w:rPr>
        <w:rFonts w:ascii="Verdana" w:eastAsia="Times New Roman" w:hAnsi="Verdana" w:cs="Calibr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8">
    <w:nsid w:val="4E4156AC"/>
    <w:multiLevelType w:val="hybridMultilevel"/>
    <w:tmpl w:val="80F848A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nsid w:val="500170FF"/>
    <w:multiLevelType w:val="hybridMultilevel"/>
    <w:tmpl w:val="7C624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2C349DC"/>
    <w:multiLevelType w:val="hybridMultilevel"/>
    <w:tmpl w:val="9FB8D372"/>
    <w:lvl w:ilvl="0" w:tplc="55309786">
      <w:start w:val="15"/>
      <w:numFmt w:val="bullet"/>
      <w:lvlText w:val="-"/>
      <w:lvlJc w:val="left"/>
      <w:pPr>
        <w:ind w:left="862" w:hanging="360"/>
      </w:pPr>
      <w:rPr>
        <w:rFonts w:ascii="Calibri" w:eastAsiaTheme="minorHAnsi" w:hAnsi="Calibri" w:cs="Calibr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1">
    <w:nsid w:val="61F303D0"/>
    <w:multiLevelType w:val="hybridMultilevel"/>
    <w:tmpl w:val="8710FBF4"/>
    <w:lvl w:ilvl="0" w:tplc="B1827016">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5622CD1"/>
    <w:multiLevelType w:val="hybridMultilevel"/>
    <w:tmpl w:val="384289D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3"/>
  </w:num>
  <w:num w:numId="5">
    <w:abstractNumId w:val="8"/>
  </w:num>
  <w:num w:numId="6">
    <w:abstractNumId w:val="12"/>
  </w:num>
  <w:num w:numId="7">
    <w:abstractNumId w:val="3"/>
  </w:num>
  <w:num w:numId="8">
    <w:abstractNumId w:val="4"/>
  </w:num>
  <w:num w:numId="9">
    <w:abstractNumId w:val="5"/>
  </w:num>
  <w:num w:numId="10">
    <w:abstractNumId w:val="0"/>
  </w:num>
  <w:num w:numId="11">
    <w:abstractNumId w:val="11"/>
  </w:num>
  <w:num w:numId="12">
    <w:abstractNumId w:val="7"/>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compat/>
  <w:rsids>
    <w:rsidRoot w:val="004D3546"/>
    <w:rsid w:val="000A2B3A"/>
    <w:rsid w:val="001A2488"/>
    <w:rsid w:val="002D65B6"/>
    <w:rsid w:val="0036153E"/>
    <w:rsid w:val="00390862"/>
    <w:rsid w:val="00463CD2"/>
    <w:rsid w:val="004A3060"/>
    <w:rsid w:val="004A6339"/>
    <w:rsid w:val="004C0F74"/>
    <w:rsid w:val="004D3546"/>
    <w:rsid w:val="00501508"/>
    <w:rsid w:val="00577136"/>
    <w:rsid w:val="005F33E6"/>
    <w:rsid w:val="00622222"/>
    <w:rsid w:val="006259AD"/>
    <w:rsid w:val="006378C0"/>
    <w:rsid w:val="00662745"/>
    <w:rsid w:val="006776BA"/>
    <w:rsid w:val="006C6B0B"/>
    <w:rsid w:val="00706654"/>
    <w:rsid w:val="0072749D"/>
    <w:rsid w:val="00751631"/>
    <w:rsid w:val="00774380"/>
    <w:rsid w:val="007C10F5"/>
    <w:rsid w:val="007F06B9"/>
    <w:rsid w:val="007F0B6B"/>
    <w:rsid w:val="008255AC"/>
    <w:rsid w:val="00846777"/>
    <w:rsid w:val="00857868"/>
    <w:rsid w:val="008B2859"/>
    <w:rsid w:val="008B3AFF"/>
    <w:rsid w:val="008C33F6"/>
    <w:rsid w:val="009140EE"/>
    <w:rsid w:val="00990B2E"/>
    <w:rsid w:val="009E124D"/>
    <w:rsid w:val="009E1D0D"/>
    <w:rsid w:val="00A17C6E"/>
    <w:rsid w:val="00AB1931"/>
    <w:rsid w:val="00B833CD"/>
    <w:rsid w:val="00C314F2"/>
    <w:rsid w:val="00C46063"/>
    <w:rsid w:val="00C53DD8"/>
    <w:rsid w:val="00C62151"/>
    <w:rsid w:val="00DA7769"/>
    <w:rsid w:val="00DE4E5A"/>
    <w:rsid w:val="00E01077"/>
    <w:rsid w:val="00E60922"/>
    <w:rsid w:val="00EC614B"/>
    <w:rsid w:val="00F14BFC"/>
    <w:rsid w:val="00F16285"/>
    <w:rsid w:val="00F22CDC"/>
    <w:rsid w:val="00F27EA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546"/>
    <w:pPr>
      <w:ind w:left="720"/>
      <w:contextualSpacing/>
    </w:pPr>
  </w:style>
  <w:style w:type="paragraph" w:styleId="BalloonText">
    <w:name w:val="Balloon Text"/>
    <w:basedOn w:val="Normal"/>
    <w:link w:val="BalloonTextChar"/>
    <w:uiPriority w:val="99"/>
    <w:semiHidden/>
    <w:unhideWhenUsed/>
    <w:rsid w:val="00677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6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73613">
      <w:bodyDiv w:val="1"/>
      <w:marLeft w:val="0"/>
      <w:marRight w:val="0"/>
      <w:marTop w:val="0"/>
      <w:marBottom w:val="0"/>
      <w:divBdr>
        <w:top w:val="none" w:sz="0" w:space="0" w:color="auto"/>
        <w:left w:val="none" w:sz="0" w:space="0" w:color="auto"/>
        <w:bottom w:val="none" w:sz="0" w:space="0" w:color="auto"/>
        <w:right w:val="none" w:sz="0" w:space="0" w:color="auto"/>
      </w:divBdr>
    </w:div>
    <w:div w:id="189296137">
      <w:bodyDiv w:val="1"/>
      <w:marLeft w:val="0"/>
      <w:marRight w:val="0"/>
      <w:marTop w:val="0"/>
      <w:marBottom w:val="0"/>
      <w:divBdr>
        <w:top w:val="none" w:sz="0" w:space="0" w:color="auto"/>
        <w:left w:val="none" w:sz="0" w:space="0" w:color="auto"/>
        <w:bottom w:val="none" w:sz="0" w:space="0" w:color="auto"/>
        <w:right w:val="none" w:sz="0" w:space="0" w:color="auto"/>
      </w:divBdr>
    </w:div>
    <w:div w:id="298876916">
      <w:bodyDiv w:val="1"/>
      <w:marLeft w:val="0"/>
      <w:marRight w:val="0"/>
      <w:marTop w:val="0"/>
      <w:marBottom w:val="0"/>
      <w:divBdr>
        <w:top w:val="none" w:sz="0" w:space="0" w:color="auto"/>
        <w:left w:val="none" w:sz="0" w:space="0" w:color="auto"/>
        <w:bottom w:val="none" w:sz="0" w:space="0" w:color="auto"/>
        <w:right w:val="none" w:sz="0" w:space="0" w:color="auto"/>
      </w:divBdr>
    </w:div>
    <w:div w:id="884757043">
      <w:bodyDiv w:val="1"/>
      <w:marLeft w:val="0"/>
      <w:marRight w:val="0"/>
      <w:marTop w:val="0"/>
      <w:marBottom w:val="0"/>
      <w:divBdr>
        <w:top w:val="none" w:sz="0" w:space="0" w:color="auto"/>
        <w:left w:val="none" w:sz="0" w:space="0" w:color="auto"/>
        <w:bottom w:val="none" w:sz="0" w:space="0" w:color="auto"/>
        <w:right w:val="none" w:sz="0" w:space="0" w:color="auto"/>
      </w:divBdr>
    </w:div>
    <w:div w:id="1315835486">
      <w:bodyDiv w:val="1"/>
      <w:marLeft w:val="0"/>
      <w:marRight w:val="0"/>
      <w:marTop w:val="0"/>
      <w:marBottom w:val="0"/>
      <w:divBdr>
        <w:top w:val="none" w:sz="0" w:space="0" w:color="auto"/>
        <w:left w:val="none" w:sz="0" w:space="0" w:color="auto"/>
        <w:bottom w:val="none" w:sz="0" w:space="0" w:color="auto"/>
        <w:right w:val="none" w:sz="0" w:space="0" w:color="auto"/>
      </w:divBdr>
    </w:div>
    <w:div w:id="21065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720</ap:Words>
  <ap:Characters>4105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2013-08-27T08:42:00.0000000Z</lastPrinted>
  <dcterms:created xsi:type="dcterms:W3CDTF">2013-08-27T09:00:00.0000000Z</dcterms:created>
  <dcterms:modified xsi:type="dcterms:W3CDTF">2013-08-27T09:00:00.0000000Z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0x010100AEDE86B23AA243488FE52EBAE4562E48</vt:lpwstr>
  </property>
</Properties>
</file>