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329FC" w:rsidR="00801FD9" w:rsidP="00095280" w:rsidRDefault="00A67FD6">
      <w:pPr>
        <w:spacing w:after="0" w:line="240" w:lineRule="auto"/>
        <w:rPr>
          <w:rFonts w:ascii="Verdana" w:hAnsi="Verdana" w:eastAsia="Times New Roman" w:cs="Times New Roman"/>
          <w:b/>
          <w:sz w:val="18"/>
          <w:szCs w:val="18"/>
          <w:lang w:eastAsia="nl-NL"/>
        </w:rPr>
      </w:pPr>
      <w:bookmarkStart w:name="_GoBack" w:id="0"/>
      <w:bookmarkEnd w:id="0"/>
      <w:r>
        <w:rPr>
          <w:rFonts w:ascii="Verdana" w:hAnsi="Verdana" w:eastAsia="Times New Roman" w:cs="Times New Roman"/>
          <w:b/>
          <w:sz w:val="18"/>
          <w:szCs w:val="18"/>
          <w:lang w:eastAsia="nl-NL"/>
        </w:rPr>
        <w:t xml:space="preserve">Bijlage </w:t>
      </w:r>
    </w:p>
    <w:p w:rsidR="00AE6604" w:rsidP="00095280" w:rsidRDefault="00AE6604">
      <w:pPr>
        <w:spacing w:after="0" w:line="240" w:lineRule="auto"/>
        <w:rPr>
          <w:rFonts w:ascii="Verdana" w:hAnsi="Verdana" w:eastAsia="Times New Roman" w:cs="Times New Roman"/>
          <w:b/>
          <w:sz w:val="18"/>
          <w:szCs w:val="18"/>
          <w:lang w:eastAsia="nl-NL"/>
        </w:rPr>
      </w:pPr>
    </w:p>
    <w:p w:rsidRPr="00826286" w:rsidR="00910BD8" w:rsidP="00095280" w:rsidRDefault="0092582E">
      <w:pPr>
        <w:spacing w:after="0" w:line="240" w:lineRule="auto"/>
        <w:rPr>
          <w:rFonts w:ascii="Verdana" w:hAnsi="Verdana" w:eastAsia="Times New Roman" w:cs="Times New Roman"/>
          <w:sz w:val="18"/>
          <w:szCs w:val="18"/>
          <w:u w:val="single"/>
          <w:lang w:eastAsia="nl-NL"/>
        </w:rPr>
      </w:pPr>
      <w:r>
        <w:rPr>
          <w:rFonts w:ascii="Verdana" w:hAnsi="Verdana" w:eastAsia="Times New Roman" w:cs="Times New Roman"/>
          <w:b/>
          <w:sz w:val="18"/>
          <w:szCs w:val="18"/>
          <w:lang w:eastAsia="nl-NL"/>
        </w:rPr>
        <w:t>Afgeronde en l</w:t>
      </w:r>
      <w:r w:rsidRPr="00910BD8" w:rsidR="00910BD8">
        <w:rPr>
          <w:rFonts w:ascii="Verdana" w:hAnsi="Verdana" w:eastAsia="Times New Roman" w:cs="Times New Roman"/>
          <w:b/>
          <w:sz w:val="18"/>
          <w:szCs w:val="18"/>
          <w:lang w:eastAsia="nl-NL"/>
        </w:rPr>
        <w:t>o</w:t>
      </w:r>
      <w:r w:rsidRPr="00910BD8" w:rsidR="003865F8">
        <w:rPr>
          <w:rFonts w:ascii="Verdana" w:hAnsi="Verdana" w:eastAsia="Times New Roman" w:cs="Times New Roman"/>
          <w:b/>
          <w:sz w:val="18"/>
          <w:szCs w:val="18"/>
          <w:lang w:eastAsia="nl-NL"/>
        </w:rPr>
        <w:t>pende activiteiten</w:t>
      </w:r>
    </w:p>
    <w:p w:rsidR="00124390" w:rsidP="00124390" w:rsidRDefault="00124390">
      <w:pPr>
        <w:spacing w:after="0" w:line="240"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Veel partijen werken samen aan de brandveiligheid in ons land. Gezien de veelheid aan activiteiten vanuit een bre</w:t>
      </w:r>
      <w:r w:rsidR="0092582E">
        <w:rPr>
          <w:rFonts w:ascii="Verdana" w:hAnsi="Verdana" w:eastAsia="Times New Roman" w:cs="Times New Roman"/>
          <w:sz w:val="18"/>
          <w:szCs w:val="18"/>
          <w:lang w:eastAsia="nl-NL"/>
        </w:rPr>
        <w:t xml:space="preserve">ed spectrum is </w:t>
      </w:r>
      <w:r>
        <w:rPr>
          <w:rFonts w:ascii="Verdana" w:hAnsi="Verdana" w:eastAsia="Times New Roman" w:cs="Times New Roman"/>
          <w:sz w:val="18"/>
          <w:szCs w:val="18"/>
          <w:lang w:eastAsia="nl-NL"/>
        </w:rPr>
        <w:t>e</w:t>
      </w:r>
      <w:r w:rsidR="0092582E">
        <w:rPr>
          <w:rFonts w:ascii="Verdana" w:hAnsi="Verdana" w:eastAsia="Times New Roman" w:cs="Times New Roman"/>
          <w:sz w:val="18"/>
          <w:szCs w:val="18"/>
          <w:lang w:eastAsia="nl-NL"/>
        </w:rPr>
        <w:t xml:space="preserve">r voor gekozen om </w:t>
      </w:r>
      <w:r w:rsidR="00031439">
        <w:rPr>
          <w:rFonts w:ascii="Verdana" w:hAnsi="Verdana" w:eastAsia="Times New Roman" w:cs="Times New Roman"/>
          <w:sz w:val="18"/>
          <w:szCs w:val="18"/>
          <w:lang w:eastAsia="nl-NL"/>
        </w:rPr>
        <w:t xml:space="preserve">deze bijlage </w:t>
      </w:r>
      <w:r>
        <w:rPr>
          <w:rFonts w:ascii="Verdana" w:hAnsi="Verdana" w:eastAsia="Times New Roman" w:cs="Times New Roman"/>
          <w:sz w:val="18"/>
          <w:szCs w:val="18"/>
          <w:lang w:eastAsia="nl-NL"/>
        </w:rPr>
        <w:t>te concentreren op de stand van zaken va</w:t>
      </w:r>
      <w:r w:rsidR="0092582E">
        <w:rPr>
          <w:rFonts w:ascii="Verdana" w:hAnsi="Verdana" w:eastAsia="Times New Roman" w:cs="Times New Roman"/>
          <w:sz w:val="18"/>
          <w:szCs w:val="18"/>
          <w:lang w:eastAsia="nl-NL"/>
        </w:rPr>
        <w:t xml:space="preserve">n </w:t>
      </w:r>
      <w:r>
        <w:rPr>
          <w:rFonts w:ascii="Verdana" w:hAnsi="Verdana" w:eastAsia="Times New Roman" w:cs="Times New Roman"/>
          <w:sz w:val="18"/>
          <w:szCs w:val="18"/>
          <w:lang w:eastAsia="nl-NL"/>
        </w:rPr>
        <w:t xml:space="preserve">activiteiten waar de Tweede Kamer reeds eerder over is geïnformeerd en </w:t>
      </w:r>
      <w:r w:rsidR="00655CB8">
        <w:rPr>
          <w:rFonts w:ascii="Verdana" w:hAnsi="Verdana" w:eastAsia="Times New Roman" w:cs="Times New Roman"/>
          <w:sz w:val="18"/>
          <w:szCs w:val="18"/>
          <w:lang w:eastAsia="nl-NL"/>
        </w:rPr>
        <w:t xml:space="preserve">enkele </w:t>
      </w:r>
      <w:r>
        <w:rPr>
          <w:rFonts w:ascii="Verdana" w:hAnsi="Verdana" w:eastAsia="Times New Roman" w:cs="Times New Roman"/>
          <w:sz w:val="18"/>
          <w:szCs w:val="18"/>
          <w:lang w:eastAsia="nl-NL"/>
        </w:rPr>
        <w:t>activiteiten die (in)direct voortvloeien uit d</w:t>
      </w:r>
      <w:r w:rsidR="00672747">
        <w:rPr>
          <w:rFonts w:ascii="Verdana" w:hAnsi="Verdana"/>
          <w:sz w:val="18"/>
          <w:szCs w:val="18"/>
        </w:rPr>
        <w:t>e in het kader van de gezamenlijk door de overheid, kenniscentra en beroepsgroepen tijdens het Actieprogramma Brandveiligheid</w:t>
      </w:r>
      <w:r w:rsidR="00841085">
        <w:rPr>
          <w:rFonts w:ascii="Verdana" w:hAnsi="Verdana"/>
          <w:sz w:val="18"/>
          <w:szCs w:val="18"/>
        </w:rPr>
        <w:t xml:space="preserve"> ontwikkelde Visie op brandveiligheid.</w:t>
      </w:r>
      <w:r w:rsidR="00672747">
        <w:rPr>
          <w:rStyle w:val="Voetnootmarkering"/>
          <w:rFonts w:ascii="Verdana" w:hAnsi="Verdana"/>
          <w:sz w:val="18"/>
          <w:szCs w:val="18"/>
        </w:rPr>
        <w:footnoteReference w:id="1"/>
      </w:r>
      <w:r w:rsidR="00672747">
        <w:rPr>
          <w:rFonts w:ascii="Verdana" w:hAnsi="Verdana" w:eastAsia="Times New Roman" w:cs="Times New Roman"/>
          <w:sz w:val="18"/>
          <w:szCs w:val="18"/>
          <w:lang w:eastAsia="nl-NL"/>
        </w:rPr>
        <w:t xml:space="preserve"> </w:t>
      </w:r>
      <w:r w:rsidR="0092582E">
        <w:rPr>
          <w:rFonts w:ascii="Verdana" w:hAnsi="Verdana" w:eastAsia="Times New Roman" w:cs="Times New Roman"/>
          <w:sz w:val="18"/>
          <w:szCs w:val="18"/>
          <w:lang w:eastAsia="nl-NL"/>
        </w:rPr>
        <w:t>Waar nodig wordt d</w:t>
      </w:r>
      <w:r>
        <w:rPr>
          <w:rFonts w:ascii="Verdana" w:hAnsi="Verdana" w:eastAsia="Times New Roman" w:cs="Times New Roman"/>
          <w:sz w:val="18"/>
          <w:szCs w:val="18"/>
          <w:lang w:eastAsia="nl-NL"/>
        </w:rPr>
        <w:t xml:space="preserve">e Tweede Kamer </w:t>
      </w:r>
      <w:r w:rsidR="0092582E">
        <w:rPr>
          <w:rFonts w:ascii="Verdana" w:hAnsi="Verdana" w:eastAsia="Times New Roman" w:cs="Times New Roman"/>
          <w:sz w:val="18"/>
          <w:szCs w:val="18"/>
          <w:lang w:eastAsia="nl-NL"/>
        </w:rPr>
        <w:t xml:space="preserve">over andere relevante onderwerpen </w:t>
      </w:r>
      <w:r>
        <w:rPr>
          <w:rFonts w:ascii="Verdana" w:hAnsi="Verdana" w:eastAsia="Times New Roman" w:cs="Times New Roman"/>
          <w:sz w:val="18"/>
          <w:szCs w:val="18"/>
          <w:lang w:eastAsia="nl-NL"/>
        </w:rPr>
        <w:t xml:space="preserve">op de hoogte gehouden door de verantwoordelijke vakministers. </w:t>
      </w:r>
      <w:r w:rsidR="008D1F79">
        <w:rPr>
          <w:rFonts w:ascii="Verdana" w:hAnsi="Verdana" w:eastAsia="Times New Roman" w:cs="Times New Roman"/>
          <w:sz w:val="18"/>
          <w:szCs w:val="18"/>
          <w:lang w:eastAsia="nl-NL"/>
        </w:rPr>
        <w:t>Hieronder wordt ingegaan op:</w:t>
      </w:r>
    </w:p>
    <w:p w:rsidR="00031439" w:rsidP="00031439" w:rsidRDefault="00031439">
      <w:pPr>
        <w:pStyle w:val="Lijstalinea"/>
        <w:numPr>
          <w:ilvl w:val="0"/>
          <w:numId w:val="31"/>
        </w:numPr>
        <w:spacing w:after="0" w:line="240"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Actieprogramma Brandveiligheid</w:t>
      </w:r>
    </w:p>
    <w:p w:rsidR="00031439" w:rsidP="00031439" w:rsidRDefault="00031439">
      <w:pPr>
        <w:pStyle w:val="Lijstalinea"/>
        <w:numPr>
          <w:ilvl w:val="0"/>
          <w:numId w:val="31"/>
        </w:numPr>
        <w:spacing w:after="0" w:line="240"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Brandveiligheid in andere beleidsdomeinen</w:t>
      </w:r>
    </w:p>
    <w:p w:rsidRPr="00031439" w:rsidR="00031439" w:rsidP="00031439" w:rsidRDefault="00031439">
      <w:pPr>
        <w:pStyle w:val="Lijstalinea"/>
        <w:numPr>
          <w:ilvl w:val="0"/>
          <w:numId w:val="31"/>
        </w:numPr>
        <w:spacing w:after="0" w:line="240" w:lineRule="auto"/>
        <w:rPr>
          <w:rFonts w:ascii="Verdana" w:hAnsi="Verdana" w:eastAsia="Times New Roman" w:cs="Times New Roman"/>
          <w:sz w:val="18"/>
          <w:szCs w:val="18"/>
          <w:lang w:eastAsia="nl-NL"/>
        </w:rPr>
      </w:pPr>
      <w:r>
        <w:rPr>
          <w:rFonts w:ascii="Verdana" w:hAnsi="Verdana"/>
          <w:sz w:val="18"/>
          <w:szCs w:val="18"/>
        </w:rPr>
        <w:t>Doelgroep specifieke voorlichting en communicatie</w:t>
      </w:r>
    </w:p>
    <w:p w:rsidR="00124390" w:rsidP="00124390" w:rsidRDefault="00124390">
      <w:pPr>
        <w:spacing w:after="0" w:line="240" w:lineRule="auto"/>
        <w:rPr>
          <w:rFonts w:ascii="Verdana" w:hAnsi="Verdana" w:eastAsia="Times New Roman" w:cs="Times New Roman"/>
          <w:sz w:val="18"/>
          <w:szCs w:val="18"/>
          <w:lang w:eastAsia="nl-NL"/>
        </w:rPr>
      </w:pPr>
    </w:p>
    <w:p w:rsidRPr="00031439" w:rsidR="00031439" w:rsidP="00031439" w:rsidRDefault="00031439">
      <w:pPr>
        <w:spacing w:after="0" w:line="240" w:lineRule="auto"/>
        <w:rPr>
          <w:rFonts w:ascii="Verdana" w:hAnsi="Verdana"/>
          <w:b/>
          <w:sz w:val="18"/>
          <w:szCs w:val="18"/>
        </w:rPr>
      </w:pPr>
      <w:r>
        <w:rPr>
          <w:rFonts w:ascii="Verdana" w:hAnsi="Verdana"/>
          <w:b/>
          <w:sz w:val="18"/>
          <w:szCs w:val="18"/>
        </w:rPr>
        <w:t xml:space="preserve">Ad 1. </w:t>
      </w:r>
      <w:r w:rsidRPr="00031439" w:rsidR="00E53E3A">
        <w:rPr>
          <w:rFonts w:ascii="Verdana" w:hAnsi="Verdana"/>
          <w:b/>
          <w:sz w:val="18"/>
          <w:szCs w:val="18"/>
        </w:rPr>
        <w:t>Actieprogramma Brandvei</w:t>
      </w:r>
      <w:r w:rsidRPr="00031439" w:rsidR="00E7119C">
        <w:rPr>
          <w:rFonts w:ascii="Verdana" w:hAnsi="Verdana"/>
          <w:b/>
          <w:sz w:val="18"/>
          <w:szCs w:val="18"/>
        </w:rPr>
        <w:t>ligheid</w:t>
      </w:r>
    </w:p>
    <w:p w:rsidR="00E4536D" w:rsidP="00095280" w:rsidRDefault="006730EE">
      <w:pPr>
        <w:spacing w:after="0" w:line="240"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Na de brand in het cellencomplex op Schiphol-Oost in de nacht v</w:t>
      </w:r>
      <w:r w:rsidR="0026243B">
        <w:rPr>
          <w:rFonts w:ascii="Verdana" w:hAnsi="Verdana" w:eastAsia="Times New Roman" w:cs="Times New Roman"/>
          <w:sz w:val="18"/>
          <w:szCs w:val="18"/>
          <w:lang w:eastAsia="nl-NL"/>
        </w:rPr>
        <w:t>an 26 op 27 oktober 2005 werd door</w:t>
      </w:r>
      <w:r>
        <w:rPr>
          <w:rFonts w:ascii="Verdana" w:hAnsi="Verdana" w:eastAsia="Times New Roman" w:cs="Times New Roman"/>
          <w:sz w:val="18"/>
          <w:szCs w:val="18"/>
          <w:lang w:eastAsia="nl-NL"/>
        </w:rPr>
        <w:t xml:space="preserve"> het toenmalige kabinet het</w:t>
      </w:r>
      <w:r w:rsidR="0026243B">
        <w:rPr>
          <w:rFonts w:ascii="Verdana" w:hAnsi="Verdana" w:eastAsia="Times New Roman" w:cs="Times New Roman"/>
          <w:sz w:val="18"/>
          <w:szCs w:val="18"/>
          <w:lang w:eastAsia="nl-NL"/>
        </w:rPr>
        <w:t xml:space="preserve"> Actieprogramma Brandveiligheid opgericht</w:t>
      </w:r>
      <w:r>
        <w:rPr>
          <w:rFonts w:ascii="Verdana" w:hAnsi="Verdana" w:eastAsia="Times New Roman" w:cs="Times New Roman"/>
          <w:sz w:val="18"/>
          <w:szCs w:val="18"/>
          <w:lang w:eastAsia="nl-NL"/>
        </w:rPr>
        <w:t>. Voornaamste doelstelling van dit actieprogramma was het verhogen van het (brand)veiligheidsbewustzijn bij verantwoordelijken in het bou</w:t>
      </w:r>
      <w:r w:rsidR="0017510A">
        <w:rPr>
          <w:rFonts w:ascii="Verdana" w:hAnsi="Verdana" w:eastAsia="Times New Roman" w:cs="Times New Roman"/>
          <w:sz w:val="18"/>
          <w:szCs w:val="18"/>
          <w:lang w:eastAsia="nl-NL"/>
        </w:rPr>
        <w:t>wproces. De vele actiepunten uit dit actieprogramma</w:t>
      </w:r>
      <w:r w:rsidR="00AB29AF">
        <w:rPr>
          <w:rFonts w:ascii="Verdana" w:hAnsi="Verdana" w:eastAsia="Times New Roman" w:cs="Times New Roman"/>
          <w:sz w:val="18"/>
          <w:szCs w:val="18"/>
          <w:lang w:eastAsia="nl-NL"/>
        </w:rPr>
        <w:t xml:space="preserve"> hebben bijgedragen aan </w:t>
      </w:r>
      <w:r w:rsidR="0017510A">
        <w:rPr>
          <w:rFonts w:ascii="Verdana" w:hAnsi="Verdana" w:eastAsia="Times New Roman" w:cs="Times New Roman"/>
          <w:sz w:val="18"/>
          <w:szCs w:val="18"/>
          <w:lang w:eastAsia="nl-NL"/>
        </w:rPr>
        <w:t xml:space="preserve">een verhoogde bewustwording </w:t>
      </w:r>
      <w:r w:rsidR="0016757E">
        <w:rPr>
          <w:rFonts w:ascii="Verdana" w:hAnsi="Verdana" w:eastAsia="Times New Roman" w:cs="Times New Roman"/>
          <w:sz w:val="18"/>
          <w:szCs w:val="18"/>
          <w:lang w:eastAsia="nl-NL"/>
        </w:rPr>
        <w:t>ten a</w:t>
      </w:r>
      <w:r w:rsidR="0026243B">
        <w:rPr>
          <w:rFonts w:ascii="Verdana" w:hAnsi="Verdana" w:eastAsia="Times New Roman" w:cs="Times New Roman"/>
          <w:sz w:val="18"/>
          <w:szCs w:val="18"/>
          <w:lang w:eastAsia="nl-NL"/>
        </w:rPr>
        <w:t xml:space="preserve">anzien van brandveiligheid. </w:t>
      </w:r>
    </w:p>
    <w:p w:rsidR="0034636B" w:rsidP="00095280" w:rsidRDefault="00C533B1">
      <w:pPr>
        <w:spacing w:after="0" w:line="240"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Het actie programma is gestoeld op de tijdens dit Actieprogra</w:t>
      </w:r>
      <w:r w:rsidR="0039429F">
        <w:rPr>
          <w:rFonts w:ascii="Verdana" w:hAnsi="Verdana" w:eastAsia="Times New Roman" w:cs="Times New Roman"/>
          <w:sz w:val="18"/>
          <w:szCs w:val="18"/>
          <w:lang w:eastAsia="nl-NL"/>
        </w:rPr>
        <w:t>mma Brandveiligheid beschreven V</w:t>
      </w:r>
      <w:r>
        <w:rPr>
          <w:rFonts w:ascii="Verdana" w:hAnsi="Verdana" w:eastAsia="Times New Roman" w:cs="Times New Roman"/>
          <w:sz w:val="18"/>
          <w:szCs w:val="18"/>
          <w:lang w:eastAsia="nl-NL"/>
        </w:rPr>
        <w:t>isie op brandveil</w:t>
      </w:r>
      <w:r w:rsidR="0039429F">
        <w:rPr>
          <w:rFonts w:ascii="Verdana" w:hAnsi="Verdana" w:eastAsia="Times New Roman" w:cs="Times New Roman"/>
          <w:sz w:val="18"/>
          <w:szCs w:val="18"/>
          <w:lang w:eastAsia="nl-NL"/>
        </w:rPr>
        <w:t>igheid. De kernpunten van deze V</w:t>
      </w:r>
      <w:r>
        <w:rPr>
          <w:rFonts w:ascii="Verdana" w:hAnsi="Verdana" w:eastAsia="Times New Roman" w:cs="Times New Roman"/>
          <w:sz w:val="18"/>
          <w:szCs w:val="18"/>
          <w:lang w:eastAsia="nl-NL"/>
        </w:rPr>
        <w:t>isie zijn:</w:t>
      </w:r>
    </w:p>
    <w:p w:rsidRPr="00F16FA7" w:rsidR="0034636B" w:rsidP="00095280" w:rsidRDefault="00C533B1">
      <w:pPr>
        <w:pStyle w:val="Lijstalinea"/>
        <w:numPr>
          <w:ilvl w:val="0"/>
          <w:numId w:val="29"/>
        </w:numPr>
        <w:spacing w:after="0" w:line="240" w:lineRule="auto"/>
        <w:rPr>
          <w:rFonts w:ascii="Verdana" w:hAnsi="Verdana"/>
          <w:sz w:val="18"/>
          <w:szCs w:val="18"/>
          <w:lang w:eastAsia="nl-NL"/>
        </w:rPr>
      </w:pPr>
      <w:r w:rsidRPr="00F16FA7">
        <w:rPr>
          <w:rFonts w:ascii="Verdana" w:hAnsi="Verdana"/>
          <w:sz w:val="18"/>
          <w:szCs w:val="18"/>
          <w:lang w:eastAsia="nl-NL"/>
        </w:rPr>
        <w:t>Risicobenadering</w:t>
      </w:r>
      <w:r w:rsidRPr="00F16FA7" w:rsidR="0034636B">
        <w:rPr>
          <w:rFonts w:ascii="Verdana" w:hAnsi="Verdana"/>
          <w:sz w:val="18"/>
          <w:szCs w:val="18"/>
          <w:lang w:eastAsia="nl-NL"/>
        </w:rPr>
        <w:t xml:space="preserve">: </w:t>
      </w:r>
    </w:p>
    <w:p w:rsidRPr="00F16FA7" w:rsidR="00C533B1" w:rsidP="0034636B" w:rsidRDefault="00C533B1">
      <w:pPr>
        <w:pStyle w:val="Lijstalinea"/>
        <w:spacing w:after="0" w:line="240" w:lineRule="auto"/>
        <w:rPr>
          <w:rFonts w:ascii="Verdana" w:hAnsi="Verdana"/>
          <w:sz w:val="18"/>
          <w:szCs w:val="18"/>
          <w:lang w:eastAsia="nl-NL"/>
        </w:rPr>
      </w:pPr>
      <w:r w:rsidRPr="00F16FA7">
        <w:rPr>
          <w:rFonts w:ascii="Verdana" w:hAnsi="Verdana"/>
          <w:sz w:val="18"/>
          <w:szCs w:val="18"/>
          <w:lang w:eastAsia="nl-NL"/>
        </w:rPr>
        <w:t>de omslag van r</w:t>
      </w:r>
      <w:r w:rsidRPr="00F16FA7" w:rsidR="0034636B">
        <w:rPr>
          <w:rFonts w:ascii="Verdana" w:hAnsi="Verdana"/>
          <w:sz w:val="18"/>
          <w:szCs w:val="18"/>
          <w:lang w:eastAsia="nl-NL"/>
        </w:rPr>
        <w:t>egelgericht denken en handelen naar risicogericht denken en handelen</w:t>
      </w:r>
    </w:p>
    <w:p w:rsidRPr="00F16FA7" w:rsidR="0039429F" w:rsidP="00095280" w:rsidRDefault="00C533B1">
      <w:pPr>
        <w:pStyle w:val="Lijstalinea"/>
        <w:numPr>
          <w:ilvl w:val="0"/>
          <w:numId w:val="29"/>
        </w:numPr>
        <w:spacing w:after="0" w:line="240" w:lineRule="auto"/>
        <w:rPr>
          <w:rFonts w:ascii="Verdana" w:hAnsi="Verdana"/>
          <w:sz w:val="18"/>
          <w:szCs w:val="18"/>
          <w:lang w:eastAsia="nl-NL"/>
        </w:rPr>
      </w:pPr>
      <w:r w:rsidRPr="00F16FA7">
        <w:rPr>
          <w:rFonts w:ascii="Verdana" w:hAnsi="Verdana"/>
          <w:sz w:val="18"/>
          <w:szCs w:val="18"/>
          <w:lang w:eastAsia="nl-NL"/>
        </w:rPr>
        <w:t>Duidelijke verantwoordelijkheidsverdeling</w:t>
      </w:r>
      <w:r w:rsidRPr="00F16FA7" w:rsidR="0039429F">
        <w:rPr>
          <w:rFonts w:ascii="Verdana" w:hAnsi="Verdana"/>
          <w:sz w:val="18"/>
          <w:szCs w:val="18"/>
          <w:lang w:eastAsia="nl-NL"/>
        </w:rPr>
        <w:t>:</w:t>
      </w:r>
    </w:p>
    <w:p w:rsidRPr="00F16FA7" w:rsidR="00C533B1" w:rsidP="0039429F" w:rsidRDefault="00C533B1">
      <w:pPr>
        <w:pStyle w:val="Lijstalinea"/>
        <w:spacing w:after="0" w:line="240" w:lineRule="auto"/>
        <w:rPr>
          <w:rFonts w:ascii="Verdana" w:hAnsi="Verdana"/>
          <w:sz w:val="18"/>
          <w:szCs w:val="18"/>
          <w:lang w:eastAsia="nl-NL"/>
        </w:rPr>
      </w:pPr>
      <w:r w:rsidRPr="00F16FA7">
        <w:rPr>
          <w:rFonts w:ascii="Verdana" w:hAnsi="Verdana"/>
          <w:sz w:val="18"/>
          <w:szCs w:val="18"/>
          <w:lang w:eastAsia="nl-NL"/>
        </w:rPr>
        <w:t>tussen</w:t>
      </w:r>
      <w:r w:rsidRPr="00F16FA7" w:rsidR="0029633A">
        <w:rPr>
          <w:rFonts w:ascii="Verdana" w:hAnsi="Verdana"/>
          <w:sz w:val="18"/>
          <w:szCs w:val="18"/>
          <w:lang w:eastAsia="nl-NL"/>
        </w:rPr>
        <w:t xml:space="preserve"> overheid, burgers en bedrijven</w:t>
      </w:r>
    </w:p>
    <w:p w:rsidRPr="00F16FA7" w:rsidR="0034636B" w:rsidP="00095280" w:rsidRDefault="00C533B1">
      <w:pPr>
        <w:pStyle w:val="Lijstalinea"/>
        <w:numPr>
          <w:ilvl w:val="0"/>
          <w:numId w:val="29"/>
        </w:numPr>
        <w:spacing w:after="0" w:line="240" w:lineRule="auto"/>
        <w:rPr>
          <w:rFonts w:ascii="Verdana" w:hAnsi="Verdana"/>
          <w:sz w:val="18"/>
          <w:szCs w:val="18"/>
          <w:lang w:eastAsia="nl-NL"/>
        </w:rPr>
      </w:pPr>
      <w:r w:rsidRPr="00F16FA7">
        <w:rPr>
          <w:rFonts w:ascii="Verdana" w:hAnsi="Verdana"/>
          <w:sz w:val="18"/>
          <w:szCs w:val="18"/>
          <w:lang w:eastAsia="nl-NL"/>
        </w:rPr>
        <w:t>Doelgroepen benadering</w:t>
      </w:r>
      <w:r w:rsidRPr="00F16FA7" w:rsidR="0034636B">
        <w:rPr>
          <w:rFonts w:ascii="Verdana" w:hAnsi="Verdana"/>
          <w:sz w:val="18"/>
          <w:szCs w:val="18"/>
          <w:lang w:eastAsia="nl-NL"/>
        </w:rPr>
        <w:t xml:space="preserve">: </w:t>
      </w:r>
    </w:p>
    <w:p w:rsidRPr="00F16FA7" w:rsidR="00C533B1" w:rsidP="0034636B" w:rsidRDefault="0034636B">
      <w:pPr>
        <w:pStyle w:val="Lijstalinea"/>
        <w:spacing w:after="0" w:line="240" w:lineRule="auto"/>
        <w:rPr>
          <w:rFonts w:ascii="Verdana" w:hAnsi="Verdana"/>
          <w:sz w:val="18"/>
          <w:szCs w:val="18"/>
          <w:lang w:eastAsia="nl-NL"/>
        </w:rPr>
      </w:pPr>
      <w:r w:rsidRPr="00F16FA7">
        <w:rPr>
          <w:rFonts w:ascii="Verdana" w:hAnsi="Verdana" w:eastAsia="Times New Roman" w:cs="Times New Roman"/>
          <w:sz w:val="18"/>
          <w:szCs w:val="18"/>
          <w:lang w:eastAsia="nl-NL"/>
        </w:rPr>
        <w:t>de verantwoordelijkheid van de overheid is primair gericht op de brandveiligheid van een aantal groepen mensen</w:t>
      </w:r>
    </w:p>
    <w:p w:rsidRPr="00F16FA7" w:rsidR="00C533B1" w:rsidP="00095280" w:rsidRDefault="00C533B1">
      <w:pPr>
        <w:pStyle w:val="Lijstalinea"/>
        <w:numPr>
          <w:ilvl w:val="0"/>
          <w:numId w:val="29"/>
        </w:numPr>
        <w:spacing w:after="0" w:line="240" w:lineRule="auto"/>
        <w:rPr>
          <w:rFonts w:ascii="Verdana" w:hAnsi="Verdana"/>
          <w:sz w:val="18"/>
          <w:szCs w:val="18"/>
          <w:lang w:eastAsia="nl-NL"/>
        </w:rPr>
      </w:pPr>
      <w:r w:rsidRPr="00F16FA7">
        <w:rPr>
          <w:rFonts w:ascii="Verdana" w:hAnsi="Verdana"/>
          <w:sz w:val="18"/>
          <w:szCs w:val="18"/>
          <w:lang w:eastAsia="nl-NL"/>
        </w:rPr>
        <w:t>Doelkwantificering</w:t>
      </w:r>
      <w:r w:rsidRPr="00F16FA7" w:rsidR="0034636B">
        <w:rPr>
          <w:rFonts w:ascii="Verdana" w:hAnsi="Verdana"/>
          <w:sz w:val="18"/>
          <w:szCs w:val="18"/>
          <w:lang w:eastAsia="nl-NL"/>
        </w:rPr>
        <w:t xml:space="preserve">: </w:t>
      </w:r>
    </w:p>
    <w:p w:rsidRPr="00F16FA7" w:rsidR="0034636B" w:rsidP="0034636B" w:rsidRDefault="009C4810">
      <w:pPr>
        <w:pStyle w:val="Lijstalinea"/>
        <w:spacing w:after="0" w:line="240" w:lineRule="auto"/>
        <w:rPr>
          <w:rFonts w:ascii="Verdana" w:hAnsi="Verdana" w:eastAsia="Times New Roman" w:cs="Times New Roman"/>
          <w:sz w:val="18"/>
          <w:szCs w:val="18"/>
          <w:lang w:eastAsia="nl-NL"/>
        </w:rPr>
      </w:pPr>
      <w:r w:rsidRPr="00F16FA7">
        <w:rPr>
          <w:rFonts w:ascii="Verdana" w:hAnsi="Verdana" w:eastAsia="Times New Roman" w:cs="Times New Roman"/>
          <w:sz w:val="18"/>
          <w:szCs w:val="18"/>
          <w:lang w:eastAsia="nl-NL"/>
        </w:rPr>
        <w:t>h</w:t>
      </w:r>
      <w:r w:rsidRPr="00F16FA7" w:rsidR="0034636B">
        <w:rPr>
          <w:rFonts w:ascii="Verdana" w:hAnsi="Verdana" w:eastAsia="Times New Roman" w:cs="Times New Roman"/>
          <w:sz w:val="18"/>
          <w:szCs w:val="18"/>
          <w:lang w:eastAsia="nl-NL"/>
        </w:rPr>
        <w:t>et verkrijgen van meer inzicht in oorzaken en gevolgen van branden en de registratie hiervan. Met het beschikbaar komen van betrouwbare gegevens wordt het mogelijk om beleidsdoelstellingen op het gebied van brandveiligheid te stellen in termen van concrete kwantificering van het aantal branden, het aantal dodelijke slachtoffers en gewonden.</w:t>
      </w:r>
    </w:p>
    <w:p w:rsidRPr="00F16FA7" w:rsidR="00B42C36" w:rsidP="00095280" w:rsidRDefault="00B42C36">
      <w:pPr>
        <w:spacing w:after="0" w:line="240" w:lineRule="auto"/>
        <w:rPr>
          <w:rFonts w:ascii="Verdana" w:hAnsi="Verdana"/>
          <w:sz w:val="18"/>
          <w:szCs w:val="18"/>
          <w:lang w:eastAsia="nl-NL"/>
        </w:rPr>
      </w:pPr>
    </w:p>
    <w:p w:rsidRPr="00B42C36" w:rsidR="00B42C36" w:rsidP="00095280" w:rsidRDefault="00B42C36">
      <w:pPr>
        <w:spacing w:after="0" w:line="240" w:lineRule="auto"/>
        <w:rPr>
          <w:i/>
          <w:lang w:eastAsia="nl-NL"/>
        </w:rPr>
      </w:pPr>
      <w:r w:rsidRPr="00B42C36">
        <w:rPr>
          <w:i/>
          <w:lang w:eastAsia="nl-NL"/>
        </w:rPr>
        <w:t>Ad A. Risicobenadering</w:t>
      </w:r>
    </w:p>
    <w:p w:rsidR="00D3387D" w:rsidP="00095280" w:rsidRDefault="002A6AAD">
      <w:pPr>
        <w:spacing w:after="0" w:line="240"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Bij de risicoben</w:t>
      </w:r>
      <w:r w:rsidR="00380CEE">
        <w:rPr>
          <w:rFonts w:ascii="Verdana" w:hAnsi="Verdana" w:eastAsia="Times New Roman" w:cs="Times New Roman"/>
          <w:sz w:val="18"/>
          <w:szCs w:val="18"/>
          <w:lang w:eastAsia="nl-NL"/>
        </w:rPr>
        <w:t>adering wordt bij het ontwerp en het gebruik van gebouwen, de gebouweigenaar, de ontwerpe</w:t>
      </w:r>
      <w:r w:rsidR="007C6CD1">
        <w:rPr>
          <w:rFonts w:ascii="Verdana" w:hAnsi="Verdana" w:eastAsia="Times New Roman" w:cs="Times New Roman"/>
          <w:sz w:val="18"/>
          <w:szCs w:val="18"/>
          <w:lang w:eastAsia="nl-NL"/>
        </w:rPr>
        <w:t>r en de gebruiker verplicht na t</w:t>
      </w:r>
      <w:r w:rsidR="00380CEE">
        <w:rPr>
          <w:rFonts w:ascii="Verdana" w:hAnsi="Verdana" w:eastAsia="Times New Roman" w:cs="Times New Roman"/>
          <w:sz w:val="18"/>
          <w:szCs w:val="18"/>
          <w:lang w:eastAsia="nl-NL"/>
        </w:rPr>
        <w:t xml:space="preserve">e denken over de wijze waarop brandveiligheid wordt bereikt en geborgd. </w:t>
      </w:r>
      <w:r w:rsidR="00D3387D">
        <w:rPr>
          <w:rFonts w:ascii="Verdana" w:hAnsi="Verdana" w:eastAsia="Times New Roman" w:cs="Times New Roman"/>
          <w:sz w:val="18"/>
          <w:szCs w:val="18"/>
          <w:lang w:eastAsia="nl-NL"/>
        </w:rPr>
        <w:t xml:space="preserve">Hierbij wordt brandveiligheid primair bezien op de risico’s van het gebouw, het gebruik en de organisatie en niet vanuit de generieke veiligheidsniveaus die zijn vastgelegd in de regelgeving. De risico’s bepalen de maatregelen binnen een (bindend) algemeen wettelijk kader. Voor eenvoudige gebouwen worden de risico’s op centraal niveau in kaart gebracht en gelden algemene regels. Voor complexe gebouwen geldt een risico-inventarisatie op maat en, daaruit volgend, maatregelen op maat. </w:t>
      </w:r>
    </w:p>
    <w:p w:rsidRPr="007C6802" w:rsidR="007C6802" w:rsidP="00095280" w:rsidRDefault="00380CEE">
      <w:pPr>
        <w:spacing w:after="0" w:line="240" w:lineRule="auto"/>
        <w:rPr>
          <w:rFonts w:ascii="Verdana" w:hAnsi="Verdana" w:cs="Calibri"/>
          <w:sz w:val="18"/>
        </w:rPr>
      </w:pPr>
      <w:r>
        <w:rPr>
          <w:rFonts w:ascii="Verdana" w:hAnsi="Verdana" w:eastAsia="Times New Roman" w:cs="Times New Roman"/>
          <w:sz w:val="18"/>
          <w:szCs w:val="18"/>
          <w:lang w:eastAsia="nl-NL"/>
        </w:rPr>
        <w:t xml:space="preserve">Dit draagt bij aan de bewustwording van brandveiligheid. </w:t>
      </w:r>
      <w:r w:rsidR="007C6802">
        <w:rPr>
          <w:rFonts w:ascii="Verdana" w:hAnsi="Verdana" w:eastAsia="Times New Roman" w:cs="Times New Roman"/>
          <w:sz w:val="18"/>
          <w:szCs w:val="18"/>
          <w:lang w:eastAsia="nl-NL"/>
        </w:rPr>
        <w:t>Het ministerie van B</w:t>
      </w:r>
      <w:r w:rsidR="007A3949">
        <w:rPr>
          <w:rFonts w:ascii="Verdana" w:hAnsi="Verdana" w:eastAsia="Times New Roman" w:cs="Times New Roman"/>
          <w:sz w:val="18"/>
          <w:szCs w:val="18"/>
          <w:lang w:eastAsia="nl-NL"/>
        </w:rPr>
        <w:t>innenlandse Zaken en Koninkrijksrelaties (B</w:t>
      </w:r>
      <w:r w:rsidR="007C6802">
        <w:rPr>
          <w:rFonts w:ascii="Verdana" w:hAnsi="Verdana" w:eastAsia="Times New Roman" w:cs="Times New Roman"/>
          <w:sz w:val="18"/>
          <w:szCs w:val="18"/>
          <w:lang w:eastAsia="nl-NL"/>
        </w:rPr>
        <w:t>ZK</w:t>
      </w:r>
      <w:r w:rsidR="007A3949">
        <w:rPr>
          <w:rFonts w:ascii="Verdana" w:hAnsi="Verdana" w:eastAsia="Times New Roman" w:cs="Times New Roman"/>
          <w:sz w:val="18"/>
          <w:szCs w:val="18"/>
          <w:lang w:eastAsia="nl-NL"/>
        </w:rPr>
        <w:t>)</w:t>
      </w:r>
      <w:r w:rsidR="007C6802">
        <w:rPr>
          <w:rFonts w:ascii="Verdana" w:hAnsi="Verdana" w:cs="Calibri"/>
          <w:sz w:val="18"/>
        </w:rPr>
        <w:t xml:space="preserve"> werkt aan de verdere ontwikkeling van risicobenadering en heeft</w:t>
      </w:r>
      <w:r w:rsidR="00632F38">
        <w:rPr>
          <w:rFonts w:ascii="Verdana" w:hAnsi="Verdana" w:cs="Calibri"/>
          <w:sz w:val="18"/>
        </w:rPr>
        <w:t xml:space="preserve"> gekozen voor een pragmatische aanpak waarbij</w:t>
      </w:r>
      <w:r w:rsidR="007C6802">
        <w:rPr>
          <w:rFonts w:ascii="Verdana" w:hAnsi="Verdana" w:cs="Calibri"/>
          <w:sz w:val="18"/>
        </w:rPr>
        <w:t xml:space="preserve"> casussen en pilots </w:t>
      </w:r>
      <w:r w:rsidR="00632F38">
        <w:rPr>
          <w:rFonts w:ascii="Verdana" w:hAnsi="Verdana" w:cs="Calibri"/>
          <w:sz w:val="18"/>
        </w:rPr>
        <w:t>worden uitgewerkt en doorvertaal</w:t>
      </w:r>
      <w:r w:rsidR="00A21B82">
        <w:rPr>
          <w:rFonts w:ascii="Verdana" w:hAnsi="Verdana" w:cs="Calibri"/>
          <w:sz w:val="18"/>
        </w:rPr>
        <w:t>d in best practices, handreikingen</w:t>
      </w:r>
      <w:r w:rsidR="00632F38">
        <w:rPr>
          <w:rFonts w:ascii="Verdana" w:hAnsi="Verdana" w:cs="Calibri"/>
          <w:sz w:val="18"/>
        </w:rPr>
        <w:t xml:space="preserve"> of NEN-normen. Dit is </w:t>
      </w:r>
      <w:r w:rsidR="007C6CD1">
        <w:rPr>
          <w:rFonts w:ascii="Verdana" w:hAnsi="Verdana" w:cs="Calibri"/>
          <w:sz w:val="18"/>
        </w:rPr>
        <w:t xml:space="preserve">bijvoorbeeld </w:t>
      </w:r>
      <w:r w:rsidR="00632F38">
        <w:rPr>
          <w:rFonts w:ascii="Verdana" w:hAnsi="Verdana" w:cs="Calibri"/>
          <w:sz w:val="18"/>
        </w:rPr>
        <w:t xml:space="preserve">gebeurd </w:t>
      </w:r>
      <w:r w:rsidR="007C6802">
        <w:rPr>
          <w:rFonts w:ascii="Verdana" w:hAnsi="Verdana" w:cs="Calibri"/>
          <w:sz w:val="18"/>
        </w:rPr>
        <w:t xml:space="preserve">voor </w:t>
      </w:r>
      <w:r w:rsidRPr="007C6802" w:rsidR="007C6802">
        <w:rPr>
          <w:rFonts w:ascii="Verdana" w:hAnsi="Verdana" w:cs="Calibri"/>
          <w:sz w:val="18"/>
        </w:rPr>
        <w:t>grote b</w:t>
      </w:r>
      <w:r w:rsidR="007C6802">
        <w:rPr>
          <w:rFonts w:ascii="Verdana" w:hAnsi="Verdana" w:cs="Calibri"/>
          <w:sz w:val="18"/>
        </w:rPr>
        <w:t>randcompartimenten</w:t>
      </w:r>
      <w:r w:rsidR="00632F38">
        <w:rPr>
          <w:rFonts w:ascii="Verdana" w:hAnsi="Verdana" w:cs="Calibri"/>
          <w:sz w:val="18"/>
        </w:rPr>
        <w:t xml:space="preserve"> in</w:t>
      </w:r>
      <w:r w:rsidR="007C6802">
        <w:rPr>
          <w:rFonts w:ascii="Verdana" w:hAnsi="Verdana" w:cs="Calibri"/>
          <w:sz w:val="18"/>
        </w:rPr>
        <w:t xml:space="preserve"> </w:t>
      </w:r>
      <w:r w:rsidR="00632F38">
        <w:rPr>
          <w:rFonts w:ascii="Verdana" w:hAnsi="Verdana" w:cs="Calibri"/>
          <w:sz w:val="18"/>
        </w:rPr>
        <w:t xml:space="preserve">het </w:t>
      </w:r>
      <w:r w:rsidRPr="007C6802" w:rsidR="00632F38">
        <w:rPr>
          <w:rFonts w:ascii="Verdana" w:hAnsi="Verdana" w:cs="Calibri"/>
          <w:sz w:val="18"/>
        </w:rPr>
        <w:t>NEN-tr</w:t>
      </w:r>
      <w:r w:rsidR="00632F38">
        <w:rPr>
          <w:rFonts w:ascii="Verdana" w:hAnsi="Verdana" w:cs="Calibri"/>
          <w:sz w:val="18"/>
        </w:rPr>
        <w:t>aject grote brandcompartimenten</w:t>
      </w:r>
      <w:r w:rsidR="00A83F6A">
        <w:rPr>
          <w:rFonts w:ascii="Verdana" w:hAnsi="Verdana" w:cs="Calibri"/>
          <w:sz w:val="18"/>
        </w:rPr>
        <w:t xml:space="preserve"> </w:t>
      </w:r>
      <w:r w:rsidR="007C6802">
        <w:rPr>
          <w:rFonts w:ascii="Verdana" w:hAnsi="Verdana" w:cs="Calibri"/>
          <w:sz w:val="18"/>
        </w:rPr>
        <w:t xml:space="preserve">en </w:t>
      </w:r>
      <w:r w:rsidR="00632F38">
        <w:rPr>
          <w:rFonts w:ascii="Verdana" w:hAnsi="Verdana" w:cs="Calibri"/>
          <w:sz w:val="18"/>
        </w:rPr>
        <w:t xml:space="preserve">voor </w:t>
      </w:r>
      <w:r w:rsidR="007C6802">
        <w:rPr>
          <w:rFonts w:ascii="Verdana" w:hAnsi="Verdana" w:cs="Calibri"/>
          <w:sz w:val="18"/>
        </w:rPr>
        <w:t xml:space="preserve">hoogbouw </w:t>
      </w:r>
      <w:r w:rsidR="00632F38">
        <w:rPr>
          <w:rFonts w:ascii="Verdana" w:hAnsi="Verdana" w:cs="Calibri"/>
          <w:sz w:val="18"/>
        </w:rPr>
        <w:t xml:space="preserve">in </w:t>
      </w:r>
      <w:r w:rsidR="00B740B3">
        <w:rPr>
          <w:rFonts w:ascii="Verdana" w:hAnsi="Verdana" w:cs="Calibri"/>
          <w:sz w:val="18"/>
        </w:rPr>
        <w:t xml:space="preserve">de Handreiking </w:t>
      </w:r>
      <w:r w:rsidR="007C6802">
        <w:rPr>
          <w:rFonts w:ascii="Verdana" w:hAnsi="Verdana" w:cs="Calibri"/>
          <w:sz w:val="18"/>
        </w:rPr>
        <w:t>Hoogbouw</w:t>
      </w:r>
      <w:r w:rsidR="00B740B3">
        <w:rPr>
          <w:rFonts w:ascii="Verdana" w:hAnsi="Verdana" w:cs="Calibri"/>
          <w:sz w:val="18"/>
        </w:rPr>
        <w:t xml:space="preserve"> die naar verwachting dit najaar gereed zal zijn.</w:t>
      </w:r>
      <w:r w:rsidR="007C6802">
        <w:rPr>
          <w:rFonts w:ascii="Verdana" w:hAnsi="Verdana" w:cs="Calibri"/>
          <w:sz w:val="18"/>
        </w:rPr>
        <w:t xml:space="preserve"> </w:t>
      </w:r>
    </w:p>
    <w:p w:rsidR="0029633A" w:rsidP="00095280" w:rsidRDefault="0029633A">
      <w:pPr>
        <w:spacing w:after="0" w:line="240" w:lineRule="auto"/>
        <w:rPr>
          <w:rFonts w:ascii="Verdana" w:hAnsi="Verdana"/>
          <w:i/>
          <w:sz w:val="18"/>
          <w:szCs w:val="18"/>
        </w:rPr>
      </w:pPr>
    </w:p>
    <w:p w:rsidRPr="00E83B28" w:rsidR="00B45FD7" w:rsidP="00095280" w:rsidRDefault="00632F38">
      <w:pPr>
        <w:spacing w:after="0" w:line="240" w:lineRule="auto"/>
        <w:rPr>
          <w:rFonts w:ascii="Verdana" w:hAnsi="Verdana"/>
          <w:i/>
          <w:sz w:val="18"/>
          <w:szCs w:val="18"/>
        </w:rPr>
      </w:pPr>
      <w:r w:rsidRPr="00E83B28">
        <w:rPr>
          <w:rFonts w:ascii="Verdana" w:hAnsi="Verdana"/>
          <w:i/>
          <w:sz w:val="18"/>
          <w:szCs w:val="18"/>
        </w:rPr>
        <w:t xml:space="preserve">Ad B. </w:t>
      </w:r>
      <w:r w:rsidRPr="00E83B28" w:rsidR="00B45FD7">
        <w:rPr>
          <w:rFonts w:ascii="Verdana" w:hAnsi="Verdana"/>
          <w:i/>
          <w:sz w:val="18"/>
          <w:szCs w:val="18"/>
        </w:rPr>
        <w:t>Duidelijke verantwoordelijkheidsverdeling</w:t>
      </w:r>
      <w:r w:rsidR="003149EF">
        <w:rPr>
          <w:rFonts w:ascii="Verdana" w:hAnsi="Verdana"/>
          <w:i/>
          <w:sz w:val="18"/>
          <w:szCs w:val="18"/>
        </w:rPr>
        <w:t xml:space="preserve"> </w:t>
      </w:r>
    </w:p>
    <w:p w:rsidR="00371EB7" w:rsidP="00095280" w:rsidRDefault="00371EB7">
      <w:pPr>
        <w:spacing w:after="0" w:line="240" w:lineRule="auto"/>
        <w:rPr>
          <w:rFonts w:ascii="Verdana" w:hAnsi="Verdana"/>
          <w:sz w:val="18"/>
          <w:szCs w:val="18"/>
        </w:rPr>
      </w:pPr>
      <w:r>
        <w:rPr>
          <w:rFonts w:ascii="Verdana" w:hAnsi="Verdana"/>
          <w:sz w:val="18"/>
          <w:szCs w:val="18"/>
        </w:rPr>
        <w:t xml:space="preserve">De verantwoordelijkheid voor het voorkomen en beperken van de gevolgen van brand is een gedeelde verantwoordelijkheid. Burgers en bedrijven moeten zelf de noodzakelijke maatregelen nemen om zichzelf en anderen te beschermen tegen (de gevolgen van) brand: zij zijn hiervoor primair verantwoordelijk. De overheid bepaalt de kaders (in de vorm van wet- en regelgeving), ondersteunt waar mogelijk de juiste toepassing  en ziet toe op de naleving. </w:t>
      </w:r>
    </w:p>
    <w:p w:rsidR="006A5D2F" w:rsidP="003A24EF" w:rsidRDefault="006A5D2F">
      <w:pPr>
        <w:spacing w:after="0" w:line="240" w:lineRule="auto"/>
        <w:rPr>
          <w:rFonts w:ascii="Verdana" w:hAnsi="Verdana"/>
          <w:sz w:val="18"/>
          <w:szCs w:val="18"/>
        </w:rPr>
      </w:pPr>
    </w:p>
    <w:p w:rsidR="00DB1CE7" w:rsidP="003A24EF" w:rsidRDefault="00CB449C">
      <w:pPr>
        <w:spacing w:after="0" w:line="240" w:lineRule="auto"/>
        <w:rPr>
          <w:rFonts w:ascii="Verdana" w:hAnsi="Verdana"/>
          <w:sz w:val="18"/>
          <w:szCs w:val="18"/>
        </w:rPr>
      </w:pPr>
      <w:r w:rsidRPr="00CB449C">
        <w:rPr>
          <w:rFonts w:ascii="Verdana" w:hAnsi="Verdana"/>
          <w:sz w:val="18"/>
          <w:szCs w:val="18"/>
        </w:rPr>
        <w:t>Het ministerie van V</w:t>
      </w:r>
      <w:r w:rsidR="006B0C1C">
        <w:rPr>
          <w:rFonts w:ascii="Verdana" w:hAnsi="Verdana"/>
          <w:sz w:val="18"/>
          <w:szCs w:val="18"/>
        </w:rPr>
        <w:t>eiligheid en Justitie (V</w:t>
      </w:r>
      <w:r w:rsidRPr="00CB449C">
        <w:rPr>
          <w:rFonts w:ascii="Verdana" w:hAnsi="Verdana"/>
          <w:sz w:val="18"/>
          <w:szCs w:val="18"/>
        </w:rPr>
        <w:t>enJ</w:t>
      </w:r>
      <w:r w:rsidR="006B0C1C">
        <w:rPr>
          <w:rFonts w:ascii="Verdana" w:hAnsi="Verdana"/>
          <w:sz w:val="18"/>
          <w:szCs w:val="18"/>
        </w:rPr>
        <w:t>)</w:t>
      </w:r>
      <w:r w:rsidRPr="00CB449C">
        <w:rPr>
          <w:rFonts w:ascii="Verdana" w:hAnsi="Verdana"/>
          <w:sz w:val="18"/>
          <w:szCs w:val="18"/>
        </w:rPr>
        <w:t xml:space="preserve"> werkt, samen met het ministerie van BZK, mee met het ministerie van Sociale Zaken en Werkgelegenheid (SZW) aan het regelen van basishulpverlening, waarover de toenmalige minister van SZW de Tweede Kamer op 14 juli 2008 </w:t>
      </w:r>
      <w:r w:rsidRPr="00CB449C">
        <w:rPr>
          <w:rFonts w:ascii="Verdana" w:hAnsi="Verdana"/>
          <w:sz w:val="18"/>
          <w:szCs w:val="18"/>
        </w:rPr>
        <w:lastRenderedPageBreak/>
        <w:t>heeft geïnformeerd.</w:t>
      </w:r>
      <w:r w:rsidRPr="003D188E" w:rsidR="006A5D2F">
        <w:rPr>
          <w:rStyle w:val="Voetnootmarkering"/>
          <w:rFonts w:ascii="Verdana" w:hAnsi="Verdana"/>
          <w:sz w:val="18"/>
          <w:szCs w:val="18"/>
        </w:rPr>
        <w:footnoteReference w:id="2"/>
      </w:r>
      <w:r>
        <w:rPr>
          <w:rFonts w:ascii="Verdana" w:hAnsi="Verdana"/>
          <w:sz w:val="18"/>
          <w:szCs w:val="18"/>
        </w:rPr>
        <w:t xml:space="preserve"> </w:t>
      </w:r>
      <w:r w:rsidR="006A5D2F">
        <w:rPr>
          <w:rFonts w:ascii="Verdana" w:hAnsi="Verdana"/>
          <w:sz w:val="18"/>
          <w:szCs w:val="18"/>
        </w:rPr>
        <w:t xml:space="preserve">Basishulpverlening </w:t>
      </w:r>
      <w:r w:rsidRPr="007A7A30" w:rsidR="006A5D2F">
        <w:rPr>
          <w:rFonts w:ascii="Verdana" w:hAnsi="Verdana"/>
          <w:sz w:val="18"/>
          <w:szCs w:val="18"/>
        </w:rPr>
        <w:t>omvat het bieden van eerste hulp, het bestrijden van brand en het evacueren van aanwezige personen in noodsituaties voordat professionele hulpdiensten ter plaatse zijn.</w:t>
      </w:r>
      <w:r w:rsidR="00B1400F">
        <w:rPr>
          <w:rFonts w:ascii="Verdana" w:hAnsi="Verdana"/>
          <w:sz w:val="18"/>
          <w:szCs w:val="18"/>
        </w:rPr>
        <w:t xml:space="preserve"> </w:t>
      </w:r>
      <w:r w:rsidR="00DB1CE7">
        <w:rPr>
          <w:rFonts w:ascii="Verdana" w:hAnsi="Verdana"/>
          <w:sz w:val="18"/>
          <w:szCs w:val="18"/>
        </w:rPr>
        <w:t xml:space="preserve">Onder meer in dit verband wordt bezien welk samenstel van regels, in termen van lasten en effectiviteit, passend is. </w:t>
      </w:r>
    </w:p>
    <w:p w:rsidR="00DC1070" w:rsidP="00095280" w:rsidRDefault="00DC1070">
      <w:pPr>
        <w:spacing w:after="0" w:line="240" w:lineRule="auto"/>
        <w:rPr>
          <w:rFonts w:ascii="Verdana" w:hAnsi="Verdana"/>
          <w:sz w:val="18"/>
          <w:szCs w:val="18"/>
        </w:rPr>
      </w:pPr>
    </w:p>
    <w:p w:rsidRPr="006F4192" w:rsidR="00B3224F" w:rsidP="00B3224F" w:rsidRDefault="00B3224F">
      <w:pPr>
        <w:spacing w:after="0" w:line="240" w:lineRule="auto"/>
        <w:rPr>
          <w:rFonts w:ascii="Verdana" w:hAnsi="Verdana"/>
          <w:sz w:val="18"/>
          <w:szCs w:val="18"/>
        </w:rPr>
      </w:pPr>
      <w:r>
        <w:rPr>
          <w:rFonts w:ascii="Verdana" w:hAnsi="Verdana"/>
          <w:sz w:val="18"/>
          <w:szCs w:val="18"/>
        </w:rPr>
        <w:t xml:space="preserve">Verder werkt het ministerie van VenJ op dit moment </w:t>
      </w:r>
      <w:r w:rsidRPr="008D6B3D">
        <w:rPr>
          <w:rFonts w:ascii="Verdana" w:hAnsi="Verdana"/>
          <w:sz w:val="18"/>
          <w:szCs w:val="18"/>
        </w:rPr>
        <w:t>in nauwe samenwerking met Brandweer Nederland</w:t>
      </w:r>
      <w:r>
        <w:rPr>
          <w:rFonts w:ascii="Verdana" w:hAnsi="Verdana"/>
          <w:sz w:val="18"/>
          <w:szCs w:val="18"/>
        </w:rPr>
        <w:t xml:space="preserve"> aan een algemene maatregel van bestuur (amvb) Overige plaatsen, analoog aan het Bouwbesluit 2012 die de brandveiligheid voor bouwwerken regelt. Met deze amvb moet een einde komen aan de veelheid van gemeentelijke bepalingen voor brandveiligheid op plaatsen die niet onder de bouwregelgeving of andere regelgeving vallen. Uniformiteit zal de brandveiligheid op die plaatsen naar verwachting verbeteren</w:t>
      </w:r>
      <w:r w:rsidRPr="008D6B3D">
        <w:rPr>
          <w:rFonts w:ascii="Verdana" w:hAnsi="Verdana"/>
          <w:sz w:val="18"/>
          <w:szCs w:val="18"/>
        </w:rPr>
        <w:t>.</w:t>
      </w:r>
      <w:r>
        <w:rPr>
          <w:rFonts w:ascii="Verdana" w:hAnsi="Verdana"/>
          <w:sz w:val="18"/>
          <w:szCs w:val="18"/>
        </w:rPr>
        <w:t xml:space="preserve"> Bij de totstandkoming van dit besluit zijn tevens het ministerie van BZK en het bedrijfsleven betrokken. Het besluit wordt dit jaar </w:t>
      </w:r>
      <w:r w:rsidRPr="008D6B3D">
        <w:rPr>
          <w:rFonts w:ascii="Verdana" w:hAnsi="Verdana"/>
          <w:sz w:val="18"/>
          <w:szCs w:val="18"/>
        </w:rPr>
        <w:t xml:space="preserve">opgesteld en </w:t>
      </w:r>
      <w:r>
        <w:rPr>
          <w:rFonts w:ascii="Verdana" w:hAnsi="Verdana"/>
          <w:sz w:val="18"/>
          <w:szCs w:val="18"/>
        </w:rPr>
        <w:t>via internetconsultatie opengesteld voor commentaar, waarna de formele vaststelling van het beslu</w:t>
      </w:r>
      <w:r w:rsidR="0042620F">
        <w:rPr>
          <w:rFonts w:ascii="Verdana" w:hAnsi="Verdana"/>
          <w:sz w:val="18"/>
          <w:szCs w:val="18"/>
        </w:rPr>
        <w:t xml:space="preserve">it </w:t>
      </w:r>
      <w:r w:rsidRPr="006F4192" w:rsidR="0042620F">
        <w:rPr>
          <w:rFonts w:ascii="Verdana" w:hAnsi="Verdana"/>
          <w:sz w:val="18"/>
          <w:szCs w:val="18"/>
        </w:rPr>
        <w:t>in gang zal worden gezet</w:t>
      </w:r>
      <w:r w:rsidRPr="006F4192">
        <w:rPr>
          <w:rFonts w:ascii="Verdana" w:hAnsi="Verdana"/>
          <w:sz w:val="18"/>
          <w:szCs w:val="18"/>
        </w:rPr>
        <w:t>.</w:t>
      </w:r>
    </w:p>
    <w:p w:rsidRPr="006F4192" w:rsidR="003A24EF" w:rsidP="00095280" w:rsidRDefault="003A24EF">
      <w:pPr>
        <w:spacing w:after="0" w:line="240" w:lineRule="auto"/>
        <w:rPr>
          <w:rFonts w:ascii="Verdana" w:hAnsi="Verdana"/>
          <w:i/>
          <w:sz w:val="18"/>
          <w:szCs w:val="18"/>
        </w:rPr>
      </w:pPr>
    </w:p>
    <w:p w:rsidRPr="00073ABD" w:rsidR="000C3D5B" w:rsidP="00095280" w:rsidRDefault="00632F38">
      <w:pPr>
        <w:spacing w:after="0" w:line="240" w:lineRule="auto"/>
        <w:rPr>
          <w:rFonts w:ascii="Verdana" w:hAnsi="Verdana"/>
          <w:sz w:val="18"/>
          <w:szCs w:val="18"/>
        </w:rPr>
      </w:pPr>
      <w:r>
        <w:rPr>
          <w:rFonts w:ascii="Verdana" w:hAnsi="Verdana"/>
          <w:i/>
          <w:sz w:val="18"/>
          <w:szCs w:val="18"/>
        </w:rPr>
        <w:t xml:space="preserve">Ad </w:t>
      </w:r>
      <w:r w:rsidRPr="00E83B28">
        <w:rPr>
          <w:rFonts w:ascii="Verdana" w:hAnsi="Verdana"/>
          <w:i/>
          <w:sz w:val="18"/>
          <w:szCs w:val="18"/>
        </w:rPr>
        <w:t xml:space="preserve">C. </w:t>
      </w:r>
      <w:r w:rsidRPr="00E83B28" w:rsidR="00C869AD">
        <w:rPr>
          <w:rFonts w:ascii="Verdana" w:hAnsi="Verdana"/>
          <w:i/>
          <w:sz w:val="18"/>
          <w:szCs w:val="18"/>
        </w:rPr>
        <w:t>Doelgroepen</w:t>
      </w:r>
      <w:r w:rsidR="00073ABD">
        <w:rPr>
          <w:rFonts w:ascii="Verdana" w:hAnsi="Verdana"/>
          <w:i/>
          <w:sz w:val="18"/>
          <w:szCs w:val="18"/>
        </w:rPr>
        <w:t>benadering</w:t>
      </w:r>
    </w:p>
    <w:p w:rsidRPr="00C869AD" w:rsidR="007663B1" w:rsidP="00095280" w:rsidRDefault="00E24C36">
      <w:pPr>
        <w:spacing w:after="0" w:line="240" w:lineRule="auto"/>
        <w:rPr>
          <w:rFonts w:ascii="Verdana" w:hAnsi="Verdana"/>
          <w:b/>
          <w:sz w:val="18"/>
          <w:szCs w:val="18"/>
        </w:rPr>
      </w:pPr>
      <w:r>
        <w:rPr>
          <w:rFonts w:ascii="Verdana" w:hAnsi="Verdana"/>
          <w:sz w:val="18"/>
          <w:szCs w:val="18"/>
        </w:rPr>
        <w:t>Zoals beschreven in de V</w:t>
      </w:r>
      <w:r w:rsidR="00D17842">
        <w:rPr>
          <w:rFonts w:ascii="Verdana" w:hAnsi="Verdana"/>
          <w:sz w:val="18"/>
          <w:szCs w:val="18"/>
        </w:rPr>
        <w:t>isie op brandveiligheid is d</w:t>
      </w:r>
      <w:r w:rsidR="001E3FD9">
        <w:rPr>
          <w:rFonts w:ascii="Verdana" w:hAnsi="Verdana"/>
          <w:sz w:val="18"/>
          <w:szCs w:val="18"/>
        </w:rPr>
        <w:t xml:space="preserve">e verantwoordelijkheid van de overheid </w:t>
      </w:r>
      <w:r w:rsidR="000C3D5B">
        <w:rPr>
          <w:rFonts w:ascii="Verdana" w:hAnsi="Verdana"/>
          <w:sz w:val="18"/>
          <w:szCs w:val="18"/>
        </w:rPr>
        <w:t xml:space="preserve"> primair </w:t>
      </w:r>
      <w:r w:rsidR="001E3FD9">
        <w:rPr>
          <w:rFonts w:ascii="Verdana" w:hAnsi="Verdana"/>
          <w:sz w:val="18"/>
          <w:szCs w:val="18"/>
        </w:rPr>
        <w:t xml:space="preserve">gericht op de veiligheid van </w:t>
      </w:r>
      <w:r w:rsidR="00D17842">
        <w:rPr>
          <w:rFonts w:ascii="Verdana" w:hAnsi="Verdana"/>
          <w:sz w:val="18"/>
          <w:szCs w:val="18"/>
        </w:rPr>
        <w:t xml:space="preserve">die </w:t>
      </w:r>
      <w:r w:rsidR="001E3FD9">
        <w:rPr>
          <w:rFonts w:ascii="Verdana" w:hAnsi="Verdana"/>
          <w:sz w:val="18"/>
          <w:szCs w:val="18"/>
        </w:rPr>
        <w:t>groepen personen die van anderen afhankelijk zijn om zichzelf bij een brand in veiligheid te kunnen brengen zoals de verminderd zelfredzamen en mensen die de risico’s van brand niet of onvoldoende kunnen in</w:t>
      </w:r>
      <w:r w:rsidR="000C3D5B">
        <w:rPr>
          <w:rFonts w:ascii="Verdana" w:hAnsi="Verdana"/>
          <w:sz w:val="18"/>
          <w:szCs w:val="18"/>
        </w:rPr>
        <w:t xml:space="preserve">schatten. </w:t>
      </w:r>
      <w:r w:rsidR="00D17842">
        <w:rPr>
          <w:rFonts w:ascii="Verdana" w:hAnsi="Verdana"/>
          <w:sz w:val="18"/>
          <w:szCs w:val="18"/>
        </w:rPr>
        <w:t xml:space="preserve">Het gaat hierbij </w:t>
      </w:r>
      <w:r w:rsidR="00D03B55">
        <w:rPr>
          <w:rFonts w:ascii="Verdana" w:hAnsi="Verdana"/>
          <w:sz w:val="18"/>
          <w:szCs w:val="18"/>
        </w:rPr>
        <w:t xml:space="preserve">bijvoorbeeld </w:t>
      </w:r>
      <w:r w:rsidR="00D17842">
        <w:rPr>
          <w:rFonts w:ascii="Verdana" w:hAnsi="Verdana"/>
          <w:sz w:val="18"/>
          <w:szCs w:val="18"/>
        </w:rPr>
        <w:t xml:space="preserve">om mensen die zich bevinden in </w:t>
      </w:r>
      <w:r w:rsidR="001E3FD9">
        <w:rPr>
          <w:rFonts w:ascii="Verdana" w:hAnsi="Verdana"/>
          <w:sz w:val="18"/>
          <w:szCs w:val="18"/>
        </w:rPr>
        <w:t>zorg- en verpleeginstellingen</w:t>
      </w:r>
      <w:r w:rsidR="00D17842">
        <w:rPr>
          <w:rFonts w:ascii="Verdana" w:hAnsi="Verdana"/>
          <w:sz w:val="18"/>
          <w:szCs w:val="18"/>
        </w:rPr>
        <w:t>, ziekenhuizen en gevangenissen en</w:t>
      </w:r>
      <w:r w:rsidR="00420F68">
        <w:rPr>
          <w:rFonts w:ascii="Verdana" w:hAnsi="Verdana"/>
          <w:sz w:val="18"/>
          <w:szCs w:val="18"/>
        </w:rPr>
        <w:t xml:space="preserve"> kinderen in de kinderopvang en (speciale) basisscholen. </w:t>
      </w:r>
      <w:r w:rsidR="001E3FD9">
        <w:rPr>
          <w:rFonts w:ascii="Verdana" w:hAnsi="Verdana"/>
          <w:sz w:val="18"/>
          <w:szCs w:val="18"/>
        </w:rPr>
        <w:t xml:space="preserve"> </w:t>
      </w:r>
    </w:p>
    <w:p w:rsidR="00AE30AC" w:rsidP="00095280" w:rsidRDefault="00F34EB2">
      <w:pPr>
        <w:spacing w:after="0" w:line="240" w:lineRule="auto"/>
        <w:rPr>
          <w:rFonts w:ascii="Verdana" w:hAnsi="Verdana"/>
          <w:sz w:val="18"/>
          <w:szCs w:val="18"/>
        </w:rPr>
      </w:pPr>
      <w:r>
        <w:rPr>
          <w:rFonts w:ascii="Verdana" w:hAnsi="Verdana"/>
          <w:sz w:val="18"/>
          <w:szCs w:val="18"/>
        </w:rPr>
        <w:t xml:space="preserve">In </w:t>
      </w:r>
      <w:r w:rsidR="00161F49">
        <w:rPr>
          <w:rFonts w:ascii="Verdana" w:hAnsi="Verdana"/>
          <w:sz w:val="18"/>
          <w:szCs w:val="18"/>
        </w:rPr>
        <w:t xml:space="preserve">het kader van </w:t>
      </w:r>
      <w:r w:rsidR="00420F68">
        <w:rPr>
          <w:rFonts w:ascii="Verdana" w:hAnsi="Verdana"/>
          <w:sz w:val="18"/>
          <w:szCs w:val="18"/>
        </w:rPr>
        <w:t>Brandveilig leven van Brandweer Nederland</w:t>
      </w:r>
      <w:r w:rsidRPr="00161F49" w:rsidR="00161F49">
        <w:rPr>
          <w:rFonts w:ascii="Verdana" w:hAnsi="Verdana"/>
          <w:sz w:val="18"/>
          <w:szCs w:val="18"/>
        </w:rPr>
        <w:t xml:space="preserve"> </w:t>
      </w:r>
      <w:r w:rsidR="00161F49">
        <w:rPr>
          <w:rFonts w:ascii="Verdana" w:hAnsi="Verdana"/>
          <w:sz w:val="18"/>
          <w:szCs w:val="18"/>
        </w:rPr>
        <w:t>verrichten Nederlandse brandweerkorpsen diverse activiteiten om het brandveiligheidsbewustzijn van vijf specifieke doelgroepen (inwoners van aandachtswijken, ouderen, studenten, jeugd en brandweerlieden) te verbeteren.</w:t>
      </w:r>
      <w:r w:rsidR="00420F68">
        <w:rPr>
          <w:rFonts w:ascii="Verdana" w:hAnsi="Verdana"/>
          <w:sz w:val="18"/>
          <w:szCs w:val="18"/>
        </w:rPr>
        <w:t xml:space="preserve"> </w:t>
      </w:r>
      <w:r w:rsidR="00161F49">
        <w:rPr>
          <w:rFonts w:ascii="Verdana" w:hAnsi="Verdana"/>
          <w:sz w:val="18"/>
          <w:szCs w:val="18"/>
        </w:rPr>
        <w:t>V</w:t>
      </w:r>
      <w:r w:rsidR="00D03B55">
        <w:rPr>
          <w:rFonts w:ascii="Verdana" w:hAnsi="Verdana"/>
          <w:sz w:val="18"/>
          <w:szCs w:val="18"/>
        </w:rPr>
        <w:t>anuit</w:t>
      </w:r>
      <w:r w:rsidR="00EB7701">
        <w:rPr>
          <w:rFonts w:ascii="Verdana" w:hAnsi="Verdana"/>
          <w:sz w:val="18"/>
          <w:szCs w:val="18"/>
        </w:rPr>
        <w:t xml:space="preserve"> </w:t>
      </w:r>
      <w:r>
        <w:rPr>
          <w:rFonts w:ascii="Verdana" w:hAnsi="Verdana"/>
          <w:sz w:val="18"/>
          <w:szCs w:val="18"/>
        </w:rPr>
        <w:t xml:space="preserve">wetenschappelijk oogpunt </w:t>
      </w:r>
      <w:r w:rsidR="00161F49">
        <w:rPr>
          <w:rFonts w:ascii="Verdana" w:hAnsi="Verdana"/>
          <w:sz w:val="18"/>
          <w:szCs w:val="18"/>
        </w:rPr>
        <w:t xml:space="preserve">wordt </w:t>
      </w:r>
      <w:r w:rsidR="00D03B55">
        <w:rPr>
          <w:rFonts w:ascii="Verdana" w:hAnsi="Verdana"/>
          <w:sz w:val="18"/>
          <w:szCs w:val="18"/>
        </w:rPr>
        <w:t>bekeken</w:t>
      </w:r>
      <w:r>
        <w:rPr>
          <w:rFonts w:ascii="Verdana" w:hAnsi="Verdana"/>
          <w:sz w:val="18"/>
          <w:szCs w:val="18"/>
        </w:rPr>
        <w:t xml:space="preserve"> welke interventies de grootste gedragsverandering bevorderen. </w:t>
      </w:r>
      <w:r w:rsidR="00AE30AC">
        <w:rPr>
          <w:rFonts w:ascii="Verdana" w:hAnsi="Verdana"/>
          <w:sz w:val="18"/>
          <w:szCs w:val="18"/>
        </w:rPr>
        <w:t xml:space="preserve">Het ministerie van VenJ is </w:t>
      </w:r>
      <w:r w:rsidR="00D03B55">
        <w:rPr>
          <w:rFonts w:ascii="Verdana" w:hAnsi="Verdana"/>
          <w:sz w:val="18"/>
          <w:szCs w:val="18"/>
        </w:rPr>
        <w:t>v</w:t>
      </w:r>
      <w:r>
        <w:rPr>
          <w:rFonts w:ascii="Verdana" w:hAnsi="Verdana"/>
          <w:sz w:val="18"/>
          <w:szCs w:val="18"/>
        </w:rPr>
        <w:t xml:space="preserve">anaf de start van </w:t>
      </w:r>
      <w:r w:rsidR="00EF0F20">
        <w:rPr>
          <w:rFonts w:ascii="Verdana" w:hAnsi="Verdana"/>
          <w:sz w:val="18"/>
          <w:szCs w:val="18"/>
        </w:rPr>
        <w:t>dit proces</w:t>
      </w:r>
      <w:r>
        <w:rPr>
          <w:rFonts w:ascii="Verdana" w:hAnsi="Verdana"/>
          <w:sz w:val="18"/>
          <w:szCs w:val="18"/>
        </w:rPr>
        <w:t xml:space="preserve"> in 2009</w:t>
      </w:r>
      <w:r w:rsidR="00161F49">
        <w:rPr>
          <w:rFonts w:ascii="Verdana" w:hAnsi="Verdana"/>
          <w:sz w:val="18"/>
          <w:szCs w:val="18"/>
        </w:rPr>
        <w:t>,</w:t>
      </w:r>
      <w:r>
        <w:rPr>
          <w:rFonts w:ascii="Verdana" w:hAnsi="Verdana"/>
          <w:sz w:val="18"/>
          <w:szCs w:val="18"/>
        </w:rPr>
        <w:t xml:space="preserve"> </w:t>
      </w:r>
      <w:r w:rsidR="00D03B55">
        <w:rPr>
          <w:rFonts w:ascii="Verdana" w:hAnsi="Verdana"/>
          <w:sz w:val="18"/>
          <w:szCs w:val="18"/>
        </w:rPr>
        <w:t xml:space="preserve">nauw </w:t>
      </w:r>
      <w:r w:rsidR="00EF0F20">
        <w:rPr>
          <w:rFonts w:ascii="Verdana" w:hAnsi="Verdana"/>
          <w:sz w:val="18"/>
          <w:szCs w:val="18"/>
        </w:rPr>
        <w:t xml:space="preserve">hierbij </w:t>
      </w:r>
      <w:r w:rsidR="00D03B55">
        <w:rPr>
          <w:rFonts w:ascii="Verdana" w:hAnsi="Verdana"/>
          <w:sz w:val="18"/>
          <w:szCs w:val="18"/>
        </w:rPr>
        <w:t>b</w:t>
      </w:r>
      <w:r w:rsidR="00EF0F20">
        <w:rPr>
          <w:rFonts w:ascii="Verdana" w:hAnsi="Verdana"/>
          <w:sz w:val="18"/>
          <w:szCs w:val="18"/>
        </w:rPr>
        <w:t xml:space="preserve">etrokken geweest </w:t>
      </w:r>
      <w:r w:rsidR="00D03B55">
        <w:rPr>
          <w:rFonts w:ascii="Verdana" w:hAnsi="Verdana"/>
          <w:sz w:val="18"/>
          <w:szCs w:val="18"/>
        </w:rPr>
        <w:t xml:space="preserve">omdat het van groot belang is om </w:t>
      </w:r>
      <w:r w:rsidR="00EB7701">
        <w:rPr>
          <w:rFonts w:ascii="Verdana" w:hAnsi="Verdana"/>
          <w:sz w:val="18"/>
          <w:szCs w:val="18"/>
        </w:rPr>
        <w:t>doelgroep specifiek</w:t>
      </w:r>
      <w:r w:rsidR="00D03B55">
        <w:rPr>
          <w:rFonts w:ascii="Verdana" w:hAnsi="Verdana"/>
          <w:sz w:val="18"/>
          <w:szCs w:val="18"/>
        </w:rPr>
        <w:t xml:space="preserve"> brandpreventiebeleid op te kunnen stellen. </w:t>
      </w:r>
    </w:p>
    <w:p w:rsidR="00AE30AC" w:rsidP="00095280" w:rsidRDefault="00AE30AC">
      <w:pPr>
        <w:spacing w:after="0" w:line="240" w:lineRule="auto"/>
        <w:rPr>
          <w:rFonts w:ascii="Verdana" w:hAnsi="Verdana"/>
          <w:sz w:val="18"/>
          <w:szCs w:val="18"/>
        </w:rPr>
      </w:pPr>
    </w:p>
    <w:p w:rsidR="00E1537F" w:rsidP="00095280" w:rsidRDefault="00161F49">
      <w:pPr>
        <w:spacing w:after="0" w:line="240" w:lineRule="auto"/>
        <w:rPr>
          <w:rFonts w:ascii="Verdana" w:hAnsi="Verdana"/>
          <w:b/>
          <w:sz w:val="18"/>
          <w:szCs w:val="18"/>
        </w:rPr>
      </w:pPr>
      <w:r>
        <w:rPr>
          <w:rFonts w:ascii="Verdana" w:hAnsi="Verdana"/>
          <w:sz w:val="18"/>
          <w:szCs w:val="18"/>
        </w:rPr>
        <w:t>Hierbij wordt gebruik gemaakt van reeds ontwikkelde instrumenten. Zo is in het kader van de doelgroep aand</w:t>
      </w:r>
      <w:r w:rsidR="00E24C36">
        <w:rPr>
          <w:rFonts w:ascii="Verdana" w:hAnsi="Verdana"/>
          <w:sz w:val="18"/>
          <w:szCs w:val="18"/>
        </w:rPr>
        <w:t xml:space="preserve">achtswijken </w:t>
      </w:r>
      <w:r>
        <w:rPr>
          <w:rFonts w:ascii="Verdana" w:hAnsi="Verdana"/>
          <w:sz w:val="18"/>
          <w:szCs w:val="18"/>
        </w:rPr>
        <w:t>het i</w:t>
      </w:r>
      <w:r w:rsidR="00AE30AC">
        <w:rPr>
          <w:rFonts w:ascii="Verdana" w:hAnsi="Verdana"/>
          <w:sz w:val="18"/>
          <w:szCs w:val="18"/>
        </w:rPr>
        <w:t>n 2009 gepubliceerde en door het ministerie van VenJ</w:t>
      </w:r>
      <w:r>
        <w:rPr>
          <w:rFonts w:ascii="Verdana" w:hAnsi="Verdana"/>
          <w:sz w:val="18"/>
          <w:szCs w:val="18"/>
        </w:rPr>
        <w:t xml:space="preserve"> gesubsidieerde Handboek Veilig Wonen van Brandweer Amersfoort</w:t>
      </w:r>
      <w:r w:rsidR="00E24C36">
        <w:rPr>
          <w:rFonts w:ascii="Verdana" w:hAnsi="Verdana"/>
          <w:sz w:val="18"/>
          <w:szCs w:val="18"/>
        </w:rPr>
        <w:t>, wetenschappelijk onderbouwd</w:t>
      </w:r>
      <w:r>
        <w:rPr>
          <w:rFonts w:ascii="Verdana" w:hAnsi="Verdana"/>
          <w:sz w:val="18"/>
          <w:szCs w:val="18"/>
        </w:rPr>
        <w:t xml:space="preserve">. In dit handboek wordt </w:t>
      </w:r>
      <w:r w:rsidRPr="0094561A">
        <w:rPr>
          <w:rFonts w:ascii="Verdana" w:hAnsi="Verdana"/>
          <w:sz w:val="18"/>
          <w:szCs w:val="18"/>
        </w:rPr>
        <w:t>een preventiegerichte aanpak om de brandveiligheid te bevorderen</w:t>
      </w:r>
      <w:r>
        <w:rPr>
          <w:rFonts w:ascii="Verdana" w:hAnsi="Verdana"/>
          <w:sz w:val="18"/>
          <w:szCs w:val="18"/>
        </w:rPr>
        <w:t xml:space="preserve"> beschreven waarbij de brandweer huis-aan-huisbezoeken aflegt bij inwoners van aandachtswijken. Daarbij worden de bewoners geattendeerd op brandgevaar in hun huis</w:t>
      </w:r>
      <w:r w:rsidRPr="0094561A">
        <w:rPr>
          <w:rFonts w:ascii="Verdana" w:hAnsi="Verdana"/>
          <w:sz w:val="18"/>
          <w:szCs w:val="18"/>
        </w:rPr>
        <w:t xml:space="preserve"> en </w:t>
      </w:r>
      <w:r>
        <w:rPr>
          <w:rFonts w:ascii="Verdana" w:hAnsi="Verdana"/>
          <w:sz w:val="18"/>
          <w:szCs w:val="18"/>
        </w:rPr>
        <w:t xml:space="preserve">worden indien nodig, gratis rookmelders aangebracht. </w:t>
      </w:r>
      <w:r w:rsidRPr="0094561A">
        <w:rPr>
          <w:rFonts w:ascii="Verdana" w:hAnsi="Verdana"/>
          <w:sz w:val="18"/>
          <w:szCs w:val="18"/>
        </w:rPr>
        <w:t>Het doel is om kennis over brandpreventie te vergroten en bewoners aan te zetten tot brandveilig(er) gedrag. Uiteindelijk wil de brandweer daarmee het risico op woni</w:t>
      </w:r>
      <w:r w:rsidR="00E24C36">
        <w:rPr>
          <w:rFonts w:ascii="Verdana" w:hAnsi="Verdana"/>
          <w:sz w:val="18"/>
          <w:szCs w:val="18"/>
        </w:rPr>
        <w:t xml:space="preserve">ngbrand verkleinen en mensen </w:t>
      </w:r>
      <w:r w:rsidRPr="0094561A">
        <w:rPr>
          <w:rFonts w:ascii="Verdana" w:hAnsi="Verdana"/>
          <w:sz w:val="18"/>
          <w:szCs w:val="18"/>
        </w:rPr>
        <w:t xml:space="preserve">zo goed mogelijk </w:t>
      </w:r>
      <w:r w:rsidR="00E24C36">
        <w:rPr>
          <w:rFonts w:ascii="Verdana" w:hAnsi="Verdana"/>
          <w:sz w:val="18"/>
          <w:szCs w:val="18"/>
        </w:rPr>
        <w:t>hierop voorbereiden in het geval het</w:t>
      </w:r>
      <w:r w:rsidRPr="0094561A">
        <w:rPr>
          <w:rFonts w:ascii="Verdana" w:hAnsi="Verdana"/>
          <w:sz w:val="18"/>
          <w:szCs w:val="18"/>
        </w:rPr>
        <w:t xml:space="preserve"> onverhoopt toch zou gebeuren.</w:t>
      </w:r>
      <w:r>
        <w:rPr>
          <w:rFonts w:ascii="Verdana" w:hAnsi="Verdana"/>
          <w:sz w:val="18"/>
          <w:szCs w:val="18"/>
        </w:rPr>
        <w:t xml:space="preserve"> </w:t>
      </w:r>
    </w:p>
    <w:p w:rsidR="001F1AFD" w:rsidP="00095280" w:rsidRDefault="001F1AFD">
      <w:pPr>
        <w:spacing w:after="0" w:line="240" w:lineRule="auto"/>
        <w:rPr>
          <w:rFonts w:ascii="Verdana" w:hAnsi="Verdana"/>
          <w:b/>
          <w:sz w:val="18"/>
          <w:szCs w:val="18"/>
        </w:rPr>
      </w:pPr>
    </w:p>
    <w:p w:rsidRPr="001F1AFD" w:rsidR="001F1AFD" w:rsidP="00095280" w:rsidRDefault="00A55F37">
      <w:pPr>
        <w:spacing w:after="0" w:line="240" w:lineRule="auto"/>
        <w:rPr>
          <w:rFonts w:ascii="Verdana" w:hAnsi="Verdana"/>
          <w:sz w:val="18"/>
          <w:szCs w:val="18"/>
        </w:rPr>
      </w:pPr>
      <w:r>
        <w:rPr>
          <w:rFonts w:ascii="Verdana" w:hAnsi="Verdana"/>
          <w:sz w:val="18"/>
          <w:szCs w:val="18"/>
        </w:rPr>
        <w:t xml:space="preserve">Een ander voorbeeld is </w:t>
      </w:r>
      <w:r w:rsidR="001F1AFD">
        <w:rPr>
          <w:rFonts w:ascii="Verdana" w:hAnsi="Verdana"/>
          <w:sz w:val="18"/>
          <w:szCs w:val="18"/>
        </w:rPr>
        <w:t xml:space="preserve">Geen Nood Bij Brand </w:t>
      </w:r>
      <w:r w:rsidR="00567823">
        <w:rPr>
          <w:rFonts w:ascii="Verdana" w:hAnsi="Verdana"/>
          <w:sz w:val="18"/>
          <w:szCs w:val="18"/>
        </w:rPr>
        <w:t xml:space="preserve">(GNBB) </w:t>
      </w:r>
      <w:r w:rsidR="001F1AFD">
        <w:rPr>
          <w:rFonts w:ascii="Verdana" w:hAnsi="Verdana"/>
          <w:sz w:val="18"/>
          <w:szCs w:val="18"/>
        </w:rPr>
        <w:t xml:space="preserve">dat in het kader van de doelgroep ouderen wordt verricht. </w:t>
      </w:r>
      <w:r w:rsidR="00FC068A">
        <w:rPr>
          <w:rFonts w:ascii="Verdana" w:hAnsi="Verdana"/>
          <w:sz w:val="18"/>
          <w:szCs w:val="18"/>
        </w:rPr>
        <w:t xml:space="preserve">Hierbij werkt Brandweer Nederland samen met Actiz en </w:t>
      </w:r>
      <w:r w:rsidR="001F54F3">
        <w:rPr>
          <w:rFonts w:ascii="Verdana" w:hAnsi="Verdana"/>
          <w:sz w:val="18"/>
          <w:szCs w:val="18"/>
        </w:rPr>
        <w:t xml:space="preserve">de </w:t>
      </w:r>
      <w:r w:rsidR="00FC068A">
        <w:rPr>
          <w:rFonts w:ascii="Verdana" w:hAnsi="Verdana"/>
          <w:sz w:val="18"/>
          <w:szCs w:val="18"/>
        </w:rPr>
        <w:t>V</w:t>
      </w:r>
      <w:r w:rsidR="00B1400F">
        <w:rPr>
          <w:rFonts w:ascii="Verdana" w:hAnsi="Verdana"/>
          <w:sz w:val="18"/>
          <w:szCs w:val="18"/>
        </w:rPr>
        <w:t>ereniging Gehandicaptenzorg Nederland (V</w:t>
      </w:r>
      <w:r w:rsidR="00FC068A">
        <w:rPr>
          <w:rFonts w:ascii="Verdana" w:hAnsi="Verdana"/>
          <w:sz w:val="18"/>
          <w:szCs w:val="18"/>
        </w:rPr>
        <w:t>GN</w:t>
      </w:r>
      <w:r w:rsidR="00B1400F">
        <w:rPr>
          <w:rFonts w:ascii="Verdana" w:hAnsi="Verdana"/>
          <w:sz w:val="18"/>
          <w:szCs w:val="18"/>
        </w:rPr>
        <w:t>)</w:t>
      </w:r>
      <w:r w:rsidR="00FC068A">
        <w:rPr>
          <w:rFonts w:ascii="Verdana" w:hAnsi="Verdana"/>
          <w:sz w:val="18"/>
          <w:szCs w:val="18"/>
        </w:rPr>
        <w:t xml:space="preserve"> </w:t>
      </w:r>
      <w:r w:rsidR="008B5DA3">
        <w:rPr>
          <w:rFonts w:ascii="Verdana" w:hAnsi="Verdana"/>
          <w:sz w:val="18"/>
          <w:szCs w:val="18"/>
        </w:rPr>
        <w:t xml:space="preserve">aan het verbeteren van de brandveiligheid en de bewustwording hiervan binnen alle lagen van een zorginstelling. </w:t>
      </w:r>
      <w:r w:rsidR="00FC068A">
        <w:rPr>
          <w:rFonts w:ascii="Verdana" w:hAnsi="Verdana"/>
          <w:sz w:val="18"/>
          <w:szCs w:val="18"/>
        </w:rPr>
        <w:t>Deze aanpak is gestart in de veiligheidsregio Geld</w:t>
      </w:r>
      <w:r w:rsidR="00FD0FD9">
        <w:rPr>
          <w:rFonts w:ascii="Verdana" w:hAnsi="Verdana"/>
          <w:sz w:val="18"/>
          <w:szCs w:val="18"/>
        </w:rPr>
        <w:t>erland-Midden en</w:t>
      </w:r>
      <w:r w:rsidR="009C67EC">
        <w:rPr>
          <w:rFonts w:ascii="Verdana" w:hAnsi="Verdana"/>
          <w:sz w:val="18"/>
          <w:szCs w:val="18"/>
        </w:rPr>
        <w:t xml:space="preserve"> </w:t>
      </w:r>
      <w:r w:rsidR="00125A29">
        <w:rPr>
          <w:rFonts w:ascii="Verdana" w:hAnsi="Verdana"/>
          <w:sz w:val="18"/>
          <w:szCs w:val="18"/>
        </w:rPr>
        <w:t xml:space="preserve">wordt </w:t>
      </w:r>
      <w:r w:rsidR="00FC068A">
        <w:rPr>
          <w:rFonts w:ascii="Verdana" w:hAnsi="Verdana"/>
          <w:sz w:val="18"/>
          <w:szCs w:val="18"/>
        </w:rPr>
        <w:t>dit jaar</w:t>
      </w:r>
      <w:r w:rsidR="009C67EC">
        <w:rPr>
          <w:rFonts w:ascii="Verdana" w:hAnsi="Verdana"/>
          <w:sz w:val="18"/>
          <w:szCs w:val="18"/>
        </w:rPr>
        <w:t xml:space="preserve"> </w:t>
      </w:r>
      <w:r w:rsidR="00125A29">
        <w:rPr>
          <w:rFonts w:ascii="Verdana" w:hAnsi="Verdana"/>
          <w:sz w:val="18"/>
          <w:szCs w:val="18"/>
        </w:rPr>
        <w:t xml:space="preserve">verder </w:t>
      </w:r>
      <w:r w:rsidR="009C67EC">
        <w:rPr>
          <w:rFonts w:ascii="Verdana" w:hAnsi="Verdana"/>
          <w:sz w:val="18"/>
          <w:szCs w:val="18"/>
        </w:rPr>
        <w:t>landelijk</w:t>
      </w:r>
      <w:r w:rsidR="0032248C">
        <w:rPr>
          <w:rFonts w:ascii="Verdana" w:hAnsi="Verdana"/>
          <w:sz w:val="18"/>
          <w:szCs w:val="18"/>
        </w:rPr>
        <w:t xml:space="preserve"> uit</w:t>
      </w:r>
      <w:r w:rsidR="009C67EC">
        <w:rPr>
          <w:rFonts w:ascii="Verdana" w:hAnsi="Verdana"/>
          <w:sz w:val="18"/>
          <w:szCs w:val="18"/>
        </w:rPr>
        <w:t>gerold.</w:t>
      </w:r>
    </w:p>
    <w:p w:rsidR="004600C8" w:rsidP="00095280" w:rsidRDefault="004600C8">
      <w:pPr>
        <w:spacing w:after="0" w:line="240" w:lineRule="auto"/>
        <w:rPr>
          <w:rFonts w:ascii="Verdana" w:hAnsi="Verdana"/>
          <w:i/>
          <w:sz w:val="18"/>
          <w:szCs w:val="18"/>
        </w:rPr>
      </w:pPr>
    </w:p>
    <w:p w:rsidRPr="00E83B28" w:rsidR="00333779" w:rsidP="00095280" w:rsidRDefault="00632F38">
      <w:pPr>
        <w:spacing w:after="0" w:line="240" w:lineRule="auto"/>
        <w:rPr>
          <w:rFonts w:ascii="Verdana" w:hAnsi="Verdana"/>
          <w:i/>
          <w:sz w:val="18"/>
          <w:szCs w:val="18"/>
        </w:rPr>
      </w:pPr>
      <w:r w:rsidRPr="00E83B28">
        <w:rPr>
          <w:rFonts w:ascii="Verdana" w:hAnsi="Verdana"/>
          <w:i/>
          <w:sz w:val="18"/>
          <w:szCs w:val="18"/>
        </w:rPr>
        <w:t xml:space="preserve">Ad D. </w:t>
      </w:r>
      <w:r w:rsidRPr="00E83B28" w:rsidR="00333779">
        <w:rPr>
          <w:rFonts w:ascii="Verdana" w:hAnsi="Verdana"/>
          <w:i/>
          <w:sz w:val="18"/>
          <w:szCs w:val="18"/>
        </w:rPr>
        <w:t>Do</w:t>
      </w:r>
      <w:r w:rsidR="00C35A1A">
        <w:rPr>
          <w:rFonts w:ascii="Verdana" w:hAnsi="Verdana"/>
          <w:i/>
          <w:sz w:val="18"/>
          <w:szCs w:val="18"/>
        </w:rPr>
        <w:t xml:space="preserve">elkwantificering </w:t>
      </w:r>
    </w:p>
    <w:p w:rsidRPr="006F4192" w:rsidR="00BF4A88" w:rsidP="00095280" w:rsidRDefault="00D03B55">
      <w:pPr>
        <w:spacing w:after="0" w:line="240" w:lineRule="auto"/>
        <w:rPr>
          <w:rFonts w:ascii="Verdana" w:hAnsi="Verdana" w:eastAsia="Times New Roman" w:cs="Arial"/>
          <w:sz w:val="18"/>
          <w:lang w:eastAsia="nl-NL"/>
        </w:rPr>
      </w:pPr>
      <w:r>
        <w:rPr>
          <w:rFonts w:ascii="Verdana" w:hAnsi="Verdana"/>
          <w:sz w:val="18"/>
          <w:szCs w:val="18"/>
        </w:rPr>
        <w:t>Het kwant</w:t>
      </w:r>
      <w:r w:rsidR="005C06F2">
        <w:rPr>
          <w:rFonts w:ascii="Verdana" w:hAnsi="Verdana"/>
          <w:sz w:val="18"/>
          <w:szCs w:val="18"/>
        </w:rPr>
        <w:t>ificeren van waar brandveiligheids</w:t>
      </w:r>
      <w:r>
        <w:rPr>
          <w:rFonts w:ascii="Verdana" w:hAnsi="Verdana"/>
          <w:sz w:val="18"/>
          <w:szCs w:val="18"/>
        </w:rPr>
        <w:t xml:space="preserve">beleid toe moet leiden, is van groot belang voor zowel de beleidsvorming als de uitvoering. Doelkwantificering staat of valt met </w:t>
      </w:r>
      <w:r w:rsidR="0082287F">
        <w:rPr>
          <w:rFonts w:ascii="Verdana" w:hAnsi="Verdana"/>
          <w:sz w:val="18"/>
          <w:szCs w:val="18"/>
        </w:rPr>
        <w:t xml:space="preserve"> betrouwbare en actuele gegevens. Het C</w:t>
      </w:r>
      <w:r w:rsidR="006F035D">
        <w:rPr>
          <w:rFonts w:ascii="Verdana" w:hAnsi="Verdana"/>
          <w:sz w:val="18"/>
          <w:szCs w:val="18"/>
        </w:rPr>
        <w:t>entraal Bureau voor de Statistiek (C</w:t>
      </w:r>
      <w:r w:rsidR="0082287F">
        <w:rPr>
          <w:rFonts w:ascii="Verdana" w:hAnsi="Verdana"/>
          <w:sz w:val="18"/>
          <w:szCs w:val="18"/>
        </w:rPr>
        <w:t>BS</w:t>
      </w:r>
      <w:r w:rsidR="000353A9">
        <w:rPr>
          <w:rFonts w:ascii="Verdana" w:hAnsi="Verdana"/>
          <w:sz w:val="18"/>
          <w:szCs w:val="18"/>
        </w:rPr>
        <w:t xml:space="preserve">) </w:t>
      </w:r>
      <w:r w:rsidR="0082287F">
        <w:rPr>
          <w:rFonts w:ascii="Verdana" w:hAnsi="Verdana"/>
          <w:sz w:val="18"/>
          <w:szCs w:val="18"/>
        </w:rPr>
        <w:t xml:space="preserve">verzamelt gegevens over de brandweer en publiceert vanaf 1993 de jaarlijkse CBS Brandweerstatistiek waarin </w:t>
      </w:r>
      <w:r w:rsidRPr="007E16DB" w:rsidR="007E16DB">
        <w:rPr>
          <w:rFonts w:ascii="Verdana" w:hAnsi="Verdana" w:eastAsia="Times New Roman" w:cs="Arial"/>
          <w:sz w:val="18"/>
          <w:lang w:eastAsia="nl-NL"/>
        </w:rPr>
        <w:t xml:space="preserve">informatie </w:t>
      </w:r>
      <w:r w:rsidR="0082287F">
        <w:rPr>
          <w:rFonts w:ascii="Verdana" w:hAnsi="Verdana" w:eastAsia="Times New Roman" w:cs="Arial"/>
          <w:sz w:val="18"/>
          <w:lang w:eastAsia="nl-NL"/>
        </w:rPr>
        <w:t xml:space="preserve">wordt gegeven </w:t>
      </w:r>
      <w:r w:rsidRPr="007E16DB" w:rsidR="007E16DB">
        <w:rPr>
          <w:rFonts w:ascii="Verdana" w:hAnsi="Verdana" w:eastAsia="Times New Roman" w:cs="Arial"/>
          <w:sz w:val="18"/>
          <w:lang w:eastAsia="nl-NL"/>
        </w:rPr>
        <w:t xml:space="preserve">over de repressieve werkzaamheden van de Nederlandse brandweer bij branden en hulpverleningen in dat jaar. </w:t>
      </w:r>
      <w:r w:rsidR="0082287F">
        <w:rPr>
          <w:rFonts w:ascii="Verdana" w:hAnsi="Verdana" w:eastAsia="Times New Roman" w:cs="Arial"/>
          <w:sz w:val="18"/>
          <w:lang w:eastAsia="nl-NL"/>
        </w:rPr>
        <w:t xml:space="preserve">Deze publicatie komt tot stand doordat brandweerkorpsen ingevulde vragenlijsten bij het CBS aanleveren. </w:t>
      </w:r>
      <w:r>
        <w:rPr>
          <w:rFonts w:ascii="Verdana" w:hAnsi="Verdana" w:eastAsia="Times New Roman" w:cs="Arial"/>
          <w:sz w:val="18"/>
          <w:lang w:eastAsia="nl-NL"/>
        </w:rPr>
        <w:t xml:space="preserve">Brandweer Nederland, </w:t>
      </w:r>
      <w:r w:rsidR="006D5C22">
        <w:rPr>
          <w:rFonts w:ascii="Verdana" w:hAnsi="Verdana" w:eastAsia="Times New Roman" w:cs="Arial"/>
          <w:sz w:val="18"/>
          <w:lang w:eastAsia="nl-NL"/>
        </w:rPr>
        <w:t xml:space="preserve">de </w:t>
      </w:r>
      <w:r>
        <w:rPr>
          <w:rFonts w:ascii="Verdana" w:hAnsi="Verdana" w:eastAsia="Times New Roman" w:cs="Arial"/>
          <w:sz w:val="18"/>
          <w:lang w:eastAsia="nl-NL"/>
        </w:rPr>
        <w:t>V</w:t>
      </w:r>
      <w:r w:rsidR="002E0AF4">
        <w:rPr>
          <w:rFonts w:ascii="Verdana" w:hAnsi="Verdana" w:eastAsia="Times New Roman" w:cs="Arial"/>
          <w:sz w:val="18"/>
          <w:lang w:eastAsia="nl-NL"/>
        </w:rPr>
        <w:t>akvereniging Brandweer</w:t>
      </w:r>
      <w:r w:rsidR="00FF044C">
        <w:rPr>
          <w:rFonts w:ascii="Verdana" w:hAnsi="Verdana" w:eastAsia="Times New Roman" w:cs="Arial"/>
          <w:sz w:val="18"/>
          <w:lang w:eastAsia="nl-NL"/>
        </w:rPr>
        <w:t xml:space="preserve"> vrijwilligers</w:t>
      </w:r>
      <w:r w:rsidR="002E0AF4">
        <w:rPr>
          <w:rFonts w:ascii="Verdana" w:hAnsi="Verdana" w:eastAsia="Times New Roman" w:cs="Arial"/>
          <w:sz w:val="18"/>
          <w:lang w:eastAsia="nl-NL"/>
        </w:rPr>
        <w:t xml:space="preserve"> (V</w:t>
      </w:r>
      <w:r>
        <w:rPr>
          <w:rFonts w:ascii="Verdana" w:hAnsi="Verdana" w:eastAsia="Times New Roman" w:cs="Arial"/>
          <w:sz w:val="18"/>
          <w:lang w:eastAsia="nl-NL"/>
        </w:rPr>
        <w:t>BV</w:t>
      </w:r>
      <w:r w:rsidR="002E0AF4">
        <w:rPr>
          <w:rFonts w:ascii="Verdana" w:hAnsi="Verdana" w:eastAsia="Times New Roman" w:cs="Arial"/>
          <w:sz w:val="18"/>
          <w:lang w:eastAsia="nl-NL"/>
        </w:rPr>
        <w:t>)</w:t>
      </w:r>
      <w:r w:rsidR="008E247F">
        <w:rPr>
          <w:rFonts w:ascii="Verdana" w:hAnsi="Verdana" w:eastAsia="Times New Roman" w:cs="Arial"/>
          <w:sz w:val="18"/>
          <w:lang w:eastAsia="nl-NL"/>
        </w:rPr>
        <w:t xml:space="preserve">, </w:t>
      </w:r>
      <w:r w:rsidR="006D5C22">
        <w:rPr>
          <w:rFonts w:ascii="Verdana" w:hAnsi="Verdana" w:eastAsia="Times New Roman" w:cs="Arial"/>
          <w:sz w:val="18"/>
          <w:lang w:eastAsia="nl-NL"/>
        </w:rPr>
        <w:t xml:space="preserve">het </w:t>
      </w:r>
      <w:r w:rsidR="00D41283">
        <w:rPr>
          <w:rFonts w:ascii="Verdana" w:hAnsi="Verdana" w:eastAsia="Times New Roman" w:cs="Arial"/>
          <w:sz w:val="18"/>
          <w:lang w:eastAsia="nl-NL"/>
        </w:rPr>
        <w:t>CBS en het ministerie van VenJ</w:t>
      </w:r>
      <w:r>
        <w:rPr>
          <w:rFonts w:ascii="Verdana" w:hAnsi="Verdana" w:eastAsia="Times New Roman" w:cs="Arial"/>
          <w:sz w:val="18"/>
          <w:lang w:eastAsia="nl-NL"/>
        </w:rPr>
        <w:t xml:space="preserve"> hebben in 2011 geconstateerd</w:t>
      </w:r>
      <w:r w:rsidR="00A2364A">
        <w:rPr>
          <w:rFonts w:ascii="Verdana" w:hAnsi="Verdana" w:eastAsia="Times New Roman" w:cs="Arial"/>
          <w:sz w:val="18"/>
          <w:lang w:eastAsia="nl-NL"/>
        </w:rPr>
        <w:t xml:space="preserve"> </w:t>
      </w:r>
      <w:r w:rsidR="0082287F">
        <w:rPr>
          <w:rFonts w:ascii="Verdana" w:hAnsi="Verdana" w:eastAsia="Times New Roman" w:cs="Arial"/>
          <w:sz w:val="18"/>
          <w:lang w:eastAsia="nl-NL"/>
        </w:rPr>
        <w:t>dat dit</w:t>
      </w:r>
      <w:r w:rsidRPr="007E16DB" w:rsidR="007E16DB">
        <w:rPr>
          <w:rFonts w:ascii="Verdana" w:hAnsi="Verdana" w:eastAsia="Times New Roman" w:cs="Arial"/>
          <w:sz w:val="18"/>
          <w:lang w:eastAsia="nl-NL"/>
        </w:rPr>
        <w:t xml:space="preserve"> proces van gegevenslevering aan het CBS en de op</w:t>
      </w:r>
      <w:r w:rsidR="00A2364A">
        <w:rPr>
          <w:rFonts w:ascii="Verdana" w:hAnsi="Verdana" w:eastAsia="Times New Roman" w:cs="Arial"/>
          <w:sz w:val="18"/>
          <w:lang w:eastAsia="nl-NL"/>
        </w:rPr>
        <w:t xml:space="preserve">zet van de uit 1993 daterende </w:t>
      </w:r>
      <w:r w:rsidR="000353A9">
        <w:rPr>
          <w:rFonts w:ascii="Verdana" w:hAnsi="Verdana" w:eastAsia="Times New Roman" w:cs="Arial"/>
          <w:sz w:val="18"/>
          <w:lang w:eastAsia="nl-NL"/>
        </w:rPr>
        <w:t>CBS vragenlijsten</w:t>
      </w:r>
      <w:r w:rsidRPr="007E16DB" w:rsidR="007E16DB">
        <w:rPr>
          <w:rFonts w:ascii="Verdana" w:hAnsi="Verdana" w:eastAsia="Times New Roman" w:cs="Arial"/>
          <w:sz w:val="18"/>
          <w:lang w:eastAsia="nl-NL"/>
        </w:rPr>
        <w:t xml:space="preserve"> aan herziening toe waren</w:t>
      </w:r>
      <w:r w:rsidR="00B20278">
        <w:rPr>
          <w:rFonts w:ascii="Verdana" w:hAnsi="Verdana" w:eastAsia="Times New Roman" w:cs="Arial"/>
          <w:sz w:val="18"/>
          <w:lang w:eastAsia="nl-NL"/>
        </w:rPr>
        <w:t>.</w:t>
      </w:r>
      <w:r w:rsidR="00BF4A88">
        <w:rPr>
          <w:rStyle w:val="Voetnootmarkering"/>
          <w:rFonts w:ascii="Verdana" w:hAnsi="Verdana" w:eastAsia="Times New Roman" w:cs="Arial"/>
          <w:sz w:val="18"/>
          <w:lang w:eastAsia="nl-NL"/>
        </w:rPr>
        <w:footnoteReference w:id="3"/>
      </w:r>
      <w:r w:rsidRPr="007E16DB" w:rsidR="007E16DB">
        <w:rPr>
          <w:rFonts w:ascii="Verdana" w:hAnsi="Verdana" w:eastAsia="Times New Roman" w:cs="Arial"/>
          <w:sz w:val="18"/>
          <w:lang w:eastAsia="nl-NL"/>
        </w:rPr>
        <w:t xml:space="preserve"> </w:t>
      </w:r>
      <w:r w:rsidR="00D41283">
        <w:rPr>
          <w:rFonts w:ascii="Verdana" w:hAnsi="Verdana" w:eastAsia="Times New Roman" w:cs="Arial"/>
          <w:sz w:val="18"/>
          <w:lang w:eastAsia="nl-NL"/>
        </w:rPr>
        <w:t>Daarom werken deze organisaties</w:t>
      </w:r>
      <w:r>
        <w:rPr>
          <w:rFonts w:ascii="Verdana" w:hAnsi="Verdana" w:eastAsia="Times New Roman" w:cs="Arial"/>
          <w:sz w:val="18"/>
          <w:lang w:eastAsia="nl-NL"/>
        </w:rPr>
        <w:t xml:space="preserve"> gezamenlijk aan</w:t>
      </w:r>
      <w:r w:rsidR="00A2364A">
        <w:rPr>
          <w:rFonts w:ascii="Verdana" w:hAnsi="Verdana" w:eastAsia="Times New Roman" w:cs="Arial"/>
          <w:sz w:val="18"/>
          <w:lang w:eastAsia="nl-NL"/>
        </w:rPr>
        <w:t xml:space="preserve"> </w:t>
      </w:r>
      <w:r w:rsidRPr="007E16DB" w:rsidR="007E16DB">
        <w:rPr>
          <w:rFonts w:ascii="Verdana" w:hAnsi="Verdana" w:eastAsia="Times New Roman" w:cs="Arial"/>
          <w:sz w:val="18"/>
          <w:lang w:eastAsia="nl-NL"/>
        </w:rPr>
        <w:t>het project “Verbeteren Brandweerstatist</w:t>
      </w:r>
      <w:r w:rsidR="00A2364A">
        <w:rPr>
          <w:rFonts w:ascii="Verdana" w:hAnsi="Verdana" w:eastAsia="Times New Roman" w:cs="Arial"/>
          <w:sz w:val="18"/>
          <w:lang w:eastAsia="nl-NL"/>
        </w:rPr>
        <w:t>iek”</w:t>
      </w:r>
      <w:r w:rsidR="00AA09CB">
        <w:rPr>
          <w:rFonts w:ascii="Verdana" w:hAnsi="Verdana" w:eastAsia="Times New Roman" w:cs="Arial"/>
          <w:sz w:val="18"/>
          <w:lang w:eastAsia="nl-NL"/>
        </w:rPr>
        <w:t>. Het I</w:t>
      </w:r>
      <w:r w:rsidR="00FF044C">
        <w:rPr>
          <w:rFonts w:ascii="Verdana" w:hAnsi="Verdana" w:eastAsia="Times New Roman" w:cs="Arial"/>
          <w:sz w:val="18"/>
          <w:lang w:eastAsia="nl-NL"/>
        </w:rPr>
        <w:t>nstituut Fysieke Veiligheid (I</w:t>
      </w:r>
      <w:r w:rsidR="00AA09CB">
        <w:rPr>
          <w:rFonts w:ascii="Verdana" w:hAnsi="Verdana" w:eastAsia="Times New Roman" w:cs="Arial"/>
          <w:sz w:val="18"/>
          <w:lang w:eastAsia="nl-NL"/>
        </w:rPr>
        <w:t>FV</w:t>
      </w:r>
      <w:r w:rsidR="00FF044C">
        <w:rPr>
          <w:rFonts w:ascii="Verdana" w:hAnsi="Verdana" w:eastAsia="Times New Roman" w:cs="Arial"/>
          <w:sz w:val="18"/>
          <w:lang w:eastAsia="nl-NL"/>
        </w:rPr>
        <w:t>)</w:t>
      </w:r>
      <w:r w:rsidR="00AA09CB">
        <w:rPr>
          <w:rFonts w:ascii="Verdana" w:hAnsi="Verdana" w:eastAsia="Times New Roman" w:cs="Arial"/>
          <w:sz w:val="18"/>
          <w:lang w:eastAsia="nl-NL"/>
        </w:rPr>
        <w:t xml:space="preserve"> en h</w:t>
      </w:r>
      <w:r w:rsidRPr="007E16DB" w:rsidR="007E16DB">
        <w:rPr>
          <w:rFonts w:ascii="Verdana" w:hAnsi="Verdana" w:eastAsia="Times New Roman" w:cs="Arial"/>
          <w:sz w:val="18"/>
          <w:lang w:eastAsia="nl-NL"/>
        </w:rPr>
        <w:t>et Verbond va</w:t>
      </w:r>
      <w:r w:rsidR="00A2364A">
        <w:rPr>
          <w:rFonts w:ascii="Verdana" w:hAnsi="Verdana" w:eastAsia="Times New Roman" w:cs="Arial"/>
          <w:sz w:val="18"/>
          <w:lang w:eastAsia="nl-NL"/>
        </w:rPr>
        <w:t>n Verzeker</w:t>
      </w:r>
      <w:r w:rsidR="00AA09CB">
        <w:rPr>
          <w:rFonts w:ascii="Verdana" w:hAnsi="Verdana" w:eastAsia="Times New Roman" w:cs="Arial"/>
          <w:sz w:val="18"/>
          <w:lang w:eastAsia="nl-NL"/>
        </w:rPr>
        <w:t xml:space="preserve">aars </w:t>
      </w:r>
      <w:r w:rsidRPr="007E16DB" w:rsidR="007E16DB">
        <w:rPr>
          <w:rFonts w:ascii="Verdana" w:hAnsi="Verdana" w:eastAsia="Times New Roman" w:cs="Arial"/>
          <w:sz w:val="18"/>
          <w:lang w:eastAsia="nl-NL"/>
        </w:rPr>
        <w:t xml:space="preserve">zijn nauw bij dit project betrokken. </w:t>
      </w:r>
      <w:r w:rsidR="004A5813">
        <w:rPr>
          <w:rFonts w:ascii="Verdana" w:hAnsi="Verdana" w:eastAsia="Times New Roman" w:cs="Arial"/>
          <w:sz w:val="18"/>
          <w:lang w:eastAsia="nl-NL"/>
        </w:rPr>
        <w:t xml:space="preserve">In opdracht van het Wetenschappelijk Onderzoek- en Documentatiecentrum </w:t>
      </w:r>
      <w:r w:rsidR="00AA09CB">
        <w:rPr>
          <w:rFonts w:ascii="Verdana" w:hAnsi="Verdana" w:eastAsia="Times New Roman" w:cs="Arial"/>
          <w:sz w:val="18"/>
          <w:lang w:eastAsia="nl-NL"/>
        </w:rPr>
        <w:t xml:space="preserve">(WODC) </w:t>
      </w:r>
      <w:r w:rsidR="004A5813">
        <w:rPr>
          <w:rFonts w:ascii="Verdana" w:hAnsi="Verdana" w:eastAsia="Times New Roman" w:cs="Arial"/>
          <w:sz w:val="18"/>
          <w:lang w:eastAsia="nl-NL"/>
        </w:rPr>
        <w:t xml:space="preserve">is in de periode december 2011 – juli 2012 onderzoek verricht naar de informatiebehoefte </w:t>
      </w:r>
      <w:r w:rsidR="00757AD6">
        <w:rPr>
          <w:rFonts w:ascii="Verdana" w:hAnsi="Verdana" w:eastAsia="Times New Roman" w:cs="Arial"/>
          <w:sz w:val="18"/>
          <w:lang w:eastAsia="nl-NL"/>
        </w:rPr>
        <w:t xml:space="preserve">van de afnemers van de CBS Brandweerstatistiek. </w:t>
      </w:r>
      <w:r w:rsidR="00D41283">
        <w:rPr>
          <w:rFonts w:ascii="Verdana" w:hAnsi="Verdana" w:eastAsia="Times New Roman" w:cs="Arial"/>
          <w:sz w:val="18"/>
          <w:lang w:eastAsia="nl-NL"/>
        </w:rPr>
        <w:t>De vier hierboven genoemde organisaties</w:t>
      </w:r>
      <w:r w:rsidR="00BF4A88">
        <w:rPr>
          <w:rFonts w:ascii="Verdana" w:hAnsi="Verdana" w:eastAsia="Times New Roman" w:cs="Arial"/>
          <w:sz w:val="18"/>
          <w:lang w:eastAsia="nl-NL"/>
        </w:rPr>
        <w:t xml:space="preserve"> werken </w:t>
      </w:r>
      <w:r w:rsidR="00F17DE8">
        <w:rPr>
          <w:rFonts w:ascii="Verdana" w:hAnsi="Verdana" w:eastAsia="Times New Roman" w:cs="Arial"/>
          <w:sz w:val="18"/>
          <w:lang w:eastAsia="nl-NL"/>
        </w:rPr>
        <w:t>momenteel de aanbevelingen van dit onderzoek nader uit</w:t>
      </w:r>
      <w:r w:rsidRPr="006F4192" w:rsidR="00BF4A88">
        <w:rPr>
          <w:rFonts w:ascii="Verdana" w:hAnsi="Verdana" w:eastAsia="Times New Roman" w:cs="Arial"/>
          <w:sz w:val="18"/>
          <w:lang w:eastAsia="nl-NL"/>
        </w:rPr>
        <w:t>.</w:t>
      </w:r>
      <w:r w:rsidRPr="006F4192" w:rsidR="00AA09CB">
        <w:rPr>
          <w:rFonts w:ascii="Verdana" w:hAnsi="Verdana" w:eastAsia="Times New Roman" w:cs="Arial"/>
          <w:sz w:val="18"/>
          <w:lang w:eastAsia="nl-NL"/>
        </w:rPr>
        <w:t xml:space="preserve"> </w:t>
      </w:r>
      <w:r w:rsidRPr="006F4192" w:rsidR="00C40AAA">
        <w:rPr>
          <w:rFonts w:ascii="Verdana" w:hAnsi="Verdana" w:eastAsia="Times New Roman" w:cs="Arial"/>
          <w:sz w:val="18"/>
          <w:lang w:eastAsia="nl-NL"/>
        </w:rPr>
        <w:t>Beoogd wordt het project me</w:t>
      </w:r>
      <w:r w:rsidRPr="006F4192" w:rsidR="00755404">
        <w:rPr>
          <w:rFonts w:ascii="Verdana" w:hAnsi="Verdana" w:eastAsia="Times New Roman" w:cs="Arial"/>
          <w:sz w:val="18"/>
          <w:lang w:eastAsia="nl-NL"/>
        </w:rPr>
        <w:t xml:space="preserve">dio 2014 af te ronden waarna </w:t>
      </w:r>
      <w:r w:rsidRPr="006F4192" w:rsidR="00B26B1B">
        <w:rPr>
          <w:rFonts w:ascii="Verdana" w:hAnsi="Verdana" w:eastAsia="Times New Roman" w:cs="Arial"/>
          <w:sz w:val="18"/>
          <w:lang w:eastAsia="nl-NL"/>
        </w:rPr>
        <w:t xml:space="preserve">de herziene werkwijze </w:t>
      </w:r>
      <w:r w:rsidRPr="006F4192" w:rsidR="00755404">
        <w:rPr>
          <w:rFonts w:ascii="Verdana" w:hAnsi="Verdana" w:eastAsia="Times New Roman" w:cs="Arial"/>
          <w:sz w:val="18"/>
          <w:lang w:eastAsia="nl-NL"/>
        </w:rPr>
        <w:t xml:space="preserve">in het daaropvolgende kalenderjaar kan worden ingevoerd. </w:t>
      </w:r>
    </w:p>
    <w:p w:rsidR="007C7D37" w:rsidP="00F00051" w:rsidRDefault="00F00051">
      <w:pPr>
        <w:tabs>
          <w:tab w:val="left" w:pos="5130"/>
        </w:tabs>
        <w:spacing w:after="0" w:line="240" w:lineRule="auto"/>
        <w:rPr>
          <w:rFonts w:ascii="Verdana" w:hAnsi="Verdana"/>
          <w:sz w:val="18"/>
          <w:szCs w:val="18"/>
        </w:rPr>
      </w:pPr>
      <w:r>
        <w:rPr>
          <w:rFonts w:ascii="Verdana" w:hAnsi="Verdana"/>
          <w:sz w:val="18"/>
          <w:szCs w:val="18"/>
        </w:rPr>
        <w:tab/>
      </w:r>
    </w:p>
    <w:p w:rsidR="00CF3533" w:rsidP="00095280" w:rsidRDefault="00E02819">
      <w:pPr>
        <w:spacing w:after="0" w:line="240" w:lineRule="auto"/>
        <w:rPr>
          <w:rFonts w:ascii="Verdana" w:hAnsi="Verdana"/>
          <w:sz w:val="18"/>
          <w:szCs w:val="18"/>
        </w:rPr>
      </w:pPr>
      <w:r>
        <w:rPr>
          <w:rFonts w:ascii="Verdana" w:hAnsi="Verdana"/>
          <w:sz w:val="18"/>
          <w:szCs w:val="18"/>
        </w:rPr>
        <w:t>Naast het project “Verbeteren</w:t>
      </w:r>
      <w:r w:rsidR="00E8470D">
        <w:rPr>
          <w:rFonts w:ascii="Verdana" w:hAnsi="Verdana"/>
          <w:sz w:val="18"/>
          <w:szCs w:val="18"/>
        </w:rPr>
        <w:t xml:space="preserve"> Brandweerstatistiek” worden </w:t>
      </w:r>
      <w:r>
        <w:rPr>
          <w:rFonts w:ascii="Verdana" w:hAnsi="Verdana"/>
          <w:sz w:val="18"/>
          <w:szCs w:val="18"/>
        </w:rPr>
        <w:t xml:space="preserve">andere activiteiten verricht om betrouwbare en actuele gegevens te verkrijgen. Voorbeelden hiervan zijn de onderzoeken “Fatale woningbranden” en “Brandonderzoek”. </w:t>
      </w:r>
    </w:p>
    <w:p w:rsidR="00662944" w:rsidP="00095280" w:rsidRDefault="00662944">
      <w:pPr>
        <w:spacing w:after="0" w:line="240" w:lineRule="auto"/>
        <w:rPr>
          <w:rFonts w:ascii="Verdana" w:hAnsi="Verdana"/>
          <w:sz w:val="18"/>
          <w:szCs w:val="18"/>
        </w:rPr>
      </w:pPr>
      <w:r>
        <w:rPr>
          <w:rFonts w:ascii="Verdana" w:hAnsi="Verdana"/>
          <w:sz w:val="18"/>
          <w:szCs w:val="18"/>
        </w:rPr>
        <w:t>Jaarlijks komen de meeste dodelijke slachtoffers van brand om bij woningbranden. Dit was in 2008 aanleiding voor de toenmalige minister van BZK en de toenmalige minister voor Wonen, Wijken en Integratie (WWI) om het Nederlands Instituut Fysieke Veiligheid (vanaf 1 januari 2013 het IFV) onderzoek te laten verrichten naar fatale woningbranden (branden in woningen waarbij één of meerdere dodelijke slachtoffers vallen). Gegevens over de oorzaken, de omstandigheden en het verloop van woningbranden dragen bij aan de informatiebehoefte om het brandveiligheidsbeleid verder te kunnen verbeteren. De minister van VenJ heef</w:t>
      </w:r>
      <w:r w:rsidR="00CD26AC">
        <w:rPr>
          <w:rFonts w:ascii="Verdana" w:hAnsi="Verdana"/>
          <w:sz w:val="18"/>
          <w:szCs w:val="18"/>
        </w:rPr>
        <w:t>t de Tweede Kamer op 5 juli 2012</w:t>
      </w:r>
      <w:r>
        <w:rPr>
          <w:rFonts w:ascii="Verdana" w:hAnsi="Verdana"/>
          <w:sz w:val="18"/>
          <w:szCs w:val="18"/>
        </w:rPr>
        <w:t xml:space="preserve"> het rapport ‘Fatale woningbranden 2011” en het rapport “Fatale woningbranden 2003 en 2008 t/m 2011: een vergelijking” aangeboden</w:t>
      </w:r>
      <w:r w:rsidR="00B20278">
        <w:rPr>
          <w:rFonts w:ascii="Verdana" w:hAnsi="Verdana"/>
          <w:sz w:val="18"/>
          <w:szCs w:val="18"/>
        </w:rPr>
        <w:t>.</w:t>
      </w:r>
      <w:r>
        <w:rPr>
          <w:rStyle w:val="Voetnootmarkering"/>
          <w:rFonts w:ascii="Verdana" w:hAnsi="Verdana"/>
          <w:sz w:val="18"/>
          <w:szCs w:val="18"/>
        </w:rPr>
        <w:footnoteReference w:id="4"/>
      </w:r>
      <w:r w:rsidR="008121B0">
        <w:rPr>
          <w:rFonts w:ascii="Verdana" w:hAnsi="Verdana"/>
          <w:sz w:val="18"/>
          <w:szCs w:val="18"/>
        </w:rPr>
        <w:t xml:space="preserve"> </w:t>
      </w:r>
      <w:r>
        <w:rPr>
          <w:rFonts w:ascii="Verdana" w:hAnsi="Verdana"/>
          <w:sz w:val="18"/>
          <w:szCs w:val="18"/>
        </w:rPr>
        <w:t xml:space="preserve">Het IFV zal de onderzoeksresultaten </w:t>
      </w:r>
      <w:r w:rsidR="00E070E0">
        <w:rPr>
          <w:rFonts w:ascii="Verdana" w:hAnsi="Verdana"/>
          <w:sz w:val="18"/>
          <w:szCs w:val="18"/>
        </w:rPr>
        <w:t xml:space="preserve">van de </w:t>
      </w:r>
      <w:r>
        <w:rPr>
          <w:rFonts w:ascii="Verdana" w:hAnsi="Verdana"/>
          <w:sz w:val="18"/>
          <w:szCs w:val="18"/>
        </w:rPr>
        <w:t>fatale woningbranden in het jaar 2012,</w:t>
      </w:r>
      <w:r w:rsidR="00C07090">
        <w:rPr>
          <w:rFonts w:ascii="Verdana" w:hAnsi="Verdana"/>
          <w:sz w:val="18"/>
          <w:szCs w:val="18"/>
        </w:rPr>
        <w:t xml:space="preserve"> deze</w:t>
      </w:r>
      <w:r>
        <w:rPr>
          <w:rFonts w:ascii="Verdana" w:hAnsi="Verdana"/>
          <w:sz w:val="18"/>
          <w:szCs w:val="18"/>
        </w:rPr>
        <w:t xml:space="preserve"> zomer publiceren.</w:t>
      </w:r>
    </w:p>
    <w:p w:rsidR="00E02819" w:rsidP="00095280" w:rsidRDefault="00E02819">
      <w:pPr>
        <w:spacing w:after="0" w:line="240" w:lineRule="auto"/>
        <w:rPr>
          <w:rFonts w:ascii="Verdana" w:hAnsi="Verdana"/>
          <w:sz w:val="18"/>
          <w:szCs w:val="18"/>
        </w:rPr>
      </w:pPr>
    </w:p>
    <w:p w:rsidR="00031439" w:rsidP="00031439" w:rsidRDefault="00747E1A">
      <w:pPr>
        <w:spacing w:after="0" w:line="240" w:lineRule="auto"/>
        <w:rPr>
          <w:rFonts w:ascii="Verdana" w:hAnsi="Verdana"/>
          <w:sz w:val="18"/>
          <w:szCs w:val="18"/>
        </w:rPr>
      </w:pPr>
      <w:r>
        <w:rPr>
          <w:rFonts w:ascii="Verdana" w:hAnsi="Verdana"/>
          <w:sz w:val="18"/>
          <w:szCs w:val="18"/>
        </w:rPr>
        <w:t xml:space="preserve">Onderzoek naar </w:t>
      </w:r>
      <w:r w:rsidRPr="00A1427A">
        <w:rPr>
          <w:rFonts w:ascii="Verdana" w:hAnsi="Verdana"/>
          <w:sz w:val="18"/>
          <w:szCs w:val="18"/>
        </w:rPr>
        <w:t>branden</w:t>
      </w:r>
      <w:r>
        <w:rPr>
          <w:rFonts w:ascii="Verdana" w:hAnsi="Verdana"/>
          <w:sz w:val="18"/>
          <w:szCs w:val="18"/>
        </w:rPr>
        <w:t xml:space="preserve"> levert veel informatie op over de oorzaken van branden, het brandverloop, de effectiviteit van brandpreventieve voorzieningen, de brandbestrijding en het gedrag van mensen bij brand. Brandweer Nederland beschikt sinds 2011 over een landelijk team Brandonderzoek onderverdeeld in interregionale brandonderzoekteams. Deze teams onderzoeken branden die aan bepaalde criteria voldoen zoals onder andere branden met slachtoffers waarbij geen misdaad in het spel is, branden met een onbekende of technische oorzaak of branden met een afwijkend of onverwacht brandverloop. De onderzoeksresultaten worden geregistreerd in het door het IFV beheerde database brandonderzoek. Het t</w:t>
      </w:r>
      <w:r w:rsidRPr="00A1427A">
        <w:rPr>
          <w:rFonts w:ascii="Verdana" w:hAnsi="Verdana"/>
          <w:sz w:val="18"/>
          <w:szCs w:val="18"/>
        </w:rPr>
        <w:t xml:space="preserve">ijdig, en op gestandaardiseerde en gestructureerde wijze verzamelen van deze gegevens is essentieel omdat hiermee inzichtelijk kan worden gemaakt op welke wijze deze branden, met de kennis achteraf, mogelijkerwijs voorkomen hadden kunnen worden. </w:t>
      </w:r>
      <w:r>
        <w:rPr>
          <w:rFonts w:ascii="Verdana" w:hAnsi="Verdana"/>
          <w:sz w:val="18"/>
          <w:szCs w:val="18"/>
        </w:rPr>
        <w:t xml:space="preserve">Ook levert </w:t>
      </w:r>
      <w:r w:rsidR="00656A05">
        <w:rPr>
          <w:rFonts w:ascii="Verdana" w:hAnsi="Verdana"/>
          <w:sz w:val="18"/>
          <w:szCs w:val="18"/>
        </w:rPr>
        <w:t xml:space="preserve">brandonderzoek meer inzicht op </w:t>
      </w:r>
      <w:r>
        <w:rPr>
          <w:rFonts w:ascii="Verdana" w:hAnsi="Verdana"/>
          <w:sz w:val="18"/>
          <w:szCs w:val="18"/>
        </w:rPr>
        <w:t>over het eigen optreden van de brandweer. Door te leren van branden kan de brandweer verbeteringen doorvoeren of de voorlichting aan burgers aanscherpen</w:t>
      </w:r>
      <w:r w:rsidR="00C40AAA">
        <w:rPr>
          <w:rFonts w:ascii="Verdana" w:hAnsi="Verdana"/>
          <w:sz w:val="18"/>
          <w:szCs w:val="18"/>
        </w:rPr>
        <w:t>.</w:t>
      </w:r>
    </w:p>
    <w:p w:rsidR="00C40AAA" w:rsidP="00031439" w:rsidRDefault="00C40AAA">
      <w:pPr>
        <w:spacing w:after="0" w:line="240" w:lineRule="auto"/>
        <w:rPr>
          <w:rFonts w:ascii="Verdana" w:hAnsi="Verdana"/>
          <w:b/>
          <w:sz w:val="18"/>
          <w:szCs w:val="18"/>
        </w:rPr>
      </w:pPr>
    </w:p>
    <w:p w:rsidRPr="00031439" w:rsidR="007663B1" w:rsidP="00031439" w:rsidRDefault="00031439">
      <w:pPr>
        <w:spacing w:after="0" w:line="240" w:lineRule="auto"/>
        <w:rPr>
          <w:rFonts w:ascii="Verdana" w:hAnsi="Verdana"/>
          <w:b/>
          <w:sz w:val="18"/>
          <w:szCs w:val="18"/>
        </w:rPr>
      </w:pPr>
      <w:r>
        <w:rPr>
          <w:rFonts w:ascii="Verdana" w:hAnsi="Verdana"/>
          <w:b/>
          <w:sz w:val="18"/>
          <w:szCs w:val="18"/>
        </w:rPr>
        <w:t xml:space="preserve">Ad 2. </w:t>
      </w:r>
      <w:r w:rsidRPr="00031439" w:rsidR="00BC572B">
        <w:rPr>
          <w:rFonts w:ascii="Verdana" w:hAnsi="Verdana"/>
          <w:b/>
          <w:sz w:val="18"/>
          <w:szCs w:val="18"/>
        </w:rPr>
        <w:t>Brandveiligheid in andere beleidsdomeinen</w:t>
      </w:r>
    </w:p>
    <w:p w:rsidRPr="00ED6A6D" w:rsidR="00972A2B" w:rsidP="00095280" w:rsidRDefault="00181425">
      <w:pPr>
        <w:spacing w:after="0" w:line="240" w:lineRule="auto"/>
        <w:rPr>
          <w:rFonts w:ascii="Verdana" w:hAnsi="Verdana"/>
          <w:i/>
          <w:sz w:val="18"/>
          <w:szCs w:val="18"/>
        </w:rPr>
      </w:pPr>
      <w:r w:rsidRPr="00ED6A6D">
        <w:rPr>
          <w:rFonts w:ascii="Verdana" w:hAnsi="Verdana"/>
          <w:i/>
          <w:sz w:val="18"/>
          <w:szCs w:val="18"/>
        </w:rPr>
        <w:t xml:space="preserve">Brandveiligheid </w:t>
      </w:r>
      <w:r w:rsidR="00BC572B">
        <w:rPr>
          <w:rFonts w:ascii="Verdana" w:hAnsi="Verdana"/>
          <w:i/>
          <w:sz w:val="18"/>
          <w:szCs w:val="18"/>
        </w:rPr>
        <w:t>in de bouw</w:t>
      </w:r>
    </w:p>
    <w:p w:rsidRPr="0070512A" w:rsidR="00E1563F" w:rsidP="00E1563F" w:rsidRDefault="00E1563F">
      <w:pPr>
        <w:spacing w:after="0" w:line="240" w:lineRule="auto"/>
        <w:rPr>
          <w:rFonts w:ascii="Verdana" w:hAnsi="Verdana"/>
          <w:b/>
          <w:sz w:val="18"/>
          <w:szCs w:val="18"/>
        </w:rPr>
      </w:pPr>
      <w:r w:rsidRPr="0070512A">
        <w:rPr>
          <w:rFonts w:ascii="Verdana" w:hAnsi="Verdana" w:cs="Calibri"/>
          <w:sz w:val="18"/>
        </w:rPr>
        <w:t>In het op 1 april 2012 in werking getreden Bouwbesluit 2012</w:t>
      </w:r>
      <w:r>
        <w:rPr>
          <w:rStyle w:val="Voetnootmarkering"/>
          <w:rFonts w:ascii="Verdana" w:hAnsi="Verdana" w:cs="Calibri"/>
          <w:sz w:val="18"/>
        </w:rPr>
        <w:footnoteReference w:id="5"/>
      </w:r>
      <w:r w:rsidRPr="0070512A">
        <w:rPr>
          <w:rFonts w:ascii="Verdana" w:hAnsi="Verdana" w:cs="Calibri"/>
          <w:sz w:val="18"/>
        </w:rPr>
        <w:t xml:space="preserve"> zijn zowel de voorschriften voor brandveilig bouwen (Bou</w:t>
      </w:r>
      <w:r w:rsidR="000F5B3B">
        <w:rPr>
          <w:rFonts w:ascii="Verdana" w:hAnsi="Verdana" w:cs="Calibri"/>
          <w:sz w:val="18"/>
        </w:rPr>
        <w:t xml:space="preserve">wbesluit 2003) als het brandveilig gebruik </w:t>
      </w:r>
      <w:r w:rsidRPr="0070512A">
        <w:rPr>
          <w:rFonts w:ascii="Verdana" w:hAnsi="Verdana" w:cs="Calibri"/>
          <w:sz w:val="18"/>
        </w:rPr>
        <w:t>(Gebruiksbesluit) geïntegreerd en is op het gebied van brandveiligheid vereenvoudigd qua systematiek (de complexe systematiek van bezettingsgraadklassen is vereenvoudigd). Het ministerie van BZK heeft ter begeleiding van de nieuwe voorschriften,</w:t>
      </w:r>
      <w:r>
        <w:rPr>
          <w:rFonts w:ascii="Verdana" w:hAnsi="Verdana" w:cs="Calibri"/>
          <w:sz w:val="18"/>
        </w:rPr>
        <w:t xml:space="preserve"> naast de bestaande Helpdesk Bouwregelgeving,</w:t>
      </w:r>
      <w:r w:rsidRPr="0070512A">
        <w:rPr>
          <w:rFonts w:ascii="Verdana" w:hAnsi="Verdana" w:cs="Calibri"/>
          <w:sz w:val="18"/>
        </w:rPr>
        <w:t xml:space="preserve"> veel aand</w:t>
      </w:r>
      <w:r w:rsidR="00DC6088">
        <w:rPr>
          <w:rFonts w:ascii="Verdana" w:hAnsi="Verdana" w:cs="Calibri"/>
          <w:sz w:val="18"/>
        </w:rPr>
        <w:t xml:space="preserve">acht besteed aan het geven van </w:t>
      </w:r>
      <w:r w:rsidRPr="0070512A">
        <w:rPr>
          <w:rFonts w:ascii="Verdana" w:hAnsi="Verdana" w:cs="Calibri"/>
          <w:sz w:val="18"/>
        </w:rPr>
        <w:t>intensieve voorlichting en kennisoverdracht door middel van brochures, informatiebladen</w:t>
      </w:r>
      <w:r>
        <w:rPr>
          <w:rFonts w:ascii="Verdana" w:hAnsi="Verdana" w:cs="Calibri"/>
          <w:sz w:val="18"/>
        </w:rPr>
        <w:t xml:space="preserve"> en</w:t>
      </w:r>
      <w:r w:rsidRPr="0070512A">
        <w:rPr>
          <w:rFonts w:ascii="Verdana" w:hAnsi="Verdana" w:cs="Calibri"/>
          <w:sz w:val="18"/>
        </w:rPr>
        <w:t xml:space="preserve"> een praktijkboek</w:t>
      </w:r>
      <w:r>
        <w:rPr>
          <w:rFonts w:ascii="Verdana" w:hAnsi="Verdana" w:cs="Calibri"/>
          <w:sz w:val="18"/>
        </w:rPr>
        <w:t>.</w:t>
      </w:r>
      <w:r w:rsidRPr="0070512A">
        <w:rPr>
          <w:rFonts w:ascii="Verdana" w:hAnsi="Verdana" w:cs="Calibri"/>
          <w:sz w:val="18"/>
        </w:rPr>
        <w:t xml:space="preserve"> </w:t>
      </w:r>
    </w:p>
    <w:p w:rsidR="00E1563F" w:rsidP="00E1563F" w:rsidRDefault="00E1563F">
      <w:pPr>
        <w:spacing w:after="0" w:line="240" w:lineRule="auto"/>
        <w:rPr>
          <w:rFonts w:ascii="Verdana" w:hAnsi="Verdana" w:eastAsia="Times New Roman" w:cs="Times New Roman"/>
          <w:sz w:val="18"/>
          <w:szCs w:val="18"/>
          <w:lang w:eastAsia="nl-NL"/>
        </w:rPr>
      </w:pPr>
    </w:p>
    <w:p w:rsidRPr="0050777A" w:rsidR="00E1563F" w:rsidP="00E1563F" w:rsidRDefault="00E1563F">
      <w:pPr>
        <w:spacing w:after="0" w:line="240" w:lineRule="auto"/>
        <w:rPr>
          <w:rFonts w:ascii="Verdana" w:hAnsi="Verdana" w:eastAsia="Times New Roman" w:cs="Times New Roman"/>
          <w:sz w:val="18"/>
          <w:szCs w:val="18"/>
          <w:lang w:eastAsia="nl-NL"/>
        </w:rPr>
      </w:pPr>
      <w:r w:rsidRPr="004A2C24">
        <w:rPr>
          <w:rFonts w:ascii="Verdana" w:hAnsi="Verdana" w:eastAsia="Times New Roman" w:cs="Times New Roman"/>
          <w:sz w:val="18"/>
          <w:szCs w:val="18"/>
          <w:lang w:eastAsia="nl-NL"/>
        </w:rPr>
        <w:t xml:space="preserve">Ook is een Adviescommissie praktijktoepassing brandveiligheidsvoorschriften opgericht waar burgers, bedrijfsleven en gemeenten concrete casussen kunnen voorleggen waar verschil van mening bestaat over de toepassing van brandveiligheidsvoorschriften. De Adviescommissie voorziet in die gevallen in een gezaghebbend </w:t>
      </w:r>
      <w:r>
        <w:rPr>
          <w:rFonts w:ascii="Verdana" w:hAnsi="Verdana" w:eastAsia="Times New Roman" w:cs="Times New Roman"/>
          <w:sz w:val="18"/>
          <w:szCs w:val="18"/>
          <w:lang w:eastAsia="nl-NL"/>
        </w:rPr>
        <w:t xml:space="preserve">(maar niet bindend) </w:t>
      </w:r>
      <w:r w:rsidRPr="004A2C24">
        <w:rPr>
          <w:rFonts w:ascii="Verdana" w:hAnsi="Verdana" w:eastAsia="Times New Roman" w:cs="Times New Roman"/>
          <w:sz w:val="18"/>
          <w:szCs w:val="18"/>
          <w:lang w:eastAsia="nl-NL"/>
        </w:rPr>
        <w:t>advies.</w:t>
      </w:r>
    </w:p>
    <w:p w:rsidR="0070512A" w:rsidP="00095280" w:rsidRDefault="0070512A">
      <w:pPr>
        <w:spacing w:after="0" w:line="240" w:lineRule="auto"/>
        <w:rPr>
          <w:rFonts w:ascii="Verdana" w:hAnsi="Verdana" w:eastAsia="Times New Roman" w:cs="Times New Roman"/>
          <w:sz w:val="18"/>
          <w:szCs w:val="18"/>
          <w:lang w:eastAsia="nl-NL"/>
        </w:rPr>
      </w:pPr>
    </w:p>
    <w:p w:rsidR="0070512A" w:rsidP="00095280" w:rsidRDefault="00BC572B">
      <w:pPr>
        <w:spacing w:after="0" w:line="240" w:lineRule="auto"/>
        <w:rPr>
          <w:rFonts w:ascii="Verdana" w:hAnsi="Verdana"/>
          <w:sz w:val="18"/>
          <w:szCs w:val="18"/>
        </w:rPr>
      </w:pPr>
      <w:r w:rsidRPr="0070512A">
        <w:rPr>
          <w:rFonts w:ascii="Verdana" w:hAnsi="Verdana" w:eastAsia="Times New Roman" w:cs="Times New Roman"/>
          <w:sz w:val="18"/>
          <w:szCs w:val="18"/>
          <w:lang w:eastAsia="nl-NL"/>
        </w:rPr>
        <w:t>Met het project Structureel Terugdringen Onechte en Ongewenste Meld</w:t>
      </w:r>
      <w:r w:rsidRPr="0070512A" w:rsidR="00976487">
        <w:rPr>
          <w:rFonts w:ascii="Verdana" w:hAnsi="Verdana" w:eastAsia="Times New Roman" w:cs="Times New Roman"/>
          <w:sz w:val="18"/>
          <w:szCs w:val="18"/>
          <w:lang w:eastAsia="nl-NL"/>
        </w:rPr>
        <w:t>ingen (STOOM) werkt Brandweer Nederland</w:t>
      </w:r>
      <w:r w:rsidRPr="0070512A">
        <w:rPr>
          <w:rFonts w:ascii="Verdana" w:hAnsi="Verdana" w:eastAsia="Times New Roman" w:cs="Times New Roman"/>
          <w:sz w:val="18"/>
          <w:szCs w:val="18"/>
          <w:lang w:eastAsia="nl-NL"/>
        </w:rPr>
        <w:t xml:space="preserve"> aan het terugdringen van nodeloze uitrukken door gebouweigenaren te stimuleren om hun eigen verantwoordelijkheid voor brandveiligheid te nemen. In het Bouwbesluit 2012 is de verplichte doormelding aan de alarmcentrale van de brandweer bij bepaalde categorieën ges</w:t>
      </w:r>
      <w:r w:rsidR="000F5B3B">
        <w:rPr>
          <w:rFonts w:ascii="Verdana" w:hAnsi="Verdana" w:eastAsia="Times New Roman" w:cs="Times New Roman"/>
          <w:sz w:val="18"/>
          <w:szCs w:val="18"/>
          <w:lang w:eastAsia="nl-NL"/>
        </w:rPr>
        <w:t xml:space="preserve">chrapt. Dit betreft de bouwwerken </w:t>
      </w:r>
      <w:r w:rsidRPr="0070512A">
        <w:rPr>
          <w:rFonts w:ascii="Verdana" w:hAnsi="Verdana" w:eastAsia="Times New Roman" w:cs="Times New Roman"/>
          <w:sz w:val="18"/>
          <w:szCs w:val="18"/>
          <w:lang w:eastAsia="nl-NL"/>
        </w:rPr>
        <w:t>waarin zich zelfredzame mensen bevinden en die na detectie van een brand</w:t>
      </w:r>
      <w:r w:rsidR="000F5B3B">
        <w:rPr>
          <w:rFonts w:ascii="Verdana" w:hAnsi="Verdana" w:eastAsia="Times New Roman" w:cs="Times New Roman"/>
          <w:sz w:val="18"/>
          <w:szCs w:val="18"/>
          <w:lang w:eastAsia="nl-NL"/>
        </w:rPr>
        <w:t xml:space="preserve">, al dan niet door een </w:t>
      </w:r>
      <w:r w:rsidRPr="0070512A">
        <w:rPr>
          <w:rFonts w:ascii="Verdana" w:hAnsi="Verdana" w:eastAsia="Times New Roman" w:cs="Times New Roman"/>
          <w:sz w:val="18"/>
          <w:szCs w:val="18"/>
          <w:lang w:eastAsia="nl-NL"/>
        </w:rPr>
        <w:t>brandmeldinstallatie</w:t>
      </w:r>
      <w:r w:rsidR="000F5B3B">
        <w:rPr>
          <w:rFonts w:ascii="Verdana" w:hAnsi="Verdana" w:eastAsia="Times New Roman" w:cs="Times New Roman"/>
          <w:sz w:val="18"/>
          <w:szCs w:val="18"/>
          <w:lang w:eastAsia="nl-NL"/>
        </w:rPr>
        <w:t>,</w:t>
      </w:r>
      <w:r w:rsidRPr="0070512A">
        <w:rPr>
          <w:rFonts w:ascii="Verdana" w:hAnsi="Verdana" w:eastAsia="Times New Roman" w:cs="Times New Roman"/>
          <w:sz w:val="18"/>
          <w:szCs w:val="18"/>
          <w:lang w:eastAsia="nl-NL"/>
        </w:rPr>
        <w:t xml:space="preserve"> </w:t>
      </w:r>
      <w:r w:rsidR="000F5B3B">
        <w:rPr>
          <w:rFonts w:ascii="Verdana" w:hAnsi="Verdana"/>
          <w:sz w:val="18"/>
          <w:szCs w:val="18"/>
        </w:rPr>
        <w:t xml:space="preserve">zelf het bouwwerk </w:t>
      </w:r>
      <w:r w:rsidRPr="0070512A">
        <w:rPr>
          <w:rFonts w:ascii="Verdana" w:hAnsi="Verdana"/>
          <w:sz w:val="18"/>
          <w:szCs w:val="18"/>
        </w:rPr>
        <w:t>kunnen verlaten</w:t>
      </w:r>
      <w:r w:rsidR="000F5B3B">
        <w:rPr>
          <w:rFonts w:ascii="Verdana" w:hAnsi="Verdana"/>
          <w:sz w:val="18"/>
          <w:szCs w:val="18"/>
        </w:rPr>
        <w:t xml:space="preserve">. </w:t>
      </w:r>
      <w:r w:rsidRPr="0070512A">
        <w:rPr>
          <w:rFonts w:ascii="Verdana" w:hAnsi="Verdana"/>
          <w:sz w:val="18"/>
          <w:szCs w:val="18"/>
        </w:rPr>
        <w:t xml:space="preserve">Het Bouwbesluit 2012 handhaaft alleen de doormelding bij die categorieën gebouwen waarin mensen verblijven die onvoldoende zelfredzaam zijn om zichzelf in veiligheid te kunnen brengen. </w:t>
      </w:r>
      <w:r w:rsidRPr="0070512A" w:rsidR="00014206">
        <w:rPr>
          <w:rFonts w:ascii="Verdana" w:hAnsi="Verdana"/>
          <w:sz w:val="18"/>
          <w:szCs w:val="18"/>
        </w:rPr>
        <w:t xml:space="preserve">Brandweer Nederland heeft </w:t>
      </w:r>
      <w:r w:rsidRPr="0070512A">
        <w:rPr>
          <w:rFonts w:ascii="Verdana" w:hAnsi="Verdana"/>
          <w:sz w:val="18"/>
          <w:szCs w:val="18"/>
        </w:rPr>
        <w:t xml:space="preserve">met een aantal partijen een handreiking en good practices opgesteld met het doel om deze meldingen te </w:t>
      </w:r>
      <w:r w:rsidRPr="0070512A" w:rsidR="00976487">
        <w:rPr>
          <w:rFonts w:ascii="Verdana" w:hAnsi="Verdana"/>
          <w:sz w:val="18"/>
          <w:szCs w:val="18"/>
        </w:rPr>
        <w:t xml:space="preserve">verminderen. </w:t>
      </w:r>
    </w:p>
    <w:p w:rsidR="0046145D" w:rsidP="00095280" w:rsidRDefault="0046145D">
      <w:pPr>
        <w:spacing w:after="0" w:line="240" w:lineRule="auto"/>
        <w:rPr>
          <w:rFonts w:ascii="Verdana" w:hAnsi="Verdana" w:eastAsia="Times New Roman" w:cs="Times New Roman"/>
          <w:sz w:val="18"/>
          <w:szCs w:val="18"/>
          <w:lang w:eastAsia="nl-NL"/>
        </w:rPr>
      </w:pPr>
    </w:p>
    <w:p w:rsidRPr="0070512A" w:rsidR="00D10188" w:rsidP="00095280" w:rsidRDefault="00D10188">
      <w:pPr>
        <w:spacing w:after="0" w:line="240" w:lineRule="auto"/>
        <w:rPr>
          <w:rFonts w:ascii="Verdana" w:hAnsi="Verdana" w:eastAsia="Times New Roman" w:cs="Times New Roman"/>
          <w:sz w:val="18"/>
          <w:szCs w:val="18"/>
          <w:lang w:eastAsia="nl-NL"/>
        </w:rPr>
      </w:pPr>
      <w:r w:rsidRPr="0070512A">
        <w:rPr>
          <w:rFonts w:ascii="Verdana" w:hAnsi="Verdana" w:eastAsia="Times New Roman" w:cs="Times New Roman"/>
          <w:sz w:val="18"/>
          <w:szCs w:val="18"/>
          <w:lang w:eastAsia="nl-NL"/>
        </w:rPr>
        <w:t xml:space="preserve">Tijdens het Actieprogramma Brandveiligheid werd geconstateerd dat het ontbrak aan kennis over brandveiligheid bij partijen verantwoordelijk voor het ontwerpen, de technische uitvoering bij de bouw van het bouwwerk en het onderhoud daarvan. Dit was aanleiding om een lectoraat Brandveiligheid in de Bouw te ontwikkelen gericht op opleidingen hbo-bouwkunde. Saxion, hogeschool te Enschede en Deventer, heeft dit lectoraat in 2009 geadopteerd. </w:t>
      </w:r>
      <w:r w:rsidRPr="0070512A" w:rsidR="005E0B37">
        <w:rPr>
          <w:rFonts w:ascii="Verdana" w:hAnsi="Verdana" w:eastAsia="Times New Roman" w:cs="Times New Roman"/>
          <w:sz w:val="18"/>
          <w:szCs w:val="18"/>
          <w:lang w:eastAsia="nl-NL"/>
        </w:rPr>
        <w:t xml:space="preserve">Inmiddels is het inhoudelijk samenhangend curriculum met bijbehorend lesmateriaal en toolbox gereed en hebben een aantal docenttrainingen plaatsgevonden. </w:t>
      </w:r>
    </w:p>
    <w:p w:rsidR="0070512A" w:rsidP="00095280" w:rsidRDefault="0070512A">
      <w:pPr>
        <w:spacing w:after="0" w:line="240" w:lineRule="auto"/>
        <w:rPr>
          <w:rFonts w:ascii="Verdana" w:hAnsi="Verdana" w:eastAsia="Times New Roman" w:cs="Times New Roman"/>
          <w:sz w:val="18"/>
          <w:szCs w:val="18"/>
          <w:lang w:eastAsia="nl-NL"/>
        </w:rPr>
      </w:pPr>
    </w:p>
    <w:p w:rsidRPr="0070512A" w:rsidR="00D10188" w:rsidP="00095280" w:rsidRDefault="001D7DE6">
      <w:pPr>
        <w:spacing w:after="0" w:line="240" w:lineRule="auto"/>
        <w:rPr>
          <w:rFonts w:ascii="Verdana" w:hAnsi="Verdana" w:eastAsia="Times New Roman" w:cs="Times New Roman"/>
          <w:sz w:val="18"/>
          <w:szCs w:val="18"/>
          <w:lang w:eastAsia="nl-NL"/>
        </w:rPr>
      </w:pPr>
      <w:r w:rsidRPr="0070512A">
        <w:rPr>
          <w:rFonts w:ascii="Verdana" w:hAnsi="Verdana" w:eastAsia="Times New Roman" w:cs="Times New Roman"/>
          <w:sz w:val="18"/>
          <w:szCs w:val="18"/>
          <w:lang w:eastAsia="nl-NL"/>
        </w:rPr>
        <w:t>H</w:t>
      </w:r>
      <w:r w:rsidRPr="0070512A" w:rsidR="00D10188">
        <w:rPr>
          <w:rFonts w:ascii="Verdana" w:hAnsi="Verdana" w:eastAsia="Times New Roman" w:cs="Times New Roman"/>
          <w:sz w:val="18"/>
          <w:szCs w:val="18"/>
          <w:lang w:eastAsia="nl-NL"/>
        </w:rPr>
        <w:t xml:space="preserve">et IFV </w:t>
      </w:r>
      <w:r w:rsidRPr="0070512A">
        <w:rPr>
          <w:rFonts w:ascii="Verdana" w:hAnsi="Verdana" w:eastAsia="Times New Roman" w:cs="Times New Roman"/>
          <w:sz w:val="18"/>
          <w:szCs w:val="18"/>
          <w:lang w:eastAsia="nl-NL"/>
        </w:rPr>
        <w:t xml:space="preserve">heeft </w:t>
      </w:r>
      <w:r w:rsidRPr="0070512A" w:rsidR="00D10188">
        <w:rPr>
          <w:rFonts w:ascii="Verdana" w:hAnsi="Verdana" w:eastAsia="Times New Roman" w:cs="Times New Roman"/>
          <w:sz w:val="18"/>
          <w:szCs w:val="18"/>
          <w:lang w:eastAsia="nl-NL"/>
        </w:rPr>
        <w:t>in samenwerking met de Hanzehogeschool Groningen het lespakket Fire Safety Engineering (FSE) ontwikkeld. FSE is een apart uitstroomprofiel binnen de opleiding Engineering, waarbij de afgestudeerde studenten wordt geleerd om brandpreventie en risicobeheersing in de bebouwde omgeving op een integrale en wetenschappelijke onderbouwde wijze in de pr</w:t>
      </w:r>
      <w:r w:rsidRPr="0070512A" w:rsidR="00236FF4">
        <w:rPr>
          <w:rFonts w:ascii="Verdana" w:hAnsi="Verdana" w:eastAsia="Times New Roman" w:cs="Times New Roman"/>
          <w:sz w:val="18"/>
          <w:szCs w:val="18"/>
          <w:lang w:eastAsia="nl-NL"/>
        </w:rPr>
        <w:t xml:space="preserve">aktijk toe te passen. Sindsdien </w:t>
      </w:r>
      <w:r w:rsidRPr="0070512A" w:rsidR="00D10188">
        <w:rPr>
          <w:rFonts w:ascii="Verdana" w:hAnsi="Verdana" w:eastAsia="Times New Roman" w:cs="Times New Roman"/>
          <w:sz w:val="18"/>
          <w:szCs w:val="18"/>
          <w:lang w:eastAsia="nl-NL"/>
        </w:rPr>
        <w:t xml:space="preserve">hebben ruim 120 brandpreventiemedewerkers deze opleiding gevolgd. </w:t>
      </w:r>
      <w:r w:rsidRPr="0070512A" w:rsidR="004C5A7A">
        <w:rPr>
          <w:rFonts w:ascii="Verdana" w:hAnsi="Verdana" w:eastAsia="Times New Roman" w:cs="Times New Roman"/>
          <w:sz w:val="18"/>
          <w:szCs w:val="18"/>
          <w:lang w:eastAsia="nl-NL"/>
        </w:rPr>
        <w:t>Aan de</w:t>
      </w:r>
      <w:r w:rsidRPr="0070512A" w:rsidR="00D10188">
        <w:rPr>
          <w:rFonts w:ascii="Verdana" w:hAnsi="Verdana" w:eastAsia="Times New Roman" w:cs="Times New Roman"/>
          <w:sz w:val="18"/>
          <w:szCs w:val="18"/>
          <w:lang w:eastAsia="nl-NL"/>
        </w:rPr>
        <w:t xml:space="preserve"> Technische Universiteit Eindhoven </w:t>
      </w:r>
      <w:r w:rsidRPr="0070512A" w:rsidR="004C5A7A">
        <w:rPr>
          <w:rFonts w:ascii="Verdana" w:hAnsi="Verdana" w:eastAsia="Times New Roman" w:cs="Times New Roman"/>
          <w:sz w:val="18"/>
          <w:szCs w:val="18"/>
          <w:lang w:eastAsia="nl-NL"/>
        </w:rPr>
        <w:t xml:space="preserve">is in september 2012 </w:t>
      </w:r>
      <w:r w:rsidRPr="0070512A" w:rsidR="00D10188">
        <w:rPr>
          <w:rFonts w:ascii="Verdana" w:hAnsi="Verdana" w:eastAsia="Times New Roman" w:cs="Times New Roman"/>
          <w:sz w:val="18"/>
          <w:szCs w:val="18"/>
          <w:lang w:eastAsia="nl-NL"/>
        </w:rPr>
        <w:t xml:space="preserve">een Fellow FSE benoemd die het onderzoek en onderwijs op het gebied van FSE binnen de leerstoel gebouwinstallaties van deze universiteit, ondersteunt en promoot. </w:t>
      </w:r>
    </w:p>
    <w:p w:rsidR="0070512A" w:rsidP="00095280" w:rsidRDefault="0070512A">
      <w:pPr>
        <w:spacing w:after="0" w:line="240" w:lineRule="auto"/>
        <w:rPr>
          <w:rFonts w:ascii="Verdana" w:hAnsi="Verdana"/>
          <w:sz w:val="18"/>
          <w:szCs w:val="18"/>
        </w:rPr>
      </w:pPr>
    </w:p>
    <w:p w:rsidRPr="0070512A" w:rsidR="002C1293" w:rsidP="00095280" w:rsidRDefault="00A8407A">
      <w:pPr>
        <w:spacing w:after="0" w:line="240" w:lineRule="auto"/>
        <w:rPr>
          <w:rFonts w:ascii="Verdana" w:hAnsi="Verdana"/>
          <w:b/>
          <w:sz w:val="18"/>
          <w:szCs w:val="18"/>
        </w:rPr>
      </w:pPr>
      <w:r>
        <w:rPr>
          <w:rFonts w:ascii="Verdana" w:hAnsi="Verdana"/>
          <w:sz w:val="18"/>
          <w:szCs w:val="18"/>
        </w:rPr>
        <w:t xml:space="preserve">Het Model Integrale Brandveiligheid Bouwwerken (IBB) </w:t>
      </w:r>
      <w:r w:rsidRPr="0070512A" w:rsidR="002C1293">
        <w:rPr>
          <w:rFonts w:ascii="Verdana" w:hAnsi="Verdana"/>
          <w:sz w:val="18"/>
          <w:szCs w:val="18"/>
        </w:rPr>
        <w:t>van het C</w:t>
      </w:r>
      <w:r>
        <w:rPr>
          <w:rFonts w:ascii="Verdana" w:hAnsi="Verdana"/>
          <w:sz w:val="18"/>
          <w:szCs w:val="18"/>
        </w:rPr>
        <w:t>entrum voor Criminaliteitspreventie en Veiligheid (C</w:t>
      </w:r>
      <w:r w:rsidRPr="0070512A" w:rsidR="002C1293">
        <w:rPr>
          <w:rFonts w:ascii="Verdana" w:hAnsi="Verdana"/>
          <w:sz w:val="18"/>
          <w:szCs w:val="18"/>
        </w:rPr>
        <w:t>CV)</w:t>
      </w:r>
      <w:r w:rsidRPr="0070512A" w:rsidR="002C1293">
        <w:rPr>
          <w:rFonts w:ascii="Verdana" w:hAnsi="Verdana"/>
          <w:color w:val="000000"/>
          <w:sz w:val="17"/>
          <w:szCs w:val="17"/>
        </w:rPr>
        <w:t xml:space="preserve"> </w:t>
      </w:r>
      <w:r w:rsidRPr="0070512A" w:rsidR="002C1293">
        <w:rPr>
          <w:rFonts w:ascii="Verdana" w:hAnsi="Verdana"/>
          <w:color w:val="000000"/>
          <w:sz w:val="18"/>
          <w:szCs w:val="18"/>
        </w:rPr>
        <w:t xml:space="preserve">is een methode om zowel in de bouw- als in de gebruiksfase, integrale brandveiligheid in een bouwwerk te bereiken. </w:t>
      </w:r>
      <w:r w:rsidR="00475453">
        <w:rPr>
          <w:rFonts w:ascii="Verdana" w:hAnsi="Verdana"/>
          <w:color w:val="000000"/>
          <w:sz w:val="18"/>
          <w:szCs w:val="18"/>
        </w:rPr>
        <w:t>Dit M</w:t>
      </w:r>
      <w:r w:rsidR="00CE247A">
        <w:rPr>
          <w:rFonts w:ascii="Verdana" w:hAnsi="Verdana"/>
          <w:color w:val="000000"/>
          <w:sz w:val="18"/>
          <w:szCs w:val="18"/>
        </w:rPr>
        <w:t xml:space="preserve">odel draagt bij </w:t>
      </w:r>
      <w:r w:rsidRPr="0070512A" w:rsidR="002C1293">
        <w:rPr>
          <w:rFonts w:ascii="Verdana" w:hAnsi="Verdana"/>
          <w:color w:val="000000"/>
          <w:sz w:val="18"/>
          <w:szCs w:val="18"/>
        </w:rPr>
        <w:t>aan het verbeteren van bran</w:t>
      </w:r>
      <w:r w:rsidR="00CE247A">
        <w:rPr>
          <w:rFonts w:ascii="Verdana" w:hAnsi="Verdana"/>
          <w:color w:val="000000"/>
          <w:sz w:val="18"/>
          <w:szCs w:val="18"/>
        </w:rPr>
        <w:t xml:space="preserve">dveiligheid van gebouwen en is </w:t>
      </w:r>
      <w:r w:rsidR="00475453">
        <w:rPr>
          <w:rFonts w:ascii="Verdana" w:hAnsi="Verdana"/>
          <w:color w:val="000000"/>
          <w:sz w:val="18"/>
          <w:szCs w:val="18"/>
        </w:rPr>
        <w:t xml:space="preserve">toepasbaar </w:t>
      </w:r>
      <w:r w:rsidRPr="0070512A" w:rsidR="002C1293">
        <w:rPr>
          <w:rFonts w:ascii="Verdana" w:hAnsi="Verdana"/>
          <w:color w:val="000000"/>
          <w:sz w:val="18"/>
          <w:szCs w:val="18"/>
        </w:rPr>
        <w:t xml:space="preserve">in zowel de </w:t>
      </w:r>
      <w:r w:rsidR="00475453">
        <w:rPr>
          <w:rFonts w:ascii="Verdana" w:hAnsi="Verdana"/>
          <w:color w:val="000000"/>
          <w:sz w:val="18"/>
          <w:szCs w:val="18"/>
        </w:rPr>
        <w:t xml:space="preserve">ontwerpfase, bouwfase en </w:t>
      </w:r>
      <w:r w:rsidRPr="0070512A" w:rsidR="002C1293">
        <w:rPr>
          <w:rFonts w:ascii="Verdana" w:hAnsi="Verdana"/>
          <w:color w:val="000000"/>
          <w:sz w:val="18"/>
          <w:szCs w:val="18"/>
        </w:rPr>
        <w:t xml:space="preserve">gedurende het gebruik van een gebouw. De gebruiker /eigenaar van een gebouw wordt gestimuleerd om na te denken over de brandveiligheid van zijn gebouw en zijn verantwoordelijkheid hierin. Inmiddels wordt het Model regelmatig toegepast bij nieuwbouw en renovatiebouw van onder andere ziekenhuizen en brandweerkazernes. Het CCV werkt verder aan </w:t>
      </w:r>
      <w:r w:rsidRPr="0070512A" w:rsidR="002C1293">
        <w:rPr>
          <w:rFonts w:ascii="Verdana" w:hAnsi="Verdana"/>
          <w:sz w:val="18"/>
          <w:szCs w:val="18"/>
        </w:rPr>
        <w:t xml:space="preserve">een vrijwillig en privaat CCV-certificatieschema dat naar verwachting eind 2013 gereed dient te zijn en vanaf 2014 kan worden ingevoerd. Ondernemers en opdrachtgevers herkennen dan de brandbeveiligingsadviseurs die aan kwaliteitseisen voldoen en kunnen zich daarmee in de markt onderscheiden. </w:t>
      </w:r>
    </w:p>
    <w:p w:rsidR="00181425" w:rsidP="00095280" w:rsidRDefault="00181425">
      <w:pPr>
        <w:spacing w:after="0" w:line="240" w:lineRule="auto"/>
        <w:rPr>
          <w:rFonts w:ascii="Verdana" w:hAnsi="Verdana"/>
          <w:b/>
          <w:sz w:val="18"/>
          <w:szCs w:val="18"/>
        </w:rPr>
      </w:pPr>
    </w:p>
    <w:p w:rsidRPr="00ED6A6D" w:rsidR="008A4752" w:rsidP="00095280" w:rsidRDefault="008A4752">
      <w:pPr>
        <w:spacing w:after="0" w:line="240" w:lineRule="auto"/>
        <w:rPr>
          <w:rFonts w:ascii="Verdana" w:hAnsi="Verdana"/>
          <w:i/>
          <w:sz w:val="18"/>
          <w:szCs w:val="18"/>
        </w:rPr>
      </w:pPr>
      <w:r w:rsidRPr="00ED6A6D">
        <w:rPr>
          <w:rFonts w:ascii="Verdana" w:hAnsi="Verdana"/>
          <w:i/>
          <w:sz w:val="18"/>
          <w:szCs w:val="18"/>
        </w:rPr>
        <w:t>Brandveiligheid in het gevangeniswezen</w:t>
      </w:r>
    </w:p>
    <w:p w:rsidRPr="00596C39" w:rsidR="00596C39" w:rsidP="00095280" w:rsidRDefault="007A1B70">
      <w:pPr>
        <w:spacing w:after="0" w:line="240" w:lineRule="auto"/>
        <w:rPr>
          <w:rFonts w:ascii="Verdana" w:hAnsi="Verdana"/>
          <w:sz w:val="18"/>
          <w:szCs w:val="18"/>
        </w:rPr>
      </w:pPr>
      <w:r>
        <w:rPr>
          <w:rFonts w:ascii="Verdana" w:hAnsi="Verdana"/>
          <w:sz w:val="18"/>
          <w:szCs w:val="18"/>
        </w:rPr>
        <w:t xml:space="preserve">Na de Schipholbrand hebben </w:t>
      </w:r>
      <w:r w:rsidR="00BB2B76">
        <w:rPr>
          <w:rFonts w:ascii="Verdana" w:hAnsi="Verdana"/>
          <w:sz w:val="18"/>
          <w:szCs w:val="18"/>
        </w:rPr>
        <w:t>de Dienst Justitiële Inrichtingen (</w:t>
      </w:r>
      <w:r>
        <w:rPr>
          <w:rFonts w:ascii="Verdana" w:hAnsi="Verdana"/>
          <w:sz w:val="18"/>
          <w:szCs w:val="18"/>
        </w:rPr>
        <w:t>DJI</w:t>
      </w:r>
      <w:r w:rsidR="00BB2B76">
        <w:rPr>
          <w:rFonts w:ascii="Verdana" w:hAnsi="Verdana"/>
          <w:sz w:val="18"/>
          <w:szCs w:val="18"/>
        </w:rPr>
        <w:t>)</w:t>
      </w:r>
      <w:r>
        <w:rPr>
          <w:rFonts w:ascii="Verdana" w:hAnsi="Verdana"/>
          <w:sz w:val="18"/>
          <w:szCs w:val="18"/>
        </w:rPr>
        <w:t xml:space="preserve"> </w:t>
      </w:r>
      <w:r w:rsidRPr="00596C39" w:rsidR="00596C39">
        <w:rPr>
          <w:rFonts w:ascii="Verdana" w:hAnsi="Verdana"/>
          <w:sz w:val="18"/>
          <w:szCs w:val="18"/>
        </w:rPr>
        <w:t>en de Rijksgebou</w:t>
      </w:r>
      <w:r>
        <w:rPr>
          <w:rFonts w:ascii="Verdana" w:hAnsi="Verdana"/>
          <w:sz w:val="18"/>
          <w:szCs w:val="18"/>
        </w:rPr>
        <w:t xml:space="preserve">wendienst </w:t>
      </w:r>
      <w:r w:rsidR="00BB2B76">
        <w:rPr>
          <w:rFonts w:ascii="Verdana" w:hAnsi="Verdana"/>
          <w:sz w:val="18"/>
          <w:szCs w:val="18"/>
        </w:rPr>
        <w:t xml:space="preserve">(Rgd) elk </w:t>
      </w:r>
      <w:r w:rsidRPr="00596C39" w:rsidR="00596C39">
        <w:rPr>
          <w:rFonts w:ascii="Verdana" w:hAnsi="Verdana"/>
          <w:sz w:val="18"/>
          <w:szCs w:val="18"/>
        </w:rPr>
        <w:t xml:space="preserve">een </w:t>
      </w:r>
      <w:r w:rsidR="00BB2B76">
        <w:rPr>
          <w:rFonts w:ascii="Verdana" w:hAnsi="Verdana"/>
          <w:sz w:val="18"/>
          <w:szCs w:val="18"/>
        </w:rPr>
        <w:t xml:space="preserve">eigen </w:t>
      </w:r>
      <w:r w:rsidRPr="00596C39" w:rsidR="00596C39">
        <w:rPr>
          <w:rFonts w:ascii="Verdana" w:hAnsi="Verdana"/>
          <w:sz w:val="18"/>
          <w:szCs w:val="18"/>
        </w:rPr>
        <w:t>programma (brand)veiligheid opgesteld. D</w:t>
      </w:r>
      <w:r w:rsidR="00FA53F2">
        <w:rPr>
          <w:rFonts w:ascii="Verdana" w:hAnsi="Verdana"/>
          <w:sz w:val="18"/>
          <w:szCs w:val="18"/>
        </w:rPr>
        <w:t>oor intensieve samenwerking tus</w:t>
      </w:r>
      <w:r w:rsidR="00450D41">
        <w:rPr>
          <w:rFonts w:ascii="Verdana" w:hAnsi="Verdana"/>
          <w:sz w:val="18"/>
          <w:szCs w:val="18"/>
        </w:rPr>
        <w:t>s</w:t>
      </w:r>
      <w:r w:rsidRPr="00596C39" w:rsidR="00596C39">
        <w:rPr>
          <w:rFonts w:ascii="Verdana" w:hAnsi="Verdana"/>
          <w:sz w:val="18"/>
          <w:szCs w:val="18"/>
        </w:rPr>
        <w:t>en DJI en Rgd is een breed en</w:t>
      </w:r>
      <w:r w:rsidR="00FA53F2">
        <w:rPr>
          <w:rFonts w:ascii="Verdana" w:hAnsi="Verdana"/>
          <w:sz w:val="18"/>
          <w:szCs w:val="18"/>
        </w:rPr>
        <w:t xml:space="preserve"> afgewogen pakket brandveilighei</w:t>
      </w:r>
      <w:r w:rsidRPr="00596C39" w:rsidR="00596C39">
        <w:rPr>
          <w:rFonts w:ascii="Verdana" w:hAnsi="Verdana"/>
          <w:sz w:val="18"/>
          <w:szCs w:val="18"/>
        </w:rPr>
        <w:t>dsmaatregelen genomen waaronder bouwtechnische aanpassingen, maar ook het aanscherpen van veiligheidsprocedures waaronder voorschriften, plannen en modellen voor calamiteiten, evacuatie, ontruiming, opvang en nazorg en de BHV. Dit betreft in eerste instantie de rijksinrichtingen. Parallel hieraan zijn vergelijkbare acties ondernomen in en door de particuliere inrichtingen, waarbij DJI en Rgd een facil</w:t>
      </w:r>
      <w:r w:rsidR="002413A9">
        <w:rPr>
          <w:rFonts w:ascii="Verdana" w:hAnsi="Verdana"/>
          <w:sz w:val="18"/>
          <w:szCs w:val="18"/>
        </w:rPr>
        <w:t xml:space="preserve">iterende rol hebben vervuld. </w:t>
      </w:r>
      <w:r w:rsidR="00EC4930">
        <w:rPr>
          <w:rFonts w:ascii="Verdana" w:hAnsi="Verdana"/>
          <w:sz w:val="18"/>
          <w:szCs w:val="18"/>
        </w:rPr>
        <w:t>D</w:t>
      </w:r>
      <w:r w:rsidR="002413A9">
        <w:rPr>
          <w:rFonts w:ascii="Verdana" w:hAnsi="Verdana"/>
          <w:sz w:val="18"/>
          <w:szCs w:val="18"/>
        </w:rPr>
        <w:t xml:space="preserve">e staatssecretaris van VenJ en de toenmalige minister van BZK </w:t>
      </w:r>
      <w:r w:rsidR="00EC4930">
        <w:rPr>
          <w:rFonts w:ascii="Verdana" w:hAnsi="Verdana"/>
          <w:sz w:val="18"/>
          <w:szCs w:val="18"/>
        </w:rPr>
        <w:t>heb</w:t>
      </w:r>
      <w:r w:rsidR="00607BD6">
        <w:rPr>
          <w:rFonts w:ascii="Verdana" w:hAnsi="Verdana"/>
          <w:sz w:val="18"/>
          <w:szCs w:val="18"/>
        </w:rPr>
        <w:t>b</w:t>
      </w:r>
      <w:r w:rsidR="00B64266">
        <w:rPr>
          <w:rFonts w:ascii="Verdana" w:hAnsi="Verdana"/>
          <w:sz w:val="18"/>
          <w:szCs w:val="18"/>
        </w:rPr>
        <w:t>en de Tweede</w:t>
      </w:r>
      <w:r w:rsidR="003620BA">
        <w:rPr>
          <w:rFonts w:ascii="Verdana" w:hAnsi="Verdana"/>
          <w:sz w:val="18"/>
          <w:szCs w:val="18"/>
        </w:rPr>
        <w:t xml:space="preserve"> Kamer</w:t>
      </w:r>
      <w:r w:rsidR="00554F50">
        <w:rPr>
          <w:rFonts w:ascii="Verdana" w:hAnsi="Verdana"/>
          <w:sz w:val="18"/>
          <w:szCs w:val="18"/>
        </w:rPr>
        <w:t xml:space="preserve"> </w:t>
      </w:r>
      <w:r w:rsidR="00EC4930">
        <w:rPr>
          <w:rFonts w:ascii="Verdana" w:hAnsi="Verdana"/>
          <w:sz w:val="18"/>
          <w:szCs w:val="18"/>
        </w:rPr>
        <w:t xml:space="preserve">op 30 juni 2011 </w:t>
      </w:r>
      <w:r w:rsidR="002413A9">
        <w:rPr>
          <w:rFonts w:ascii="Verdana" w:hAnsi="Verdana"/>
          <w:sz w:val="18"/>
          <w:szCs w:val="18"/>
        </w:rPr>
        <w:t>geïnformeerd</w:t>
      </w:r>
      <w:r w:rsidR="002413A9">
        <w:rPr>
          <w:rStyle w:val="Voetnootmarkering"/>
          <w:rFonts w:ascii="Verdana" w:hAnsi="Verdana"/>
          <w:sz w:val="18"/>
          <w:szCs w:val="18"/>
        </w:rPr>
        <w:footnoteReference w:id="6"/>
      </w:r>
      <w:r w:rsidR="00EC4930">
        <w:rPr>
          <w:rFonts w:ascii="Verdana" w:hAnsi="Verdana"/>
          <w:sz w:val="18"/>
          <w:szCs w:val="18"/>
        </w:rPr>
        <w:t xml:space="preserve"> </w:t>
      </w:r>
      <w:r w:rsidRPr="00596C39" w:rsidR="00596C39">
        <w:rPr>
          <w:rFonts w:ascii="Verdana" w:hAnsi="Verdana"/>
          <w:sz w:val="18"/>
          <w:szCs w:val="18"/>
        </w:rPr>
        <w:t xml:space="preserve">dat het niveau brandveiligheid in penitentiaire inrichtingen zowel op bouwtechnisch vlak als organisatorisch vlak op orde is gebracht. Beide organisaties werken samen aan blijvende aandacht voor brandveiligheid om de maatregelen en het veiligheidsbewustzijn bij de medewerkers te borgen door monitoring en periodieke inspecties.   </w:t>
      </w:r>
    </w:p>
    <w:p w:rsidRPr="00596C39" w:rsidR="00596C39" w:rsidP="00095280" w:rsidRDefault="00596C39">
      <w:pPr>
        <w:spacing w:after="0" w:line="240" w:lineRule="auto"/>
        <w:ind w:left="708"/>
        <w:rPr>
          <w:rFonts w:ascii="Verdana" w:hAnsi="Verdana"/>
          <w:sz w:val="18"/>
          <w:szCs w:val="18"/>
        </w:rPr>
      </w:pPr>
    </w:p>
    <w:p w:rsidR="00596C39" w:rsidP="00095280" w:rsidRDefault="00596C39">
      <w:pPr>
        <w:spacing w:after="0" w:line="240" w:lineRule="auto"/>
        <w:rPr>
          <w:rFonts w:ascii="Verdana" w:hAnsi="Verdana"/>
          <w:sz w:val="18"/>
          <w:szCs w:val="18"/>
        </w:rPr>
      </w:pPr>
      <w:r w:rsidRPr="00596C39">
        <w:rPr>
          <w:rFonts w:ascii="Verdana" w:hAnsi="Verdana"/>
          <w:sz w:val="18"/>
          <w:szCs w:val="18"/>
        </w:rPr>
        <w:t>Aansluitend op de verbeteracties inzake de brandveiligheid va</w:t>
      </w:r>
      <w:r w:rsidR="00762783">
        <w:rPr>
          <w:rFonts w:ascii="Verdana" w:hAnsi="Verdana"/>
          <w:sz w:val="18"/>
          <w:szCs w:val="18"/>
        </w:rPr>
        <w:t xml:space="preserve">n penitentiaire inrichtingen is </w:t>
      </w:r>
      <w:r w:rsidRPr="00596C39">
        <w:rPr>
          <w:rFonts w:ascii="Verdana" w:hAnsi="Verdana"/>
          <w:sz w:val="18"/>
          <w:szCs w:val="18"/>
        </w:rPr>
        <w:t>de Rgd overgegaan tot het verbeteren van de brandveiligheid in de overige rijksgebouwen. Daarnaast is binnen het programma brandveiligheid van de Rgd gewerkt aan structurele borging van brandveiligheid door verhoging van het brandveiligheidsbewustzijn, kennismanagement, instrumentontwikkeling en explicitering van brandveiligheid binnen de processen rond ontwikkeling en beheer van gebouwen. Ook worden deze acties verbreed naar andere aspecten van veiligheid zoals constructieve veiligheid, legionella en asbest en uitgebouwd naar ee</w:t>
      </w:r>
      <w:r w:rsidR="00E97D0E">
        <w:rPr>
          <w:rFonts w:ascii="Verdana" w:hAnsi="Verdana"/>
          <w:sz w:val="18"/>
          <w:szCs w:val="18"/>
        </w:rPr>
        <w:t>n</w:t>
      </w:r>
      <w:r w:rsidR="000C69A8">
        <w:rPr>
          <w:rFonts w:ascii="Verdana" w:hAnsi="Verdana"/>
          <w:sz w:val="18"/>
          <w:szCs w:val="18"/>
        </w:rPr>
        <w:t xml:space="preserve"> </w:t>
      </w:r>
      <w:r>
        <w:rPr>
          <w:rFonts w:ascii="Verdana" w:hAnsi="Verdana"/>
          <w:sz w:val="18"/>
          <w:szCs w:val="18"/>
        </w:rPr>
        <w:t>veiligheidsmanagementsysteem.</w:t>
      </w:r>
    </w:p>
    <w:p w:rsidR="005135D0" w:rsidP="00095280" w:rsidRDefault="005135D0">
      <w:pPr>
        <w:spacing w:after="0" w:line="240" w:lineRule="auto"/>
        <w:rPr>
          <w:rFonts w:ascii="Verdana" w:hAnsi="Verdana"/>
          <w:sz w:val="18"/>
          <w:szCs w:val="18"/>
        </w:rPr>
      </w:pPr>
    </w:p>
    <w:p w:rsidR="005135D0" w:rsidP="00095280" w:rsidRDefault="005135D0">
      <w:pPr>
        <w:spacing w:after="0" w:line="240" w:lineRule="auto"/>
        <w:rPr>
          <w:rFonts w:ascii="Verdana" w:hAnsi="Verdana"/>
          <w:i/>
          <w:sz w:val="18"/>
          <w:szCs w:val="18"/>
        </w:rPr>
      </w:pPr>
      <w:r>
        <w:rPr>
          <w:rFonts w:ascii="Verdana" w:hAnsi="Verdana"/>
          <w:i/>
          <w:sz w:val="18"/>
          <w:szCs w:val="18"/>
        </w:rPr>
        <w:t xml:space="preserve">Brandveiligheid in politiecellen </w:t>
      </w:r>
    </w:p>
    <w:p w:rsidRPr="00290686" w:rsidR="00E525B9" w:rsidP="00290686" w:rsidRDefault="00BA1A3F">
      <w:pPr>
        <w:spacing w:line="240" w:lineRule="auto"/>
        <w:rPr>
          <w:rFonts w:ascii="Verdana" w:hAnsi="Verdana" w:cs="Arial"/>
          <w:sz w:val="18"/>
          <w:szCs w:val="18"/>
        </w:rPr>
      </w:pPr>
      <w:r w:rsidRPr="00BA1A3F">
        <w:rPr>
          <w:rFonts w:ascii="Verdana" w:hAnsi="Verdana" w:cs="Arial"/>
          <w:sz w:val="18"/>
          <w:szCs w:val="18"/>
        </w:rPr>
        <w:t xml:space="preserve">Brandveiligheid in politiecellen heeft </w:t>
      </w:r>
      <w:r>
        <w:rPr>
          <w:rFonts w:ascii="Verdana" w:hAnsi="Verdana" w:cs="Arial"/>
          <w:sz w:val="18"/>
          <w:szCs w:val="18"/>
        </w:rPr>
        <w:t xml:space="preserve">in </w:t>
      </w:r>
      <w:r w:rsidRPr="00BA1A3F">
        <w:rPr>
          <w:rFonts w:ascii="Verdana" w:hAnsi="Verdana" w:cs="Arial"/>
          <w:sz w:val="18"/>
          <w:szCs w:val="18"/>
        </w:rPr>
        <w:t>de afgelopen jaren de aan</w:t>
      </w:r>
      <w:r>
        <w:rPr>
          <w:rFonts w:ascii="Verdana" w:hAnsi="Verdana" w:cs="Arial"/>
          <w:sz w:val="18"/>
          <w:szCs w:val="18"/>
        </w:rPr>
        <w:t xml:space="preserve">dacht gehad van de politie onder andere </w:t>
      </w:r>
      <w:r w:rsidRPr="00BA1A3F">
        <w:rPr>
          <w:rFonts w:ascii="Verdana" w:hAnsi="Verdana" w:cs="Arial"/>
          <w:sz w:val="18"/>
          <w:szCs w:val="18"/>
        </w:rPr>
        <w:t xml:space="preserve">door het opstellen van de richtlijn “Vast vooral </w:t>
      </w:r>
      <w:r w:rsidR="00711077">
        <w:rPr>
          <w:rFonts w:ascii="Verdana" w:hAnsi="Verdana" w:cs="Arial"/>
          <w:sz w:val="18"/>
          <w:szCs w:val="18"/>
        </w:rPr>
        <w:t>ve</w:t>
      </w:r>
      <w:r w:rsidR="00F56D48">
        <w:rPr>
          <w:rFonts w:ascii="Verdana" w:hAnsi="Verdana" w:cs="Arial"/>
          <w:sz w:val="18"/>
          <w:szCs w:val="18"/>
        </w:rPr>
        <w:t>ilig”, die in samenspraak</w:t>
      </w:r>
      <w:r w:rsidR="00711077">
        <w:rPr>
          <w:rFonts w:ascii="Verdana" w:hAnsi="Verdana" w:cs="Arial"/>
          <w:sz w:val="18"/>
          <w:szCs w:val="18"/>
        </w:rPr>
        <w:t xml:space="preserve"> met</w:t>
      </w:r>
      <w:r w:rsidR="00120472">
        <w:rPr>
          <w:rFonts w:ascii="Verdana" w:hAnsi="Verdana" w:cs="Arial"/>
          <w:sz w:val="18"/>
          <w:szCs w:val="18"/>
        </w:rPr>
        <w:t xml:space="preserve"> DJI</w:t>
      </w:r>
      <w:r w:rsidRPr="00BA1A3F">
        <w:rPr>
          <w:rFonts w:ascii="Verdana" w:hAnsi="Verdana" w:cs="Arial"/>
          <w:sz w:val="18"/>
          <w:szCs w:val="18"/>
        </w:rPr>
        <w:t xml:space="preserve"> tot stand</w:t>
      </w:r>
      <w:r w:rsidR="00120472">
        <w:rPr>
          <w:rFonts w:ascii="Verdana" w:hAnsi="Verdana" w:cs="Arial"/>
          <w:sz w:val="18"/>
          <w:szCs w:val="18"/>
        </w:rPr>
        <w:t xml:space="preserve"> is gekomen</w:t>
      </w:r>
      <w:r w:rsidRPr="00BA1A3F">
        <w:rPr>
          <w:rFonts w:ascii="Verdana" w:hAnsi="Verdana" w:cs="Arial"/>
          <w:sz w:val="18"/>
          <w:szCs w:val="18"/>
        </w:rPr>
        <w:t>. Deze richtlijn is verspreid onder de toenmalige korpsen met het verzoek bij nieuwbouw en verbouw rekening te houden m</w:t>
      </w:r>
      <w:r w:rsidR="004057C3">
        <w:rPr>
          <w:rFonts w:ascii="Verdana" w:hAnsi="Verdana" w:cs="Arial"/>
          <w:sz w:val="18"/>
          <w:szCs w:val="18"/>
        </w:rPr>
        <w:t>et deze richtlijnen. Tevens is</w:t>
      </w:r>
      <w:r w:rsidRPr="00BA1A3F">
        <w:rPr>
          <w:rFonts w:ascii="Verdana" w:hAnsi="Verdana" w:cs="Arial"/>
          <w:sz w:val="18"/>
          <w:szCs w:val="18"/>
        </w:rPr>
        <w:t xml:space="preserve"> een aantal aanbevelingen gedaan voor acties op landelijk niveau. Door de landelijke Huisvestingsorganis</w:t>
      </w:r>
      <w:r w:rsidR="00F56D48">
        <w:rPr>
          <w:rFonts w:ascii="Verdana" w:hAnsi="Verdana" w:cs="Arial"/>
          <w:sz w:val="18"/>
          <w:szCs w:val="18"/>
        </w:rPr>
        <w:t xml:space="preserve">atie van het nationale korps </w:t>
      </w:r>
      <w:r w:rsidR="00711077">
        <w:rPr>
          <w:rFonts w:ascii="Verdana" w:hAnsi="Verdana" w:cs="Arial"/>
          <w:sz w:val="18"/>
          <w:szCs w:val="18"/>
        </w:rPr>
        <w:t xml:space="preserve">wordt prioriteit </w:t>
      </w:r>
      <w:r w:rsidRPr="00BA1A3F">
        <w:rPr>
          <w:rFonts w:ascii="Verdana" w:hAnsi="Verdana" w:cs="Arial"/>
          <w:sz w:val="18"/>
          <w:szCs w:val="18"/>
        </w:rPr>
        <w:t>gegeven aan de evaluatie van deze richtlijn, het zo nodig bijstellen en een check op de actie op landelijk niveau</w:t>
      </w:r>
      <w:r w:rsidR="00290686">
        <w:rPr>
          <w:rFonts w:ascii="Verdana" w:hAnsi="Verdana" w:cs="Arial"/>
          <w:sz w:val="18"/>
          <w:szCs w:val="18"/>
        </w:rPr>
        <w:t>.</w:t>
      </w:r>
    </w:p>
    <w:p w:rsidRPr="007F74E7" w:rsidR="00DA388E" w:rsidP="00095280" w:rsidRDefault="00DA388E">
      <w:pPr>
        <w:spacing w:after="0" w:line="240" w:lineRule="auto"/>
        <w:rPr>
          <w:rFonts w:ascii="Verdana" w:hAnsi="Verdana"/>
          <w:i/>
          <w:sz w:val="18"/>
          <w:szCs w:val="18"/>
        </w:rPr>
      </w:pPr>
      <w:r w:rsidRPr="007F74E7">
        <w:rPr>
          <w:rFonts w:ascii="Verdana" w:hAnsi="Verdana"/>
          <w:i/>
          <w:sz w:val="18"/>
          <w:szCs w:val="18"/>
        </w:rPr>
        <w:t>Bra</w:t>
      </w:r>
      <w:r w:rsidR="00840DDD">
        <w:rPr>
          <w:rFonts w:ascii="Verdana" w:hAnsi="Verdana"/>
          <w:i/>
          <w:sz w:val="18"/>
          <w:szCs w:val="18"/>
        </w:rPr>
        <w:t>ndveiligheid dierstallen</w:t>
      </w:r>
      <w:r w:rsidR="004A170D">
        <w:rPr>
          <w:rFonts w:ascii="Verdana" w:hAnsi="Verdana"/>
          <w:i/>
          <w:sz w:val="18"/>
          <w:szCs w:val="18"/>
        </w:rPr>
        <w:t>: Actieplan Stalbranden 2012 - 2016</w:t>
      </w:r>
    </w:p>
    <w:p w:rsidR="00825EC3" w:rsidP="00095280" w:rsidRDefault="00DA388E">
      <w:pPr>
        <w:spacing w:after="0" w:line="240" w:lineRule="auto"/>
        <w:rPr>
          <w:rFonts w:ascii="Verdana" w:hAnsi="Verdana"/>
          <w:sz w:val="18"/>
          <w:szCs w:val="18"/>
        </w:rPr>
      </w:pPr>
      <w:r>
        <w:rPr>
          <w:rFonts w:ascii="Verdana" w:hAnsi="Verdana"/>
          <w:sz w:val="18"/>
          <w:szCs w:val="18"/>
        </w:rPr>
        <w:t>Dieren dienen, net als mensen, adequaat beschermd te worden tegen brand. De toenmalige staatssecretaris van Economische Za</w:t>
      </w:r>
      <w:r w:rsidR="00100FC6">
        <w:rPr>
          <w:rFonts w:ascii="Verdana" w:hAnsi="Verdana"/>
          <w:sz w:val="18"/>
          <w:szCs w:val="18"/>
        </w:rPr>
        <w:t>ken, Landbouw en Innovatie (EL&amp;</w:t>
      </w:r>
      <w:r>
        <w:rPr>
          <w:rFonts w:ascii="Verdana" w:hAnsi="Verdana"/>
          <w:sz w:val="18"/>
          <w:szCs w:val="18"/>
        </w:rPr>
        <w:t>I) heeft, mede namens de to</w:t>
      </w:r>
      <w:r w:rsidR="00B64266">
        <w:rPr>
          <w:rFonts w:ascii="Verdana" w:hAnsi="Verdana"/>
          <w:sz w:val="18"/>
          <w:szCs w:val="18"/>
        </w:rPr>
        <w:t>enmalige minister van BZK en de minister van VenJ</w:t>
      </w:r>
      <w:r>
        <w:rPr>
          <w:rFonts w:ascii="Verdana" w:hAnsi="Verdana"/>
          <w:sz w:val="18"/>
          <w:szCs w:val="18"/>
        </w:rPr>
        <w:t xml:space="preserve">, het Actieplan Stalbranden 2012-2016 op </w:t>
      </w:r>
    </w:p>
    <w:p w:rsidR="007F74E7" w:rsidP="00095280" w:rsidRDefault="00DA388E">
      <w:pPr>
        <w:spacing w:after="0" w:line="240" w:lineRule="auto"/>
        <w:rPr>
          <w:rFonts w:ascii="Verdana" w:hAnsi="Verdana"/>
          <w:sz w:val="18"/>
          <w:szCs w:val="18"/>
        </w:rPr>
      </w:pPr>
      <w:r>
        <w:rPr>
          <w:rFonts w:ascii="Verdana" w:hAnsi="Verdana"/>
          <w:sz w:val="18"/>
          <w:szCs w:val="18"/>
        </w:rPr>
        <w:t>22 decemb</w:t>
      </w:r>
      <w:r w:rsidR="00B64266">
        <w:rPr>
          <w:rFonts w:ascii="Verdana" w:hAnsi="Verdana"/>
          <w:sz w:val="18"/>
          <w:szCs w:val="18"/>
        </w:rPr>
        <w:t xml:space="preserve">er 2011 aangeboden aan de Tweede </w:t>
      </w:r>
      <w:r>
        <w:rPr>
          <w:rFonts w:ascii="Verdana" w:hAnsi="Verdana"/>
          <w:sz w:val="18"/>
          <w:szCs w:val="18"/>
        </w:rPr>
        <w:t>Kamer</w:t>
      </w:r>
      <w:r w:rsidR="00380231">
        <w:rPr>
          <w:rFonts w:ascii="Verdana" w:hAnsi="Verdana"/>
          <w:sz w:val="18"/>
          <w:szCs w:val="18"/>
        </w:rPr>
        <w:t>.</w:t>
      </w:r>
      <w:r>
        <w:rPr>
          <w:rStyle w:val="Voetnootmarkering"/>
          <w:rFonts w:ascii="Verdana" w:hAnsi="Verdana"/>
          <w:sz w:val="18"/>
          <w:szCs w:val="18"/>
        </w:rPr>
        <w:footnoteReference w:id="7"/>
      </w:r>
      <w:r>
        <w:rPr>
          <w:rFonts w:ascii="Verdana" w:hAnsi="Verdana"/>
          <w:sz w:val="18"/>
          <w:szCs w:val="18"/>
        </w:rPr>
        <w:t xml:space="preserve"> Dit actieplan kwam tot stand in samenwerking met LTO Nederland, de Dierenbescherming, Brandweer Nederland, het Verbond van Verzekeraars en de Rijksoverheid. Doel van dit Actieplan is het aantal stalbranden en het aantal dieren dat omkomt bij stalbranden fors te verminderen. Dit moet ertoe leiden dat stallen brandveiliger worden voor mens én dier en dat veehouders, primair verantwoordelijk voor een brandveilige huisvesting van dieren, bewuster handelen om branden te voorkomen. Risicovolle werkzaamheden in of rond de stal kunnen immers nog steeds brand veroorzaken, hoe brandveilig de stal ook is. </w:t>
      </w:r>
    </w:p>
    <w:p w:rsidR="00DA388E" w:rsidP="00095280" w:rsidRDefault="00DA388E">
      <w:pPr>
        <w:spacing w:after="0" w:line="240" w:lineRule="auto"/>
        <w:rPr>
          <w:rFonts w:ascii="Verdana" w:hAnsi="Verdana"/>
          <w:sz w:val="18"/>
          <w:szCs w:val="18"/>
        </w:rPr>
      </w:pPr>
    </w:p>
    <w:p w:rsidR="005370A2" w:rsidP="005370A2" w:rsidRDefault="007550B1">
      <w:pPr>
        <w:spacing w:after="0" w:line="240" w:lineRule="auto"/>
        <w:rPr>
          <w:rFonts w:ascii="Verdana" w:hAnsi="Verdana"/>
          <w:sz w:val="18"/>
          <w:szCs w:val="18"/>
        </w:rPr>
      </w:pPr>
      <w:r>
        <w:rPr>
          <w:rFonts w:ascii="Verdana" w:hAnsi="Verdana"/>
          <w:sz w:val="18"/>
          <w:szCs w:val="18"/>
        </w:rPr>
        <w:t>Op 31 januari 2013 is de Tweede Kamer do</w:t>
      </w:r>
      <w:r w:rsidR="001F27F4">
        <w:rPr>
          <w:rFonts w:ascii="Verdana" w:hAnsi="Verdana"/>
          <w:sz w:val="18"/>
          <w:szCs w:val="18"/>
        </w:rPr>
        <w:t>or de staatssecretaris van EZ</w:t>
      </w:r>
      <w:r>
        <w:rPr>
          <w:rFonts w:ascii="Verdana" w:hAnsi="Verdana"/>
          <w:sz w:val="18"/>
          <w:szCs w:val="18"/>
        </w:rPr>
        <w:t>, mede namens de minister van VenJ, geïnformeerd</w:t>
      </w:r>
      <w:r>
        <w:rPr>
          <w:rStyle w:val="Voetnootmarkering"/>
          <w:rFonts w:ascii="Verdana" w:hAnsi="Verdana"/>
          <w:sz w:val="18"/>
          <w:szCs w:val="18"/>
        </w:rPr>
        <w:footnoteReference w:id="8"/>
      </w:r>
      <w:r>
        <w:rPr>
          <w:rFonts w:ascii="Verdana" w:hAnsi="Verdana"/>
          <w:sz w:val="18"/>
          <w:szCs w:val="18"/>
        </w:rPr>
        <w:t xml:space="preserve"> over de resultaten die de activiteiten uit dit Actieplan tot dan toe hebben opgeleverd waaronder de wijzigingen die in het Bouwbesluit 2012 zullen worden ingevoerd om dieren te beschermen tegen brand in stallen</w:t>
      </w:r>
      <w:r w:rsidR="005370A2">
        <w:rPr>
          <w:rFonts w:ascii="Verdana" w:hAnsi="Verdana"/>
          <w:sz w:val="18"/>
          <w:szCs w:val="18"/>
        </w:rPr>
        <w:t xml:space="preserve">. </w:t>
      </w:r>
      <w:r w:rsidRPr="0050777A" w:rsidR="005370A2">
        <w:rPr>
          <w:rFonts w:ascii="Verdana" w:hAnsi="Verdana"/>
          <w:sz w:val="18"/>
          <w:szCs w:val="18"/>
        </w:rPr>
        <w:t xml:space="preserve">Met </w:t>
      </w:r>
      <w:r w:rsidR="005370A2">
        <w:rPr>
          <w:rFonts w:ascii="Verdana" w:hAnsi="Verdana"/>
          <w:sz w:val="18"/>
          <w:szCs w:val="18"/>
        </w:rPr>
        <w:t>zijn</w:t>
      </w:r>
      <w:r w:rsidRPr="0050777A" w:rsidR="005370A2">
        <w:rPr>
          <w:rFonts w:ascii="Verdana" w:hAnsi="Verdana"/>
          <w:sz w:val="18"/>
          <w:szCs w:val="18"/>
        </w:rPr>
        <w:t xml:space="preserve"> brief van </w:t>
      </w:r>
      <w:r w:rsidR="005370A2">
        <w:rPr>
          <w:rFonts w:ascii="Verdana" w:hAnsi="Verdana"/>
          <w:sz w:val="18"/>
          <w:szCs w:val="18"/>
        </w:rPr>
        <w:t>4 juni</w:t>
      </w:r>
      <w:r w:rsidRPr="0050777A" w:rsidR="005370A2">
        <w:rPr>
          <w:rFonts w:ascii="Verdana" w:hAnsi="Verdana"/>
          <w:sz w:val="18"/>
          <w:szCs w:val="18"/>
        </w:rPr>
        <w:t xml:space="preserve"> 2013 </w:t>
      </w:r>
      <w:r w:rsidRPr="004A2C24" w:rsidR="005370A2">
        <w:rPr>
          <w:rFonts w:ascii="Verdana" w:hAnsi="Verdana"/>
          <w:sz w:val="18"/>
          <w:szCs w:val="18"/>
        </w:rPr>
        <w:t xml:space="preserve">heeft </w:t>
      </w:r>
      <w:r w:rsidR="005370A2">
        <w:rPr>
          <w:rFonts w:ascii="Verdana" w:hAnsi="Verdana"/>
          <w:sz w:val="18"/>
          <w:szCs w:val="18"/>
        </w:rPr>
        <w:t xml:space="preserve">de Tweede Kamer van </w:t>
      </w:r>
      <w:r w:rsidRPr="004A2C24" w:rsidR="005370A2">
        <w:rPr>
          <w:rFonts w:ascii="Verdana" w:hAnsi="Verdana"/>
          <w:sz w:val="18"/>
          <w:szCs w:val="18"/>
        </w:rPr>
        <w:t xml:space="preserve">de minister voor Wonen en Rijksdienst </w:t>
      </w:r>
      <w:r w:rsidRPr="0050777A" w:rsidR="005370A2">
        <w:rPr>
          <w:rFonts w:ascii="Verdana" w:hAnsi="Verdana"/>
          <w:sz w:val="18"/>
          <w:szCs w:val="18"/>
        </w:rPr>
        <w:t>in het kader van de voorhangprocedure</w:t>
      </w:r>
      <w:r w:rsidR="005370A2">
        <w:rPr>
          <w:rFonts w:ascii="Verdana" w:hAnsi="Verdana"/>
          <w:sz w:val="18"/>
          <w:szCs w:val="18"/>
        </w:rPr>
        <w:t>,</w:t>
      </w:r>
      <w:r w:rsidRPr="0050777A" w:rsidR="005370A2">
        <w:rPr>
          <w:rFonts w:ascii="Verdana" w:hAnsi="Verdana"/>
          <w:sz w:val="18"/>
          <w:szCs w:val="18"/>
        </w:rPr>
        <w:t xml:space="preserve"> </w:t>
      </w:r>
      <w:r w:rsidR="005370A2">
        <w:rPr>
          <w:rFonts w:ascii="Verdana" w:hAnsi="Verdana"/>
          <w:sz w:val="18"/>
          <w:szCs w:val="18"/>
        </w:rPr>
        <w:t xml:space="preserve">het ontwerpbesluit voor wijziging </w:t>
      </w:r>
      <w:r w:rsidRPr="004A2C24" w:rsidR="005370A2">
        <w:rPr>
          <w:rFonts w:ascii="Verdana" w:hAnsi="Verdana"/>
          <w:sz w:val="18"/>
          <w:szCs w:val="18"/>
        </w:rPr>
        <w:t xml:space="preserve">van het Bouwbesluit 2012 </w:t>
      </w:r>
      <w:r w:rsidR="005370A2">
        <w:rPr>
          <w:rFonts w:ascii="Verdana" w:hAnsi="Verdana"/>
          <w:sz w:val="18"/>
          <w:szCs w:val="18"/>
        </w:rPr>
        <w:t>ontvangen.</w:t>
      </w:r>
      <w:r w:rsidR="005370A2">
        <w:rPr>
          <w:rStyle w:val="Voetnootmarkering"/>
          <w:rFonts w:ascii="Verdana" w:hAnsi="Verdana"/>
          <w:sz w:val="18"/>
          <w:szCs w:val="18"/>
        </w:rPr>
        <w:footnoteReference w:id="9"/>
      </w:r>
      <w:r w:rsidR="005370A2">
        <w:rPr>
          <w:rFonts w:ascii="Verdana" w:hAnsi="Verdana"/>
          <w:sz w:val="18"/>
          <w:szCs w:val="18"/>
        </w:rPr>
        <w:t xml:space="preserve">  </w:t>
      </w:r>
    </w:p>
    <w:p w:rsidR="007550B1" w:rsidP="00095280" w:rsidRDefault="007550B1">
      <w:pPr>
        <w:spacing w:after="0" w:line="240" w:lineRule="auto"/>
        <w:rPr>
          <w:rFonts w:ascii="Verdana" w:hAnsi="Verdana"/>
          <w:sz w:val="18"/>
          <w:szCs w:val="18"/>
        </w:rPr>
      </w:pPr>
    </w:p>
    <w:p w:rsidRPr="00E8169D" w:rsidR="00E8442C" w:rsidP="00E8442C" w:rsidRDefault="00E8442C">
      <w:pPr>
        <w:spacing w:after="0" w:line="240" w:lineRule="auto"/>
        <w:rPr>
          <w:rFonts w:ascii="Verdana" w:hAnsi="Verdana"/>
          <w:i/>
          <w:sz w:val="18"/>
          <w:szCs w:val="18"/>
        </w:rPr>
      </w:pPr>
      <w:r w:rsidRPr="00E8169D">
        <w:rPr>
          <w:rFonts w:ascii="Verdana" w:hAnsi="Verdana"/>
          <w:i/>
          <w:sz w:val="18"/>
          <w:szCs w:val="18"/>
        </w:rPr>
        <w:t>Brandveiligheid in natuurgebieden: het landelijk werkprogramma Natuurbranden 2012</w:t>
      </w:r>
      <w:r w:rsidR="007463A4">
        <w:rPr>
          <w:rFonts w:ascii="Verdana" w:hAnsi="Verdana"/>
          <w:i/>
          <w:sz w:val="18"/>
          <w:szCs w:val="18"/>
        </w:rPr>
        <w:t xml:space="preserve"> </w:t>
      </w:r>
      <w:r w:rsidRPr="00E8169D">
        <w:rPr>
          <w:rFonts w:ascii="Verdana" w:hAnsi="Verdana"/>
          <w:i/>
          <w:sz w:val="18"/>
          <w:szCs w:val="18"/>
        </w:rPr>
        <w:t>-</w:t>
      </w:r>
      <w:r w:rsidR="007463A4">
        <w:rPr>
          <w:rFonts w:ascii="Verdana" w:hAnsi="Verdana"/>
          <w:i/>
          <w:sz w:val="18"/>
          <w:szCs w:val="18"/>
        </w:rPr>
        <w:t xml:space="preserve"> </w:t>
      </w:r>
      <w:r w:rsidRPr="00E8169D">
        <w:rPr>
          <w:rFonts w:ascii="Verdana" w:hAnsi="Verdana"/>
          <w:i/>
          <w:sz w:val="18"/>
          <w:szCs w:val="18"/>
        </w:rPr>
        <w:t>2016</w:t>
      </w:r>
    </w:p>
    <w:p w:rsidR="00100FC6" w:rsidP="00100FC6" w:rsidRDefault="00100FC6">
      <w:pPr>
        <w:spacing w:after="0" w:line="240" w:lineRule="auto"/>
        <w:rPr>
          <w:rFonts w:ascii="Verdana" w:hAnsi="Verdana"/>
          <w:sz w:val="18"/>
          <w:szCs w:val="18"/>
        </w:rPr>
      </w:pPr>
      <w:r>
        <w:rPr>
          <w:rFonts w:ascii="Verdana" w:hAnsi="Verdana"/>
          <w:sz w:val="18"/>
          <w:szCs w:val="18"/>
        </w:rPr>
        <w:t>Sinds januari 2012 werken de ministeries van VenJ, EZ en Defensie, vertegenwoordigers van provincies, het Genootschap van Burgemeesters, het Veil</w:t>
      </w:r>
      <w:r w:rsidR="00DC7917">
        <w:rPr>
          <w:rFonts w:ascii="Verdana" w:hAnsi="Verdana"/>
          <w:sz w:val="18"/>
          <w:szCs w:val="18"/>
        </w:rPr>
        <w:t xml:space="preserve">igheidsberaad, de ANWB, RECRON, </w:t>
      </w:r>
      <w:r>
        <w:rPr>
          <w:rFonts w:ascii="Verdana" w:hAnsi="Verdana"/>
          <w:sz w:val="18"/>
          <w:szCs w:val="18"/>
        </w:rPr>
        <w:t>het Bosschap, Brandweer Nederland, GHOR Nederland en het IFV samen binnen het landelijk werkprogramma Natuurbranden. Doel van dit werkprogramma is om vanuit een integrale aanpak van natuurbrandpreventie, natuurbrandbestrijding onderbouwd met onderzoek en kennisopbouw te komen tot een gebiedsgerichte benadering van de belangrijkste geïdentificeerde risicogebieden in Nederland met een gevaar voor onbeheersbare natuurbranden. Binnen diverse provincies is met deze gebiedsgerichte benadering aan de slag gegaan</w:t>
      </w:r>
      <w:r w:rsidR="00E51F6E">
        <w:rPr>
          <w:rFonts w:ascii="Verdana" w:hAnsi="Verdana"/>
          <w:sz w:val="18"/>
          <w:szCs w:val="18"/>
        </w:rPr>
        <w:t>.</w:t>
      </w:r>
      <w:r>
        <w:rPr>
          <w:rFonts w:ascii="Verdana" w:hAnsi="Verdana"/>
          <w:sz w:val="18"/>
          <w:szCs w:val="18"/>
        </w:rPr>
        <w:t xml:space="preserve"> </w:t>
      </w:r>
    </w:p>
    <w:p w:rsidRPr="00100FC6" w:rsidR="00100FC6" w:rsidP="00100FC6" w:rsidRDefault="00100FC6">
      <w:pPr>
        <w:spacing w:after="0" w:line="240" w:lineRule="auto"/>
        <w:rPr>
          <w:rFonts w:ascii="Verdana" w:hAnsi="Verdana"/>
          <w:sz w:val="18"/>
          <w:szCs w:val="18"/>
        </w:rPr>
      </w:pPr>
      <w:r w:rsidRPr="00100FC6">
        <w:rPr>
          <w:rFonts w:ascii="Verdana" w:hAnsi="Verdana"/>
          <w:sz w:val="18"/>
          <w:szCs w:val="18"/>
        </w:rPr>
        <w:t>De discussie rondom een transparante verantwoordelijkheidsverdeling rondom brandveiligheid speelt niet alleen binnen de bebouwde omgeving, maar ook in het buitengebied. Het mi</w:t>
      </w:r>
      <w:r>
        <w:rPr>
          <w:rFonts w:ascii="Verdana" w:hAnsi="Verdana"/>
          <w:sz w:val="18"/>
          <w:szCs w:val="18"/>
        </w:rPr>
        <w:t>nisterie van EZ</w:t>
      </w:r>
      <w:r w:rsidRPr="00100FC6">
        <w:rPr>
          <w:rFonts w:ascii="Verdana" w:hAnsi="Verdana"/>
          <w:sz w:val="18"/>
          <w:szCs w:val="18"/>
        </w:rPr>
        <w:t xml:space="preserve"> werkt in nauwe samenwerking met het ministerie van VenJ, gekoppeld aan het hoofdlijnenakkoord met provincies en gemeenten over de verantwoordelijkheidsverdeling rondom het natuurbeheer in Nederland, ook aan het creëren van duidelijkheid inzake de verantwoordelijkheidsverdeling rondom natuurbrandpreventie. Het betreft hierbij ook de verantwoordelijkheid vanuit de eigen zorgplicht voor een zorgvuldig gebruik en beheer binnen kwetsbare en risicovolle natuurgebieden van onder meer terreineigenaren, recreatieondernemers, vitale infrastructuren, zorginstellingen en bewoners, recreanten en toeristen.  In het najaar van 2013 wordt e</w:t>
      </w:r>
      <w:r w:rsidR="00EC5FD5">
        <w:rPr>
          <w:rFonts w:ascii="Verdana" w:hAnsi="Verdana"/>
          <w:sz w:val="18"/>
          <w:szCs w:val="18"/>
        </w:rPr>
        <w:t xml:space="preserve">en </w:t>
      </w:r>
      <w:r w:rsidRPr="00100FC6">
        <w:rPr>
          <w:rFonts w:ascii="Verdana" w:hAnsi="Verdana"/>
          <w:sz w:val="18"/>
          <w:szCs w:val="18"/>
        </w:rPr>
        <w:t>overleg georganiseerd met alle betrokken partners, geïnitieerd door de ministeries van VenJ en EZ, om de belangrijkste resultaten te delen en eventuele knelpunten te bespreken.</w:t>
      </w:r>
    </w:p>
    <w:p w:rsidR="00DA388E" w:rsidP="00095280" w:rsidRDefault="00DA388E">
      <w:pPr>
        <w:spacing w:after="0" w:line="240" w:lineRule="auto"/>
        <w:rPr>
          <w:rFonts w:ascii="Verdana" w:hAnsi="Verdana"/>
          <w:b/>
          <w:sz w:val="18"/>
          <w:szCs w:val="18"/>
        </w:rPr>
      </w:pPr>
    </w:p>
    <w:p w:rsidR="00E525B9" w:rsidP="007128C3" w:rsidRDefault="008A4752">
      <w:pPr>
        <w:spacing w:after="0" w:line="240" w:lineRule="auto"/>
        <w:rPr>
          <w:rFonts w:ascii="Verdana" w:hAnsi="Verdana"/>
          <w:i/>
          <w:sz w:val="18"/>
          <w:szCs w:val="18"/>
        </w:rPr>
      </w:pPr>
      <w:r w:rsidRPr="00D564C5">
        <w:rPr>
          <w:rFonts w:ascii="Verdana" w:hAnsi="Verdana"/>
          <w:i/>
          <w:sz w:val="18"/>
          <w:szCs w:val="18"/>
        </w:rPr>
        <w:t>Brandveiligheid in de zorg</w:t>
      </w:r>
    </w:p>
    <w:p w:rsidR="007128C3" w:rsidP="007128C3" w:rsidRDefault="00E525B9">
      <w:pPr>
        <w:spacing w:after="0" w:line="240" w:lineRule="auto"/>
        <w:rPr>
          <w:rFonts w:ascii="Verdana" w:hAnsi="Verdana"/>
          <w:sz w:val="18"/>
          <w:szCs w:val="18"/>
        </w:rPr>
      </w:pPr>
      <w:r>
        <w:rPr>
          <w:rFonts w:ascii="Verdana" w:hAnsi="Verdana"/>
          <w:sz w:val="18"/>
          <w:szCs w:val="18"/>
        </w:rPr>
        <w:t xml:space="preserve">De minister van VWS heeft </w:t>
      </w:r>
      <w:r w:rsidR="007128C3">
        <w:rPr>
          <w:rFonts w:ascii="Verdana" w:hAnsi="Verdana"/>
          <w:sz w:val="18"/>
          <w:szCs w:val="18"/>
        </w:rPr>
        <w:t>de Tweede</w:t>
      </w:r>
      <w:r w:rsidRPr="004110A7" w:rsidR="007128C3">
        <w:rPr>
          <w:rFonts w:ascii="Verdana" w:hAnsi="Verdana"/>
          <w:sz w:val="18"/>
          <w:szCs w:val="18"/>
        </w:rPr>
        <w:t xml:space="preserve"> Kamer op </w:t>
      </w:r>
      <w:r w:rsidR="00A476BA">
        <w:rPr>
          <w:rFonts w:ascii="Verdana" w:hAnsi="Verdana"/>
          <w:sz w:val="18"/>
          <w:szCs w:val="18"/>
        </w:rPr>
        <w:t>7 december 2012</w:t>
      </w:r>
      <w:r w:rsidR="00A476BA">
        <w:rPr>
          <w:rStyle w:val="Voetnootmarkering"/>
          <w:rFonts w:ascii="Verdana" w:hAnsi="Verdana"/>
          <w:sz w:val="18"/>
          <w:szCs w:val="18"/>
        </w:rPr>
        <w:footnoteReference w:id="10"/>
      </w:r>
      <w:r w:rsidR="00A476BA">
        <w:rPr>
          <w:rFonts w:ascii="Verdana" w:hAnsi="Verdana"/>
          <w:sz w:val="18"/>
          <w:szCs w:val="18"/>
        </w:rPr>
        <w:t xml:space="preserve"> en op </w:t>
      </w:r>
      <w:r w:rsidR="007128C3">
        <w:rPr>
          <w:rFonts w:ascii="Verdana" w:hAnsi="Verdana"/>
          <w:sz w:val="18"/>
          <w:szCs w:val="18"/>
        </w:rPr>
        <w:t>24 april 2013</w:t>
      </w:r>
      <w:r w:rsidR="007128C3">
        <w:rPr>
          <w:rStyle w:val="Voetnootmarkering"/>
          <w:rFonts w:ascii="Verdana" w:hAnsi="Verdana"/>
          <w:sz w:val="18"/>
          <w:szCs w:val="18"/>
        </w:rPr>
        <w:footnoteReference w:id="11"/>
      </w:r>
      <w:r w:rsidRPr="004110A7" w:rsidR="007128C3">
        <w:rPr>
          <w:rFonts w:ascii="Verdana" w:hAnsi="Verdana"/>
          <w:sz w:val="18"/>
          <w:szCs w:val="18"/>
        </w:rPr>
        <w:t xml:space="preserve"> </w:t>
      </w:r>
      <w:r w:rsidR="00A476BA">
        <w:rPr>
          <w:rFonts w:ascii="Verdana" w:hAnsi="Verdana"/>
          <w:sz w:val="18"/>
          <w:szCs w:val="18"/>
        </w:rPr>
        <w:t xml:space="preserve">geïnformeerd </w:t>
      </w:r>
      <w:r w:rsidRPr="004110A7" w:rsidR="007128C3">
        <w:rPr>
          <w:rFonts w:ascii="Verdana" w:hAnsi="Verdana"/>
          <w:sz w:val="18"/>
          <w:szCs w:val="18"/>
        </w:rPr>
        <w:t xml:space="preserve">over de stand van zaken omtrent de maatregelen ter bevordering van de brandveiligheid in zorginstellingen. </w:t>
      </w:r>
      <w:r w:rsidR="0072387F">
        <w:rPr>
          <w:rFonts w:ascii="Verdana" w:hAnsi="Verdana"/>
          <w:sz w:val="18"/>
          <w:szCs w:val="18"/>
        </w:rPr>
        <w:t xml:space="preserve">Tevens benoemt de minister van VWS de activiteiten die zijn of worden ingezet om de bestuurders hierbij te ondersteunen. </w:t>
      </w:r>
      <w:r w:rsidR="007128C3">
        <w:rPr>
          <w:rFonts w:ascii="Verdana" w:hAnsi="Verdana"/>
          <w:sz w:val="18"/>
          <w:szCs w:val="18"/>
        </w:rPr>
        <w:t xml:space="preserve">Op 10 juli 2012 heeft </w:t>
      </w:r>
      <w:r w:rsidR="00B46A01">
        <w:rPr>
          <w:rFonts w:ascii="Verdana" w:hAnsi="Verdana"/>
          <w:sz w:val="18"/>
          <w:szCs w:val="18"/>
        </w:rPr>
        <w:t xml:space="preserve">de </w:t>
      </w:r>
      <w:r w:rsidR="007128C3">
        <w:rPr>
          <w:rFonts w:ascii="Verdana" w:hAnsi="Verdana"/>
          <w:sz w:val="18"/>
          <w:szCs w:val="18"/>
        </w:rPr>
        <w:t xml:space="preserve">minister van VWS namens het Kabinet een brief naar alle voorzitters van de Raad van Toezicht en de Raad van Bestuur van alle zorginstellingen in de cure, care en de jeugdhulpverlening gezonden waarin deze bestuurders nogmaals worden opgeroepen alles in het werk te stellen om de brandveiligheid in hun organisatie op orde te brengen en te houden. </w:t>
      </w:r>
    </w:p>
    <w:p w:rsidR="00AE6604" w:rsidP="007128C3" w:rsidRDefault="00AE6604">
      <w:pPr>
        <w:spacing w:after="0" w:line="240" w:lineRule="auto"/>
        <w:rPr>
          <w:rFonts w:ascii="Verdana" w:hAnsi="Verdana"/>
          <w:sz w:val="18"/>
          <w:szCs w:val="18"/>
        </w:rPr>
      </w:pPr>
    </w:p>
    <w:p w:rsidRPr="00AE6604" w:rsidR="00AE6604" w:rsidP="007128C3" w:rsidRDefault="00AE6604">
      <w:pPr>
        <w:spacing w:after="0" w:line="240" w:lineRule="auto"/>
        <w:rPr>
          <w:rFonts w:ascii="Verdana" w:hAnsi="Verdana"/>
          <w:i/>
          <w:sz w:val="18"/>
          <w:szCs w:val="18"/>
        </w:rPr>
      </w:pPr>
      <w:r w:rsidRPr="00AE6604">
        <w:rPr>
          <w:rFonts w:ascii="Verdana" w:hAnsi="Verdana"/>
          <w:i/>
          <w:sz w:val="18"/>
          <w:szCs w:val="18"/>
        </w:rPr>
        <w:t xml:space="preserve">Brandveiligheid </w:t>
      </w:r>
      <w:r>
        <w:rPr>
          <w:rFonts w:ascii="Verdana" w:hAnsi="Verdana"/>
          <w:i/>
          <w:sz w:val="18"/>
          <w:szCs w:val="18"/>
        </w:rPr>
        <w:t>zit</w:t>
      </w:r>
      <w:r w:rsidRPr="00AE6604">
        <w:rPr>
          <w:rFonts w:ascii="Verdana" w:hAnsi="Verdana"/>
          <w:i/>
          <w:sz w:val="18"/>
          <w:szCs w:val="18"/>
        </w:rPr>
        <w:t xml:space="preserve">meubilair </w:t>
      </w:r>
      <w:r>
        <w:rPr>
          <w:rFonts w:ascii="Verdana" w:hAnsi="Verdana"/>
          <w:i/>
          <w:sz w:val="18"/>
          <w:szCs w:val="18"/>
        </w:rPr>
        <w:t>en matrassen</w:t>
      </w:r>
    </w:p>
    <w:p w:rsidRPr="00AE6604" w:rsidR="00AE6604" w:rsidP="00AE6604" w:rsidRDefault="00AE6604">
      <w:pPr>
        <w:spacing w:line="240" w:lineRule="auto"/>
        <w:rPr>
          <w:rFonts w:ascii="Verdana" w:hAnsi="Verdana" w:eastAsia="Calibri"/>
          <w:sz w:val="18"/>
          <w:szCs w:val="18"/>
        </w:rPr>
      </w:pPr>
      <w:r>
        <w:rPr>
          <w:rFonts w:ascii="Verdana" w:hAnsi="Verdana" w:eastAsia="Calibri"/>
          <w:sz w:val="18"/>
          <w:szCs w:val="18"/>
        </w:rPr>
        <w:t>H</w:t>
      </w:r>
      <w:r w:rsidRPr="00AE6604">
        <w:rPr>
          <w:rFonts w:ascii="Verdana" w:hAnsi="Verdana" w:eastAsia="Calibri"/>
          <w:sz w:val="18"/>
          <w:szCs w:val="18"/>
        </w:rPr>
        <w:t xml:space="preserve">et bedrijfsleven </w:t>
      </w:r>
      <w:r>
        <w:rPr>
          <w:rFonts w:ascii="Verdana" w:hAnsi="Verdana" w:eastAsia="Calibri"/>
          <w:sz w:val="18"/>
          <w:szCs w:val="18"/>
        </w:rPr>
        <w:t xml:space="preserve">speelt </w:t>
      </w:r>
      <w:r w:rsidRPr="00AE6604">
        <w:rPr>
          <w:rFonts w:ascii="Verdana" w:hAnsi="Verdana" w:eastAsia="Calibri"/>
          <w:sz w:val="18"/>
          <w:szCs w:val="18"/>
        </w:rPr>
        <w:t xml:space="preserve">een belangrijke rol bij de verbetering van de brandveiligheid van deze consumentenproducten. De brandveiligheid hiervan is niet in specifieke Europese regelgeving vastgelegd. Wel heeft een beperkt aantal EU-landen elk afzonderlijk eigen voorschriften hieraan gesteld. </w:t>
      </w:r>
      <w:r w:rsidRPr="00AE6604">
        <w:rPr>
          <w:rFonts w:ascii="Verdana" w:hAnsi="Verdana"/>
          <w:sz w:val="18"/>
          <w:szCs w:val="18"/>
        </w:rPr>
        <w:t xml:space="preserve">Het invoeren van regelgeving op nationaal niveau en het handhaven daarvan is praktisch niet haalbaar of effectief, onder andere omdat de productie van deze consumentenproducten slechts voor een beperkt deel in Nederland plaatsvindt en dergelijke maatregelen tevens handelsbelemmerend werken. </w:t>
      </w:r>
      <w:r w:rsidRPr="00AE6604">
        <w:rPr>
          <w:rFonts w:ascii="Verdana" w:hAnsi="Verdana" w:eastAsia="Calibri"/>
          <w:sz w:val="18"/>
          <w:szCs w:val="18"/>
        </w:rPr>
        <w:t>Het debat</w:t>
      </w:r>
      <w:r w:rsidRPr="00AE6604">
        <w:rPr>
          <w:rFonts w:ascii="Verdana" w:hAnsi="Verdana" w:eastAsia="Calibri"/>
          <w:sz w:val="18"/>
          <w:szCs w:val="18"/>
          <w:vertAlign w:val="superscript"/>
        </w:rPr>
        <w:footnoteReference w:id="12"/>
      </w:r>
      <w:r w:rsidRPr="00AE6604">
        <w:rPr>
          <w:rFonts w:ascii="Verdana" w:hAnsi="Verdana" w:eastAsia="Calibri"/>
          <w:sz w:val="18"/>
          <w:szCs w:val="18"/>
        </w:rPr>
        <w:t xml:space="preserve"> hierover spitst zich met name toe op het gebruik van vlamvertragers terwijl er ook andere innovatieve manieren bestaan om de productveiligheid van deze consumentenproducten te verbeteren. </w:t>
      </w:r>
      <w:r w:rsidR="00E04006">
        <w:rPr>
          <w:rFonts w:ascii="Verdana" w:hAnsi="Verdana" w:eastAsia="Calibri"/>
          <w:sz w:val="18"/>
          <w:szCs w:val="18"/>
        </w:rPr>
        <w:t xml:space="preserve">Het Wetenschappelijk Onderzoek- en Documentatiecentrum (WODC), het onafhankelijke onderzoeksinstituut van het ministerie van VenJ, is een onderzoek gestart naar brandveiligheid in woningen en eventuele verbetermogelijkheden. Het ministerie van VWS is hier nauw bij betrokken. Dit onderzoek, een maatschappelijke kosten-batenanalyse, wordt begin 2014 afgerond. </w:t>
      </w:r>
    </w:p>
    <w:p w:rsidR="00EE6489" w:rsidP="007128C3" w:rsidRDefault="00370F41">
      <w:pPr>
        <w:spacing w:after="0" w:line="240" w:lineRule="auto"/>
        <w:rPr>
          <w:rFonts w:ascii="Verdana" w:hAnsi="Verdana"/>
          <w:sz w:val="18"/>
          <w:szCs w:val="18"/>
        </w:rPr>
      </w:pPr>
      <w:r>
        <w:rPr>
          <w:rFonts w:ascii="Verdana" w:hAnsi="Verdana"/>
          <w:b/>
          <w:sz w:val="18"/>
          <w:szCs w:val="18"/>
        </w:rPr>
        <w:t xml:space="preserve">Ad 3. </w:t>
      </w:r>
      <w:r w:rsidRPr="00370F41">
        <w:rPr>
          <w:rFonts w:ascii="Verdana" w:hAnsi="Verdana"/>
          <w:b/>
          <w:sz w:val="18"/>
          <w:szCs w:val="18"/>
        </w:rPr>
        <w:t>Doelgroep specifieke voorlichting en communicatie</w:t>
      </w:r>
    </w:p>
    <w:p w:rsidRPr="00370F41" w:rsidR="00310309" w:rsidP="00370F41" w:rsidRDefault="000C2316">
      <w:pPr>
        <w:spacing w:after="0" w:line="240" w:lineRule="auto"/>
        <w:rPr>
          <w:rFonts w:ascii="Verdana" w:hAnsi="Verdana"/>
          <w:b/>
          <w:sz w:val="18"/>
          <w:szCs w:val="18"/>
        </w:rPr>
      </w:pPr>
      <w:r w:rsidRPr="00370F41">
        <w:rPr>
          <w:rFonts w:ascii="Verdana" w:hAnsi="Verdana"/>
          <w:vanish/>
          <w:sz w:val="18"/>
          <w:szCs w:val="18"/>
        </w:rPr>
        <w:t xml:space="preserve">ierin </w:t>
      </w:r>
      <w:r w:rsidRPr="00370F41" w:rsidR="00EA4411">
        <w:rPr>
          <w:rFonts w:ascii="Verdana" w:hAnsi="Verdana"/>
          <w:sz w:val="18"/>
          <w:szCs w:val="18"/>
        </w:rPr>
        <w:t>Het kabinet hecht veel be</w:t>
      </w:r>
      <w:r w:rsidRPr="00370F41" w:rsidR="00971F9D">
        <w:rPr>
          <w:rFonts w:ascii="Verdana" w:hAnsi="Verdana"/>
          <w:sz w:val="18"/>
          <w:szCs w:val="18"/>
        </w:rPr>
        <w:t>lang aan een goed brandveiligheids</w:t>
      </w:r>
      <w:r w:rsidRPr="00370F41" w:rsidR="00EA4411">
        <w:rPr>
          <w:rFonts w:ascii="Verdana" w:hAnsi="Verdana"/>
          <w:sz w:val="18"/>
          <w:szCs w:val="18"/>
        </w:rPr>
        <w:t>beleid door het verhogen van het brandveiligheidsbewustzijn en het stimuleren van de daarvoor benodigde gedragsverandering. Voorlichtingscampagnes gericht op specifieke doelgroepen dienen hieraan bij te dragen</w:t>
      </w:r>
      <w:r w:rsidR="00E35283">
        <w:rPr>
          <w:rFonts w:ascii="Verdana" w:hAnsi="Verdana"/>
          <w:sz w:val="18"/>
          <w:szCs w:val="18"/>
        </w:rPr>
        <w:t xml:space="preserve"> en zijn </w:t>
      </w:r>
      <w:r w:rsidRPr="00370F41" w:rsidR="00505A40">
        <w:rPr>
          <w:rFonts w:ascii="Verdana" w:hAnsi="Verdana"/>
          <w:sz w:val="18"/>
          <w:szCs w:val="18"/>
        </w:rPr>
        <w:t xml:space="preserve"> noodzakelijk voor het verhogen van het bewustzijn</w:t>
      </w:r>
      <w:r w:rsidRPr="00370F41" w:rsidR="00D564C5">
        <w:rPr>
          <w:rFonts w:ascii="Verdana" w:hAnsi="Verdana"/>
          <w:sz w:val="18"/>
          <w:szCs w:val="18"/>
        </w:rPr>
        <w:t xml:space="preserve">. </w:t>
      </w:r>
      <w:r w:rsidRPr="00370F41" w:rsidR="00310309">
        <w:rPr>
          <w:rFonts w:ascii="Verdana" w:hAnsi="Verdana"/>
          <w:sz w:val="18"/>
          <w:szCs w:val="18"/>
        </w:rPr>
        <w:t>Voorb</w:t>
      </w:r>
      <w:r w:rsidRPr="00370F41" w:rsidR="002931B1">
        <w:rPr>
          <w:rFonts w:ascii="Verdana" w:hAnsi="Verdana"/>
          <w:sz w:val="18"/>
          <w:szCs w:val="18"/>
        </w:rPr>
        <w:t xml:space="preserve">eelden hiervan zijn </w:t>
      </w:r>
      <w:r w:rsidRPr="00370F41" w:rsidR="00310309">
        <w:rPr>
          <w:rFonts w:ascii="Verdana" w:hAnsi="Verdana"/>
          <w:sz w:val="18"/>
          <w:szCs w:val="18"/>
        </w:rPr>
        <w:t>Brandveili</w:t>
      </w:r>
      <w:r w:rsidRPr="00370F41" w:rsidR="00F51D40">
        <w:rPr>
          <w:rFonts w:ascii="Verdana" w:hAnsi="Verdana"/>
          <w:sz w:val="18"/>
          <w:szCs w:val="18"/>
        </w:rPr>
        <w:t xml:space="preserve">g leven van Brandweer Nederland </w:t>
      </w:r>
      <w:r w:rsidRPr="00370F41" w:rsidR="00310309">
        <w:rPr>
          <w:rFonts w:ascii="Verdana" w:hAnsi="Verdana"/>
          <w:sz w:val="18"/>
          <w:szCs w:val="18"/>
        </w:rPr>
        <w:t xml:space="preserve">en de campagne Nationale Brandpreventieweken van de Nederlandse Brandwonden Stichting. </w:t>
      </w:r>
    </w:p>
    <w:p w:rsidR="00D564C5" w:rsidP="00095280" w:rsidRDefault="00D564C5">
      <w:pPr>
        <w:spacing w:after="0" w:line="240" w:lineRule="auto"/>
        <w:rPr>
          <w:rFonts w:ascii="Verdana" w:hAnsi="Verdana"/>
          <w:sz w:val="18"/>
          <w:szCs w:val="18"/>
        </w:rPr>
      </w:pPr>
    </w:p>
    <w:p w:rsidRPr="00717474" w:rsidR="00717474" w:rsidP="00095280" w:rsidRDefault="00717474">
      <w:pPr>
        <w:spacing w:after="0" w:line="240" w:lineRule="auto"/>
        <w:rPr>
          <w:rFonts w:ascii="Verdana" w:hAnsi="Verdana"/>
          <w:i/>
          <w:sz w:val="18"/>
          <w:szCs w:val="18"/>
        </w:rPr>
      </w:pPr>
      <w:r w:rsidRPr="00717474">
        <w:rPr>
          <w:rFonts w:ascii="Verdana" w:hAnsi="Verdana"/>
          <w:i/>
          <w:sz w:val="18"/>
          <w:szCs w:val="18"/>
        </w:rPr>
        <w:t>Brandveilig leven</w:t>
      </w:r>
    </w:p>
    <w:p w:rsidRPr="00717474" w:rsidR="00717474" w:rsidP="00095280" w:rsidRDefault="002931B1">
      <w:pPr>
        <w:spacing w:after="0" w:line="240" w:lineRule="auto"/>
        <w:rPr>
          <w:rFonts w:ascii="Verdana" w:hAnsi="Verdana"/>
          <w:sz w:val="18"/>
          <w:szCs w:val="18"/>
        </w:rPr>
      </w:pPr>
      <w:r>
        <w:rPr>
          <w:rFonts w:ascii="Verdana" w:hAnsi="Verdana"/>
          <w:sz w:val="18"/>
          <w:szCs w:val="18"/>
        </w:rPr>
        <w:t>Dit proces</w:t>
      </w:r>
      <w:r w:rsidR="0074025D">
        <w:rPr>
          <w:rFonts w:ascii="Verdana" w:hAnsi="Verdana"/>
          <w:sz w:val="18"/>
          <w:szCs w:val="18"/>
        </w:rPr>
        <w:t xml:space="preserve"> wordt</w:t>
      </w:r>
      <w:r w:rsidR="00717474">
        <w:rPr>
          <w:rFonts w:ascii="Verdana" w:hAnsi="Verdana"/>
          <w:sz w:val="18"/>
          <w:szCs w:val="18"/>
        </w:rPr>
        <w:t xml:space="preserve"> beschreven in het kader van de </w:t>
      </w:r>
      <w:r w:rsidR="00333E73">
        <w:rPr>
          <w:rFonts w:ascii="Verdana" w:hAnsi="Verdana"/>
          <w:sz w:val="18"/>
          <w:szCs w:val="18"/>
        </w:rPr>
        <w:t>doelgroepenbenadering</w:t>
      </w:r>
      <w:r w:rsidR="006D4CD4">
        <w:rPr>
          <w:rFonts w:ascii="Verdana" w:hAnsi="Verdana"/>
          <w:sz w:val="18"/>
          <w:szCs w:val="18"/>
        </w:rPr>
        <w:t xml:space="preserve"> (pagina 2</w:t>
      </w:r>
      <w:r w:rsidR="00F80FB1">
        <w:rPr>
          <w:rFonts w:ascii="Verdana" w:hAnsi="Verdana"/>
          <w:sz w:val="18"/>
          <w:szCs w:val="18"/>
        </w:rPr>
        <w:t>)</w:t>
      </w:r>
      <w:r w:rsidR="00333E73">
        <w:rPr>
          <w:rFonts w:ascii="Verdana" w:hAnsi="Verdana"/>
          <w:sz w:val="18"/>
          <w:szCs w:val="18"/>
        </w:rPr>
        <w:t xml:space="preserve">. </w:t>
      </w:r>
    </w:p>
    <w:p w:rsidR="0007503A" w:rsidP="00095280" w:rsidRDefault="0007503A">
      <w:pPr>
        <w:spacing w:after="0" w:line="240" w:lineRule="auto"/>
        <w:rPr>
          <w:rFonts w:ascii="Verdana" w:hAnsi="Verdana"/>
          <w:i/>
          <w:sz w:val="18"/>
          <w:szCs w:val="18"/>
        </w:rPr>
      </w:pPr>
    </w:p>
    <w:p w:rsidRPr="00073298" w:rsidR="00FC0CEC" w:rsidP="00095280" w:rsidRDefault="00FC0CEC">
      <w:pPr>
        <w:spacing w:after="0" w:line="240" w:lineRule="auto"/>
        <w:rPr>
          <w:rFonts w:ascii="Verdana" w:hAnsi="Verdana"/>
          <w:i/>
          <w:sz w:val="18"/>
          <w:szCs w:val="18"/>
        </w:rPr>
      </w:pPr>
      <w:r w:rsidRPr="00073298">
        <w:rPr>
          <w:rFonts w:ascii="Verdana" w:hAnsi="Verdana"/>
          <w:i/>
          <w:sz w:val="18"/>
          <w:szCs w:val="18"/>
        </w:rPr>
        <w:t>Nationale Brandpreventieweken</w:t>
      </w:r>
    </w:p>
    <w:p w:rsidRPr="004F7ABC" w:rsidR="004F7ABC" w:rsidP="00095280" w:rsidRDefault="005278F7">
      <w:pPr>
        <w:spacing w:after="0" w:line="240" w:lineRule="auto"/>
        <w:rPr>
          <w:rFonts w:ascii="Verdana" w:hAnsi="Verdana"/>
          <w:sz w:val="18"/>
          <w:szCs w:val="18"/>
        </w:rPr>
      </w:pPr>
      <w:r>
        <w:rPr>
          <w:rFonts w:ascii="Verdana" w:hAnsi="Verdana"/>
          <w:sz w:val="18"/>
          <w:szCs w:val="18"/>
        </w:rPr>
        <w:t xml:space="preserve">De Nederlandse Brandwonden Stichting organiseert jaarlijks de campagne Nationale Brandpreventieweken die traditiegetrouw in oktober </w:t>
      </w:r>
      <w:r w:rsidR="00034B4F">
        <w:rPr>
          <w:rFonts w:ascii="Verdana" w:hAnsi="Verdana"/>
          <w:sz w:val="18"/>
          <w:szCs w:val="18"/>
        </w:rPr>
        <w:t>plaatsvindt, financieel door het ministerie van VenJ</w:t>
      </w:r>
      <w:r>
        <w:rPr>
          <w:rFonts w:ascii="Verdana" w:hAnsi="Verdana"/>
          <w:sz w:val="18"/>
          <w:szCs w:val="18"/>
        </w:rPr>
        <w:t xml:space="preserve"> en enkele andere organisaties</w:t>
      </w:r>
      <w:r w:rsidR="00034B4F">
        <w:rPr>
          <w:rFonts w:ascii="Verdana" w:hAnsi="Verdana"/>
          <w:sz w:val="18"/>
          <w:szCs w:val="18"/>
        </w:rPr>
        <w:t>,</w:t>
      </w:r>
      <w:r>
        <w:rPr>
          <w:rFonts w:ascii="Verdana" w:hAnsi="Verdana"/>
          <w:sz w:val="18"/>
          <w:szCs w:val="18"/>
        </w:rPr>
        <w:t xml:space="preserve"> ondersteund. </w:t>
      </w:r>
      <w:r w:rsidR="00184483">
        <w:rPr>
          <w:rFonts w:ascii="Verdana" w:hAnsi="Verdana"/>
          <w:sz w:val="18"/>
          <w:szCs w:val="18"/>
        </w:rPr>
        <w:t xml:space="preserve">Doel van deze campagne is het bevorderen </w:t>
      </w:r>
      <w:r w:rsidR="00645D55">
        <w:rPr>
          <w:rFonts w:ascii="Verdana" w:hAnsi="Verdana"/>
          <w:sz w:val="18"/>
          <w:szCs w:val="18"/>
        </w:rPr>
        <w:t>van het brandveiligheidsbewustzijn van de doelgroepen kinderen, ouders van kinderen en de niet-zelfredzame senioren, het laten plaatsen en onderhouden van rookmelders en het afspreken en oefenen van een vluchtplan in de privésituatie. Dit jaar zal de campagne ook worden gericht op de doelgroep d</w:t>
      </w:r>
      <w:r w:rsidR="00034B4F">
        <w:rPr>
          <w:rFonts w:ascii="Verdana" w:hAnsi="Verdana"/>
          <w:sz w:val="18"/>
          <w:szCs w:val="18"/>
        </w:rPr>
        <w:t>e thuiswonende senioren. D</w:t>
      </w:r>
      <w:r w:rsidR="00645D55">
        <w:rPr>
          <w:rFonts w:ascii="Verdana" w:hAnsi="Verdana"/>
          <w:sz w:val="18"/>
          <w:szCs w:val="18"/>
        </w:rPr>
        <w:t xml:space="preserve">eze activiteiten </w:t>
      </w:r>
      <w:r w:rsidR="00034B4F">
        <w:rPr>
          <w:rFonts w:ascii="Verdana" w:hAnsi="Verdana"/>
          <w:sz w:val="18"/>
          <w:szCs w:val="18"/>
        </w:rPr>
        <w:t xml:space="preserve">dragen </w:t>
      </w:r>
      <w:r w:rsidR="00645D55">
        <w:rPr>
          <w:rFonts w:ascii="Verdana" w:hAnsi="Verdana"/>
          <w:sz w:val="18"/>
          <w:szCs w:val="18"/>
        </w:rPr>
        <w:t>bij deze s</w:t>
      </w:r>
      <w:r w:rsidR="00034B4F">
        <w:rPr>
          <w:rFonts w:ascii="Verdana" w:hAnsi="Verdana"/>
          <w:sz w:val="18"/>
          <w:szCs w:val="18"/>
        </w:rPr>
        <w:t xml:space="preserve">pecifieke doelgroepen bij </w:t>
      </w:r>
      <w:r w:rsidR="00645D55">
        <w:rPr>
          <w:rFonts w:ascii="Verdana" w:hAnsi="Verdana"/>
          <w:sz w:val="18"/>
          <w:szCs w:val="18"/>
        </w:rPr>
        <w:t xml:space="preserve">aan een verhoogde bewustwording ten aanzien van brandveiligheid. </w:t>
      </w:r>
    </w:p>
    <w:p w:rsidRPr="00310309" w:rsidR="004F7ABC" w:rsidP="00095280" w:rsidRDefault="004F7ABC">
      <w:pPr>
        <w:spacing w:after="0" w:line="240" w:lineRule="auto"/>
        <w:rPr>
          <w:rFonts w:ascii="Verdana" w:hAnsi="Verdana"/>
          <w:b/>
          <w:sz w:val="18"/>
          <w:szCs w:val="18"/>
        </w:rPr>
      </w:pPr>
    </w:p>
    <w:p w:rsidRPr="00073298" w:rsidR="00FC0CEC" w:rsidP="00095280" w:rsidRDefault="00FC0CEC">
      <w:pPr>
        <w:spacing w:after="0" w:line="240" w:lineRule="auto"/>
        <w:rPr>
          <w:rFonts w:ascii="Verdana" w:hAnsi="Verdana"/>
          <w:i/>
          <w:sz w:val="18"/>
          <w:szCs w:val="18"/>
        </w:rPr>
      </w:pPr>
      <w:r w:rsidRPr="00073298">
        <w:rPr>
          <w:rFonts w:ascii="Verdana" w:hAnsi="Verdana"/>
          <w:i/>
          <w:sz w:val="18"/>
          <w:szCs w:val="18"/>
        </w:rPr>
        <w:t>Studenten Informatiegids</w:t>
      </w:r>
    </w:p>
    <w:p w:rsidR="0020683E" w:rsidP="00095280" w:rsidRDefault="0020683E">
      <w:pPr>
        <w:spacing w:after="0" w:line="240" w:lineRule="auto"/>
        <w:rPr>
          <w:rFonts w:ascii="Verdana" w:hAnsi="Verdana"/>
          <w:sz w:val="18"/>
          <w:szCs w:val="18"/>
        </w:rPr>
      </w:pPr>
      <w:r>
        <w:rPr>
          <w:rFonts w:ascii="Verdana" w:hAnsi="Verdana"/>
          <w:sz w:val="18"/>
          <w:szCs w:val="18"/>
        </w:rPr>
        <w:t xml:space="preserve">Om studenten meer bewust te </w:t>
      </w:r>
      <w:r w:rsidR="00034B4F">
        <w:rPr>
          <w:rFonts w:ascii="Verdana" w:hAnsi="Verdana"/>
          <w:sz w:val="18"/>
          <w:szCs w:val="18"/>
        </w:rPr>
        <w:t>maken van brandveiligheid heeft het ministerie van VenJ</w:t>
      </w:r>
      <w:r>
        <w:rPr>
          <w:rFonts w:ascii="Verdana" w:hAnsi="Verdana"/>
          <w:sz w:val="18"/>
          <w:szCs w:val="18"/>
        </w:rPr>
        <w:t xml:space="preserve"> in de afgelopen jaren </w:t>
      </w:r>
      <w:r w:rsidR="00403A95">
        <w:rPr>
          <w:rFonts w:ascii="Verdana" w:hAnsi="Verdana"/>
          <w:sz w:val="18"/>
          <w:szCs w:val="18"/>
        </w:rPr>
        <w:t xml:space="preserve">een financiële en inhoudelijke bijdrage geleverd aan </w:t>
      </w:r>
      <w:r w:rsidR="003D147B">
        <w:rPr>
          <w:rFonts w:ascii="Verdana" w:hAnsi="Verdana"/>
          <w:sz w:val="18"/>
          <w:szCs w:val="18"/>
        </w:rPr>
        <w:t>een</w:t>
      </w:r>
      <w:r>
        <w:rPr>
          <w:rFonts w:ascii="Verdana" w:hAnsi="Verdana"/>
          <w:sz w:val="18"/>
          <w:szCs w:val="18"/>
        </w:rPr>
        <w:t xml:space="preserve"> jaarlijks</w:t>
      </w:r>
      <w:r w:rsidR="003D147B">
        <w:rPr>
          <w:rFonts w:ascii="Verdana" w:hAnsi="Verdana"/>
          <w:sz w:val="18"/>
          <w:szCs w:val="18"/>
        </w:rPr>
        <w:t>e</w:t>
      </w:r>
      <w:r>
        <w:rPr>
          <w:rFonts w:ascii="Verdana" w:hAnsi="Verdana"/>
          <w:sz w:val="18"/>
          <w:szCs w:val="18"/>
        </w:rPr>
        <w:t xml:space="preserve"> gepubliceerde gids voor eerstejaars studenten die op kamers gaan wonen. Hierin wordt het belang van goed functionerende rookmelders, het beschik</w:t>
      </w:r>
      <w:r w:rsidR="00B0693B">
        <w:rPr>
          <w:rFonts w:ascii="Verdana" w:hAnsi="Verdana"/>
          <w:sz w:val="18"/>
          <w:szCs w:val="18"/>
        </w:rPr>
        <w:t xml:space="preserve">ken over een vluchtplan en hoe </w:t>
      </w:r>
      <w:r>
        <w:rPr>
          <w:rFonts w:ascii="Verdana" w:hAnsi="Verdana"/>
          <w:sz w:val="18"/>
          <w:szCs w:val="18"/>
        </w:rPr>
        <w:t>te handelen in geval van brand uiteengezet.</w:t>
      </w:r>
    </w:p>
    <w:p w:rsidRPr="0020683E" w:rsidR="0020683E" w:rsidP="00095280" w:rsidRDefault="0020683E">
      <w:pPr>
        <w:spacing w:after="0" w:line="240" w:lineRule="auto"/>
        <w:rPr>
          <w:rFonts w:ascii="Verdana" w:hAnsi="Verdana"/>
          <w:b/>
          <w:sz w:val="18"/>
          <w:szCs w:val="18"/>
        </w:rPr>
      </w:pPr>
    </w:p>
    <w:p w:rsidRPr="00073298" w:rsidR="00FC0CEC" w:rsidP="00095280" w:rsidRDefault="00FC0CEC">
      <w:pPr>
        <w:spacing w:after="0" w:line="240" w:lineRule="auto"/>
        <w:rPr>
          <w:rFonts w:ascii="Verdana" w:hAnsi="Verdana"/>
          <w:i/>
          <w:sz w:val="18"/>
          <w:szCs w:val="18"/>
        </w:rPr>
      </w:pPr>
      <w:r w:rsidRPr="00073298">
        <w:rPr>
          <w:rFonts w:ascii="Verdana" w:hAnsi="Verdana"/>
          <w:i/>
          <w:sz w:val="18"/>
          <w:szCs w:val="18"/>
        </w:rPr>
        <w:t>Jan van der Heijdenjaar</w:t>
      </w:r>
      <w:r w:rsidR="00073298">
        <w:rPr>
          <w:rFonts w:ascii="Verdana" w:hAnsi="Verdana"/>
          <w:i/>
          <w:sz w:val="18"/>
          <w:szCs w:val="18"/>
        </w:rPr>
        <w:t xml:space="preserve"> 2012</w:t>
      </w:r>
    </w:p>
    <w:p w:rsidR="003452E4" w:rsidP="00095280" w:rsidRDefault="00DA370C">
      <w:pPr>
        <w:spacing w:after="0" w:line="240"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Brandweer Amsterdam-Amstelland </w:t>
      </w:r>
      <w:r w:rsidR="006E2C5A">
        <w:rPr>
          <w:rFonts w:ascii="Verdana" w:hAnsi="Verdana" w:eastAsia="Times New Roman" w:cs="Times New Roman"/>
          <w:sz w:val="18"/>
          <w:szCs w:val="18"/>
          <w:lang w:eastAsia="nl-NL"/>
        </w:rPr>
        <w:t>heeft vorig jaar landelijke en lokale activiteiten georganiseerd in het ka</w:t>
      </w:r>
      <w:r w:rsidR="008345FD">
        <w:rPr>
          <w:rFonts w:ascii="Verdana" w:hAnsi="Verdana" w:eastAsia="Times New Roman" w:cs="Times New Roman"/>
          <w:sz w:val="18"/>
          <w:szCs w:val="18"/>
          <w:lang w:eastAsia="nl-NL"/>
        </w:rPr>
        <w:t>der van het Jan van der Heijden</w:t>
      </w:r>
      <w:r w:rsidR="006E2C5A">
        <w:rPr>
          <w:rFonts w:ascii="Verdana" w:hAnsi="Verdana" w:eastAsia="Times New Roman" w:cs="Times New Roman"/>
          <w:sz w:val="18"/>
          <w:szCs w:val="18"/>
          <w:lang w:eastAsia="nl-NL"/>
        </w:rPr>
        <w:t>jaar. In 2012 werd de 300</w:t>
      </w:r>
      <w:r w:rsidRPr="006E2C5A" w:rsidR="006E2C5A">
        <w:rPr>
          <w:rFonts w:ascii="Verdana" w:hAnsi="Verdana" w:eastAsia="Times New Roman" w:cs="Times New Roman"/>
          <w:sz w:val="18"/>
          <w:szCs w:val="18"/>
          <w:vertAlign w:val="superscript"/>
          <w:lang w:eastAsia="nl-NL"/>
        </w:rPr>
        <w:t>e</w:t>
      </w:r>
      <w:r w:rsidR="006E2C5A">
        <w:rPr>
          <w:rFonts w:ascii="Verdana" w:hAnsi="Verdana" w:eastAsia="Times New Roman" w:cs="Times New Roman"/>
          <w:sz w:val="18"/>
          <w:szCs w:val="18"/>
          <w:lang w:eastAsia="nl-NL"/>
        </w:rPr>
        <w:t xml:space="preserve"> sterfdag van Jan van der Heijden, grondlegger van de moderne brandweer en uitvinder van de slangenbrandspuit en inwoner van Amsterdam, herdacht. </w:t>
      </w:r>
      <w:r w:rsidR="00452D66">
        <w:rPr>
          <w:rFonts w:ascii="Verdana" w:hAnsi="Verdana" w:eastAsia="Times New Roman" w:cs="Times New Roman"/>
          <w:sz w:val="18"/>
          <w:szCs w:val="18"/>
          <w:lang w:eastAsia="nl-NL"/>
        </w:rPr>
        <w:t>In deze act</w:t>
      </w:r>
      <w:r w:rsidR="003452E4">
        <w:rPr>
          <w:rFonts w:ascii="Verdana" w:hAnsi="Verdana" w:eastAsia="Times New Roman" w:cs="Times New Roman"/>
          <w:sz w:val="18"/>
          <w:szCs w:val="18"/>
          <w:lang w:eastAsia="nl-NL"/>
        </w:rPr>
        <w:t>i</w:t>
      </w:r>
      <w:r w:rsidR="00A35DAB">
        <w:rPr>
          <w:rFonts w:ascii="Verdana" w:hAnsi="Verdana" w:eastAsia="Times New Roman" w:cs="Times New Roman"/>
          <w:sz w:val="18"/>
          <w:szCs w:val="18"/>
          <w:lang w:eastAsia="nl-NL"/>
        </w:rPr>
        <w:t xml:space="preserve">viteiten die mede door het </w:t>
      </w:r>
      <w:r w:rsidR="00452D66">
        <w:rPr>
          <w:rFonts w:ascii="Verdana" w:hAnsi="Verdana" w:eastAsia="Times New Roman" w:cs="Times New Roman"/>
          <w:sz w:val="18"/>
          <w:szCs w:val="18"/>
          <w:lang w:eastAsia="nl-NL"/>
        </w:rPr>
        <w:t xml:space="preserve">ministerie </w:t>
      </w:r>
      <w:r w:rsidR="00A35DAB">
        <w:rPr>
          <w:rFonts w:ascii="Verdana" w:hAnsi="Verdana" w:eastAsia="Times New Roman" w:cs="Times New Roman"/>
          <w:sz w:val="18"/>
          <w:szCs w:val="18"/>
          <w:lang w:eastAsia="nl-NL"/>
        </w:rPr>
        <w:t xml:space="preserve">van VenJ </w:t>
      </w:r>
      <w:r w:rsidR="00452D66">
        <w:rPr>
          <w:rFonts w:ascii="Verdana" w:hAnsi="Verdana" w:eastAsia="Times New Roman" w:cs="Times New Roman"/>
          <w:sz w:val="18"/>
          <w:szCs w:val="18"/>
          <w:lang w:eastAsia="nl-NL"/>
        </w:rPr>
        <w:t xml:space="preserve">zijn </w:t>
      </w:r>
      <w:r w:rsidR="0066623E">
        <w:rPr>
          <w:rFonts w:ascii="Verdana" w:hAnsi="Verdana" w:eastAsia="Times New Roman" w:cs="Times New Roman"/>
          <w:sz w:val="18"/>
          <w:szCs w:val="18"/>
          <w:lang w:eastAsia="nl-NL"/>
        </w:rPr>
        <w:t>gesubsidieerd en die goed aanslui</w:t>
      </w:r>
      <w:r w:rsidR="00452D66">
        <w:rPr>
          <w:rFonts w:ascii="Verdana" w:hAnsi="Verdana" w:eastAsia="Times New Roman" w:cs="Times New Roman"/>
          <w:sz w:val="18"/>
          <w:szCs w:val="18"/>
          <w:lang w:eastAsia="nl-NL"/>
        </w:rPr>
        <w:t xml:space="preserve">ten op </w:t>
      </w:r>
      <w:r w:rsidR="00801B8E">
        <w:rPr>
          <w:rFonts w:ascii="Verdana" w:hAnsi="Verdana" w:eastAsia="Times New Roman" w:cs="Times New Roman"/>
          <w:sz w:val="18"/>
          <w:szCs w:val="18"/>
          <w:lang w:eastAsia="nl-NL"/>
        </w:rPr>
        <w:t xml:space="preserve">zowel </w:t>
      </w:r>
      <w:r w:rsidR="00452D66">
        <w:rPr>
          <w:rFonts w:ascii="Verdana" w:hAnsi="Verdana" w:eastAsia="Times New Roman" w:cs="Times New Roman"/>
          <w:sz w:val="18"/>
          <w:szCs w:val="18"/>
          <w:lang w:eastAsia="nl-NL"/>
        </w:rPr>
        <w:t xml:space="preserve">de strategische koers </w:t>
      </w:r>
      <w:r w:rsidR="00801B8E">
        <w:rPr>
          <w:rFonts w:ascii="Verdana" w:hAnsi="Verdana" w:eastAsia="Times New Roman" w:cs="Times New Roman"/>
          <w:sz w:val="18"/>
          <w:szCs w:val="18"/>
          <w:lang w:eastAsia="nl-NL"/>
        </w:rPr>
        <w:t xml:space="preserve">“De </w:t>
      </w:r>
      <w:r w:rsidR="00452D66">
        <w:rPr>
          <w:rFonts w:ascii="Verdana" w:hAnsi="Verdana" w:eastAsia="Times New Roman" w:cs="Times New Roman"/>
          <w:sz w:val="18"/>
          <w:szCs w:val="18"/>
          <w:lang w:eastAsia="nl-NL"/>
        </w:rPr>
        <w:t>Brandweer over morgen</w:t>
      </w:r>
      <w:r w:rsidR="008345FD">
        <w:rPr>
          <w:rFonts w:ascii="Verdana" w:hAnsi="Verdana" w:eastAsia="Times New Roman" w:cs="Times New Roman"/>
          <w:sz w:val="18"/>
          <w:szCs w:val="18"/>
          <w:lang w:eastAsia="nl-NL"/>
        </w:rPr>
        <w:t>” als</w:t>
      </w:r>
      <w:r w:rsidR="00452D66">
        <w:rPr>
          <w:rFonts w:ascii="Verdana" w:hAnsi="Verdana" w:eastAsia="Times New Roman" w:cs="Times New Roman"/>
          <w:sz w:val="18"/>
          <w:szCs w:val="18"/>
          <w:lang w:eastAsia="nl-NL"/>
        </w:rPr>
        <w:t xml:space="preserve"> Brandveilig leven van Brandweer Nederland, stond voorlichting aan brandweerpersoneel en doelgroepgerichte communicatie centraal. </w:t>
      </w:r>
      <w:r w:rsidR="003452E4">
        <w:rPr>
          <w:rFonts w:ascii="Verdana" w:hAnsi="Verdana" w:eastAsia="Times New Roman" w:cs="Times New Roman"/>
          <w:sz w:val="18"/>
          <w:szCs w:val="18"/>
          <w:lang w:eastAsia="nl-NL"/>
        </w:rPr>
        <w:t xml:space="preserve">Zo heeft de brandweer huisbezoeken afgelegd in wijken waar relatief veel risicohuishoudens wonen en zijn rookmelders geplaatst, is een </w:t>
      </w:r>
      <w:r w:rsidR="00A60316">
        <w:rPr>
          <w:rFonts w:ascii="Verdana" w:hAnsi="Verdana" w:eastAsia="Times New Roman" w:cs="Times New Roman"/>
          <w:sz w:val="18"/>
          <w:szCs w:val="18"/>
          <w:lang w:eastAsia="nl-NL"/>
        </w:rPr>
        <w:t xml:space="preserve">musical </w:t>
      </w:r>
      <w:r w:rsidR="00191EC5">
        <w:rPr>
          <w:rFonts w:ascii="Verdana" w:hAnsi="Verdana" w:eastAsia="Times New Roman" w:cs="Times New Roman"/>
          <w:sz w:val="18"/>
          <w:szCs w:val="18"/>
          <w:lang w:eastAsia="nl-NL"/>
        </w:rPr>
        <w:t>“Alarmfase rood!” v</w:t>
      </w:r>
      <w:r w:rsidR="00A60316">
        <w:rPr>
          <w:rFonts w:ascii="Verdana" w:hAnsi="Verdana" w:eastAsia="Times New Roman" w:cs="Times New Roman"/>
          <w:sz w:val="18"/>
          <w:szCs w:val="18"/>
          <w:lang w:eastAsia="nl-NL"/>
        </w:rPr>
        <w:t>oor leerlingen van groep 7</w:t>
      </w:r>
      <w:r w:rsidR="00191EC5">
        <w:rPr>
          <w:rFonts w:ascii="Verdana" w:hAnsi="Verdana" w:eastAsia="Times New Roman" w:cs="Times New Roman"/>
          <w:sz w:val="18"/>
          <w:szCs w:val="18"/>
          <w:lang w:eastAsia="nl-NL"/>
        </w:rPr>
        <w:t xml:space="preserve"> en 8 van het basisonderwijs ontwikkeld waarin het onderwerp brandveiligheid </w:t>
      </w:r>
      <w:r w:rsidR="003452E4">
        <w:rPr>
          <w:rFonts w:ascii="Verdana" w:hAnsi="Verdana" w:eastAsia="Times New Roman" w:cs="Times New Roman"/>
          <w:sz w:val="18"/>
          <w:szCs w:val="18"/>
          <w:lang w:eastAsia="nl-NL"/>
        </w:rPr>
        <w:t xml:space="preserve">centraal staat en zijn samenwerkingsverbanden aangegaan met maatschappelijke partners om de brandveiligheid in wijken te verhogen. </w:t>
      </w:r>
    </w:p>
    <w:p w:rsidR="001137B2" w:rsidP="00095280" w:rsidRDefault="001137B2">
      <w:pPr>
        <w:spacing w:after="0" w:line="240" w:lineRule="auto"/>
        <w:rPr>
          <w:rFonts w:ascii="Verdana" w:hAnsi="Verdana" w:eastAsia="Times New Roman" w:cs="Times New Roman"/>
          <w:sz w:val="18"/>
          <w:szCs w:val="18"/>
          <w:lang w:eastAsia="nl-NL"/>
        </w:rPr>
      </w:pPr>
    </w:p>
    <w:p w:rsidRPr="00CC0E21" w:rsidR="00CC0E21" w:rsidP="00095280" w:rsidRDefault="00CC0E21">
      <w:pPr>
        <w:spacing w:after="0" w:line="240" w:lineRule="auto"/>
        <w:rPr>
          <w:rFonts w:ascii="Verdana" w:hAnsi="Verdana" w:eastAsia="Times New Roman" w:cs="Times New Roman"/>
          <w:i/>
          <w:sz w:val="18"/>
          <w:szCs w:val="18"/>
          <w:lang w:eastAsia="nl-NL"/>
        </w:rPr>
      </w:pPr>
      <w:r w:rsidRPr="00CC0E21">
        <w:rPr>
          <w:rFonts w:ascii="Verdana" w:hAnsi="Verdana" w:eastAsia="Times New Roman" w:cs="Times New Roman"/>
          <w:i/>
          <w:sz w:val="18"/>
          <w:szCs w:val="18"/>
          <w:lang w:eastAsia="nl-NL"/>
        </w:rPr>
        <w:t xml:space="preserve">Handreiking Sociaal woningbrandrisicoprofiel </w:t>
      </w:r>
    </w:p>
    <w:p w:rsidRPr="00D1392E" w:rsidR="00A60316" w:rsidP="00095280" w:rsidRDefault="00A354DE">
      <w:pPr>
        <w:spacing w:after="0" w:line="240"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Een andere activiteit die</w:t>
      </w:r>
      <w:r w:rsidR="00670BB9">
        <w:rPr>
          <w:rFonts w:ascii="Verdana" w:hAnsi="Verdana" w:eastAsia="Times New Roman" w:cs="Times New Roman"/>
          <w:sz w:val="18"/>
          <w:szCs w:val="18"/>
          <w:lang w:eastAsia="nl-NL"/>
        </w:rPr>
        <w:t xml:space="preserve"> Brandweer Amsterdam-Amstelland in het hiervoor beschreven </w:t>
      </w:r>
      <w:r w:rsidR="00780317">
        <w:rPr>
          <w:rFonts w:ascii="Verdana" w:hAnsi="Verdana" w:eastAsia="Times New Roman" w:cs="Times New Roman"/>
          <w:sz w:val="18"/>
          <w:szCs w:val="18"/>
          <w:lang w:eastAsia="nl-NL"/>
        </w:rPr>
        <w:t>kader heeft verr</w:t>
      </w:r>
      <w:r w:rsidR="00744202">
        <w:rPr>
          <w:rFonts w:ascii="Verdana" w:hAnsi="Verdana" w:eastAsia="Times New Roman" w:cs="Times New Roman"/>
          <w:sz w:val="18"/>
          <w:szCs w:val="18"/>
          <w:lang w:eastAsia="nl-NL"/>
        </w:rPr>
        <w:t>icht is de totstandkoming van een</w:t>
      </w:r>
      <w:r w:rsidR="00780317">
        <w:rPr>
          <w:rFonts w:ascii="Verdana" w:hAnsi="Verdana" w:eastAsia="Times New Roman" w:cs="Times New Roman"/>
          <w:sz w:val="18"/>
          <w:szCs w:val="18"/>
          <w:lang w:eastAsia="nl-NL"/>
        </w:rPr>
        <w:t xml:space="preserve"> </w:t>
      </w:r>
      <w:r w:rsidR="003452E4">
        <w:rPr>
          <w:rFonts w:ascii="Verdana" w:hAnsi="Verdana" w:eastAsia="Times New Roman" w:cs="Times New Roman"/>
          <w:sz w:val="18"/>
          <w:szCs w:val="18"/>
          <w:lang w:eastAsia="nl-NL"/>
        </w:rPr>
        <w:t>handreiking Sociaal won</w:t>
      </w:r>
      <w:r w:rsidR="00780317">
        <w:rPr>
          <w:rFonts w:ascii="Verdana" w:hAnsi="Verdana" w:eastAsia="Times New Roman" w:cs="Times New Roman"/>
          <w:sz w:val="18"/>
          <w:szCs w:val="18"/>
          <w:lang w:eastAsia="nl-NL"/>
        </w:rPr>
        <w:t>ingbrandrisicoprofiel. H</w:t>
      </w:r>
      <w:r w:rsidR="00172F6E">
        <w:rPr>
          <w:rFonts w:ascii="Verdana" w:hAnsi="Verdana" w:eastAsia="Times New Roman" w:cs="Times New Roman"/>
          <w:sz w:val="18"/>
          <w:szCs w:val="18"/>
          <w:lang w:eastAsia="nl-NL"/>
        </w:rPr>
        <w:t>e</w:t>
      </w:r>
      <w:r w:rsidR="003E571C">
        <w:rPr>
          <w:rFonts w:ascii="Verdana" w:hAnsi="Verdana" w:eastAsia="Times New Roman" w:cs="Times New Roman"/>
          <w:sz w:val="18"/>
          <w:szCs w:val="18"/>
          <w:lang w:eastAsia="nl-NL"/>
        </w:rPr>
        <w:t xml:space="preserve">t eerste exemplaar </w:t>
      </w:r>
      <w:r w:rsidR="00780317">
        <w:rPr>
          <w:rFonts w:ascii="Verdana" w:hAnsi="Verdana" w:eastAsia="Times New Roman" w:cs="Times New Roman"/>
          <w:sz w:val="18"/>
          <w:szCs w:val="18"/>
          <w:lang w:eastAsia="nl-NL"/>
        </w:rPr>
        <w:t xml:space="preserve">hiervan werd </w:t>
      </w:r>
      <w:r w:rsidR="00D51168">
        <w:rPr>
          <w:rFonts w:ascii="Verdana" w:hAnsi="Verdana" w:eastAsia="Times New Roman" w:cs="Times New Roman"/>
          <w:sz w:val="18"/>
          <w:szCs w:val="18"/>
          <w:lang w:eastAsia="nl-NL"/>
        </w:rPr>
        <w:t>tijde</w:t>
      </w:r>
      <w:r w:rsidR="000D797A">
        <w:rPr>
          <w:rFonts w:ascii="Verdana" w:hAnsi="Verdana" w:eastAsia="Times New Roman" w:cs="Times New Roman"/>
          <w:sz w:val="18"/>
          <w:szCs w:val="18"/>
          <w:lang w:eastAsia="nl-NL"/>
        </w:rPr>
        <w:t xml:space="preserve">ns een minisymposium </w:t>
      </w:r>
      <w:r w:rsidR="00172F6E">
        <w:rPr>
          <w:rFonts w:ascii="Verdana" w:hAnsi="Verdana" w:eastAsia="Times New Roman" w:cs="Times New Roman"/>
          <w:sz w:val="18"/>
          <w:szCs w:val="18"/>
          <w:lang w:eastAsia="nl-NL"/>
        </w:rPr>
        <w:t xml:space="preserve">op 5 juni 2013 overhandigd aan </w:t>
      </w:r>
      <w:r w:rsidR="00A35DAB">
        <w:rPr>
          <w:rFonts w:ascii="Verdana" w:hAnsi="Verdana" w:eastAsia="Times New Roman" w:cs="Times New Roman"/>
          <w:sz w:val="18"/>
          <w:szCs w:val="18"/>
          <w:lang w:eastAsia="nl-NL"/>
        </w:rPr>
        <w:t xml:space="preserve">het </w:t>
      </w:r>
      <w:r w:rsidR="00505A40">
        <w:rPr>
          <w:rFonts w:ascii="Verdana" w:hAnsi="Verdana" w:eastAsia="Times New Roman" w:cs="Times New Roman"/>
          <w:sz w:val="18"/>
          <w:szCs w:val="18"/>
          <w:lang w:eastAsia="nl-NL"/>
        </w:rPr>
        <w:t>ministerie</w:t>
      </w:r>
      <w:r w:rsidR="003452E4">
        <w:rPr>
          <w:rFonts w:ascii="Verdana" w:hAnsi="Verdana" w:eastAsia="Times New Roman" w:cs="Times New Roman"/>
          <w:sz w:val="18"/>
          <w:szCs w:val="18"/>
          <w:lang w:eastAsia="nl-NL"/>
        </w:rPr>
        <w:t xml:space="preserve"> </w:t>
      </w:r>
      <w:r w:rsidR="00172F6E">
        <w:rPr>
          <w:rFonts w:ascii="Verdana" w:hAnsi="Verdana" w:eastAsia="Times New Roman" w:cs="Times New Roman"/>
          <w:sz w:val="18"/>
          <w:szCs w:val="18"/>
          <w:lang w:eastAsia="nl-NL"/>
        </w:rPr>
        <w:t>van VenJ</w:t>
      </w:r>
      <w:r w:rsidR="003452E4">
        <w:rPr>
          <w:rFonts w:ascii="Verdana" w:hAnsi="Verdana" w:eastAsia="Times New Roman" w:cs="Times New Roman"/>
          <w:sz w:val="18"/>
          <w:szCs w:val="18"/>
          <w:lang w:eastAsia="nl-NL"/>
        </w:rPr>
        <w:t>. Deze handreiking beschrijft aan de hand van praktijkvoorbeelden een methodiek om te komen tot een sociaal brandrisicoprofiel. Dit profiel geeft inzicht in</w:t>
      </w:r>
      <w:r w:rsidR="001137B2">
        <w:rPr>
          <w:rFonts w:ascii="Verdana" w:hAnsi="Verdana" w:eastAsia="Times New Roman" w:cs="Times New Roman"/>
          <w:sz w:val="18"/>
          <w:szCs w:val="18"/>
          <w:lang w:eastAsia="nl-NL"/>
        </w:rPr>
        <w:t xml:space="preserve"> de mogelijke samenhang tussen sociaaleconomische kenmerken van bewoners en de woningbranden in een gebied (wijk, gemeente, regio). Het sociaal woningbrandrisicoprofiel wordt onderdeel van het regionaal brandrisicoprofiel en daarmee van het regionaal risicoprofiel. Tot slot wordt in deze handreikin</w:t>
      </w:r>
      <w:r w:rsidR="00EC0B6F">
        <w:rPr>
          <w:rFonts w:ascii="Verdana" w:hAnsi="Verdana" w:eastAsia="Times New Roman" w:cs="Times New Roman"/>
          <w:sz w:val="18"/>
          <w:szCs w:val="18"/>
          <w:lang w:eastAsia="nl-NL"/>
        </w:rPr>
        <w:t xml:space="preserve">g een stappenplan beschreven die </w:t>
      </w:r>
      <w:r w:rsidR="001137B2">
        <w:rPr>
          <w:rFonts w:ascii="Verdana" w:hAnsi="Verdana" w:eastAsia="Times New Roman" w:cs="Times New Roman"/>
          <w:sz w:val="18"/>
          <w:szCs w:val="18"/>
          <w:lang w:eastAsia="nl-NL"/>
        </w:rPr>
        <w:t xml:space="preserve">brandweerkorpsen </w:t>
      </w:r>
      <w:r w:rsidR="00EC0B6F">
        <w:rPr>
          <w:rFonts w:ascii="Verdana" w:hAnsi="Verdana" w:eastAsia="Times New Roman" w:cs="Times New Roman"/>
          <w:sz w:val="18"/>
          <w:szCs w:val="18"/>
          <w:lang w:eastAsia="nl-NL"/>
        </w:rPr>
        <w:t xml:space="preserve">kunnen zetten om </w:t>
      </w:r>
      <w:r w:rsidR="001137B2">
        <w:rPr>
          <w:rFonts w:ascii="Verdana" w:hAnsi="Verdana" w:eastAsia="Times New Roman" w:cs="Times New Roman"/>
          <w:sz w:val="18"/>
          <w:szCs w:val="18"/>
          <w:lang w:eastAsia="nl-NL"/>
        </w:rPr>
        <w:t xml:space="preserve">gericht en effectief te </w:t>
      </w:r>
      <w:r w:rsidR="00EC0B6F">
        <w:rPr>
          <w:rFonts w:ascii="Verdana" w:hAnsi="Verdana" w:eastAsia="Times New Roman" w:cs="Times New Roman"/>
          <w:sz w:val="18"/>
          <w:szCs w:val="18"/>
          <w:lang w:eastAsia="nl-NL"/>
        </w:rPr>
        <w:t>communiceren met de risicodoelgroepen die op basis van het sociaal woningbrandrisicoprofiel zijn beschreven. De</w:t>
      </w:r>
      <w:r w:rsidR="000D797A">
        <w:rPr>
          <w:rFonts w:ascii="Verdana" w:hAnsi="Verdana" w:eastAsia="Times New Roman" w:cs="Times New Roman"/>
          <w:sz w:val="18"/>
          <w:szCs w:val="18"/>
          <w:lang w:eastAsia="nl-NL"/>
        </w:rPr>
        <w:t xml:space="preserve">ze handreiking wordt </w:t>
      </w:r>
      <w:r w:rsidR="007F05EE">
        <w:rPr>
          <w:rFonts w:ascii="Verdana" w:hAnsi="Verdana" w:eastAsia="Times New Roman" w:cs="Times New Roman"/>
          <w:sz w:val="18"/>
          <w:szCs w:val="18"/>
          <w:lang w:eastAsia="nl-NL"/>
        </w:rPr>
        <w:t xml:space="preserve">gratis </w:t>
      </w:r>
      <w:r w:rsidR="00EC0B6F">
        <w:rPr>
          <w:rFonts w:ascii="Verdana" w:hAnsi="Verdana" w:eastAsia="Times New Roman" w:cs="Times New Roman"/>
          <w:sz w:val="18"/>
          <w:szCs w:val="18"/>
          <w:lang w:eastAsia="nl-NL"/>
        </w:rPr>
        <w:t xml:space="preserve">verspreid onder </w:t>
      </w:r>
      <w:r w:rsidR="0066623E">
        <w:rPr>
          <w:rFonts w:ascii="Verdana" w:hAnsi="Verdana" w:eastAsia="Times New Roman" w:cs="Times New Roman"/>
          <w:sz w:val="18"/>
          <w:szCs w:val="18"/>
          <w:lang w:eastAsia="nl-NL"/>
        </w:rPr>
        <w:t xml:space="preserve">alle </w:t>
      </w:r>
      <w:r w:rsidR="00EC0B6F">
        <w:rPr>
          <w:rFonts w:ascii="Verdana" w:hAnsi="Verdana" w:eastAsia="Times New Roman" w:cs="Times New Roman"/>
          <w:sz w:val="18"/>
          <w:szCs w:val="18"/>
          <w:lang w:eastAsia="nl-NL"/>
        </w:rPr>
        <w:t xml:space="preserve">Nederlandse brandweerkorpsen. </w:t>
      </w:r>
    </w:p>
    <w:p w:rsidR="00D1392E" w:rsidP="00095280" w:rsidRDefault="00D1392E">
      <w:pPr>
        <w:spacing w:after="0" w:line="240" w:lineRule="auto"/>
        <w:rPr>
          <w:rFonts w:ascii="Verdana" w:hAnsi="Verdana" w:eastAsia="Times New Roman" w:cs="Times New Roman"/>
          <w:b/>
          <w:sz w:val="18"/>
          <w:szCs w:val="18"/>
          <w:lang w:eastAsia="nl-NL"/>
        </w:rPr>
      </w:pPr>
    </w:p>
    <w:p w:rsidRPr="00E128BB" w:rsidR="007945AC" w:rsidP="00095280" w:rsidRDefault="007945AC">
      <w:pPr>
        <w:spacing w:after="0" w:line="240" w:lineRule="auto"/>
        <w:rPr>
          <w:rFonts w:ascii="Verdana" w:hAnsi="Verdana" w:eastAsia="Times New Roman" w:cs="Times New Roman"/>
          <w:i/>
          <w:sz w:val="18"/>
          <w:szCs w:val="18"/>
          <w:lang w:eastAsia="nl-NL"/>
        </w:rPr>
      </w:pPr>
      <w:r w:rsidRPr="00E128BB">
        <w:rPr>
          <w:rFonts w:ascii="Verdana" w:hAnsi="Verdana" w:eastAsia="Times New Roman" w:cs="Times New Roman"/>
          <w:i/>
          <w:sz w:val="18"/>
          <w:szCs w:val="18"/>
          <w:lang w:eastAsia="nl-NL"/>
        </w:rPr>
        <w:t>Rookmelderteam</w:t>
      </w:r>
    </w:p>
    <w:p w:rsidR="007945AC" w:rsidP="00095280" w:rsidRDefault="007945AC">
      <w:pPr>
        <w:spacing w:after="0" w:line="240" w:lineRule="auto"/>
        <w:rPr>
          <w:rFonts w:ascii="Verdana" w:hAnsi="Verdana"/>
          <w:sz w:val="18"/>
          <w:szCs w:val="18"/>
        </w:rPr>
      </w:pPr>
      <w:r>
        <w:rPr>
          <w:rFonts w:ascii="Verdana" w:hAnsi="Verdana" w:eastAsia="Times New Roman" w:cs="Times New Roman"/>
          <w:sz w:val="18"/>
          <w:szCs w:val="18"/>
          <w:lang w:eastAsia="nl-NL"/>
        </w:rPr>
        <w:t>D</w:t>
      </w:r>
      <w:r>
        <w:rPr>
          <w:rFonts w:ascii="Verdana" w:hAnsi="Verdana"/>
          <w:sz w:val="18"/>
          <w:szCs w:val="18"/>
        </w:rPr>
        <w:t>e Nederlandse Brandwondenstichting heeft vorig jaar een Rookmelderteam</w:t>
      </w:r>
      <w:r w:rsidR="00EF6834">
        <w:rPr>
          <w:rFonts w:ascii="Verdana" w:hAnsi="Verdana"/>
          <w:sz w:val="18"/>
          <w:szCs w:val="18"/>
        </w:rPr>
        <w:t xml:space="preserve"> opgericht waarvoor i</w:t>
      </w:r>
      <w:r w:rsidR="00387DE3">
        <w:rPr>
          <w:rFonts w:ascii="Verdana" w:hAnsi="Verdana"/>
          <w:sz w:val="18"/>
          <w:szCs w:val="18"/>
        </w:rPr>
        <w:t>edereen</w:t>
      </w:r>
      <w:r>
        <w:rPr>
          <w:rFonts w:ascii="Verdana" w:hAnsi="Verdana"/>
          <w:sz w:val="18"/>
          <w:szCs w:val="18"/>
        </w:rPr>
        <w:t xml:space="preserve"> zich </w:t>
      </w:r>
      <w:r w:rsidR="00EF6834">
        <w:rPr>
          <w:rFonts w:ascii="Verdana" w:hAnsi="Verdana"/>
          <w:sz w:val="18"/>
          <w:szCs w:val="18"/>
        </w:rPr>
        <w:t xml:space="preserve">kan </w:t>
      </w:r>
      <w:r>
        <w:rPr>
          <w:rFonts w:ascii="Verdana" w:hAnsi="Verdana"/>
          <w:sz w:val="18"/>
          <w:szCs w:val="18"/>
        </w:rPr>
        <w:t>aanmelden om in de eigen woonomgeving</w:t>
      </w:r>
      <w:r w:rsidR="00EF6834">
        <w:rPr>
          <w:rFonts w:ascii="Verdana" w:hAnsi="Verdana"/>
          <w:sz w:val="18"/>
          <w:szCs w:val="18"/>
        </w:rPr>
        <w:t>,</w:t>
      </w:r>
      <w:r>
        <w:rPr>
          <w:rFonts w:ascii="Verdana" w:hAnsi="Verdana"/>
          <w:sz w:val="18"/>
          <w:szCs w:val="18"/>
        </w:rPr>
        <w:t xml:space="preserve"> rookmelders te plaatsen bij verminderd zelfredzamen of degenen die dat zelf niet kunnen. Behalve het plaatsen van rookmelders wordt een eenvoudige voorlichting gegeven en gewezen op de noodzaak van veilig vluchten. Inmiddels bestaat dit Rookmelderteam </w:t>
      </w:r>
      <w:r w:rsidRPr="006552E6">
        <w:rPr>
          <w:rFonts w:ascii="Verdana" w:hAnsi="Verdana"/>
          <w:sz w:val="18"/>
          <w:szCs w:val="18"/>
        </w:rPr>
        <w:t xml:space="preserve">uit meer dan </w:t>
      </w:r>
      <w:r>
        <w:rPr>
          <w:rFonts w:ascii="Verdana" w:hAnsi="Verdana"/>
          <w:sz w:val="18"/>
          <w:szCs w:val="18"/>
        </w:rPr>
        <w:t>4</w:t>
      </w:r>
      <w:r w:rsidR="00656271">
        <w:rPr>
          <w:rFonts w:ascii="Verdana" w:hAnsi="Verdana"/>
          <w:sz w:val="18"/>
          <w:szCs w:val="18"/>
        </w:rPr>
        <w:t>.</w:t>
      </w:r>
      <w:r>
        <w:rPr>
          <w:rFonts w:ascii="Verdana" w:hAnsi="Verdana"/>
          <w:sz w:val="18"/>
          <w:szCs w:val="18"/>
        </w:rPr>
        <w:t>200 vrijwilligers die een korte training door de brandweer hebben gevolgd en rookmel</w:t>
      </w:r>
      <w:r w:rsidR="007F05EE">
        <w:rPr>
          <w:rFonts w:ascii="Verdana" w:hAnsi="Verdana"/>
          <w:sz w:val="18"/>
          <w:szCs w:val="18"/>
        </w:rPr>
        <w:t>ders in heel Nederland gratis</w:t>
      </w:r>
      <w:r>
        <w:rPr>
          <w:rFonts w:ascii="Verdana" w:hAnsi="Verdana"/>
          <w:sz w:val="18"/>
          <w:szCs w:val="18"/>
        </w:rPr>
        <w:t xml:space="preserve"> kunnen plaatsen. </w:t>
      </w:r>
    </w:p>
    <w:p w:rsidR="0022740F" w:rsidP="00095280" w:rsidRDefault="0022740F">
      <w:pPr>
        <w:spacing w:after="0" w:line="240" w:lineRule="auto"/>
        <w:rPr>
          <w:rFonts w:ascii="Verdana" w:hAnsi="Verdana"/>
          <w:i/>
          <w:sz w:val="18"/>
          <w:szCs w:val="18"/>
        </w:rPr>
      </w:pPr>
    </w:p>
    <w:p w:rsidRPr="00E128BB" w:rsidR="00FC0CEC" w:rsidP="00095280" w:rsidRDefault="005E502F">
      <w:pPr>
        <w:spacing w:after="0" w:line="240" w:lineRule="auto"/>
        <w:rPr>
          <w:rFonts w:ascii="Verdana" w:hAnsi="Verdana"/>
          <w:i/>
          <w:sz w:val="18"/>
          <w:szCs w:val="18"/>
        </w:rPr>
      </w:pPr>
      <w:r w:rsidRPr="00E128BB">
        <w:rPr>
          <w:rFonts w:ascii="Verdana" w:hAnsi="Verdana"/>
          <w:i/>
          <w:sz w:val="18"/>
          <w:szCs w:val="18"/>
        </w:rPr>
        <w:t>Nationaal Brandveiligheids</w:t>
      </w:r>
      <w:r w:rsidRPr="00E128BB" w:rsidR="00D90082">
        <w:rPr>
          <w:rFonts w:ascii="Verdana" w:hAnsi="Verdana"/>
          <w:i/>
          <w:sz w:val="18"/>
          <w:szCs w:val="18"/>
        </w:rPr>
        <w:t>congres</w:t>
      </w:r>
    </w:p>
    <w:p w:rsidR="00A07CF0" w:rsidP="00095280" w:rsidRDefault="00496310">
      <w:pPr>
        <w:pStyle w:val="Tekstzonderopmaak"/>
        <w:rPr>
          <w:sz w:val="18"/>
          <w:szCs w:val="18"/>
        </w:rPr>
      </w:pPr>
      <w:r w:rsidRPr="00A70CB6">
        <w:rPr>
          <w:sz w:val="18"/>
          <w:szCs w:val="18"/>
        </w:rPr>
        <w:t xml:space="preserve">Vanaf 2007 organiseert </w:t>
      </w:r>
      <w:r w:rsidRPr="00A70CB6" w:rsidR="004B1B01">
        <w:rPr>
          <w:sz w:val="18"/>
          <w:szCs w:val="18"/>
        </w:rPr>
        <w:t>SBRCURnet</w:t>
      </w:r>
      <w:r w:rsidRPr="004B1B01">
        <w:rPr>
          <w:b/>
          <w:sz w:val="18"/>
          <w:szCs w:val="18"/>
        </w:rPr>
        <w:t xml:space="preserve"> </w:t>
      </w:r>
      <w:r w:rsidR="00D7601E">
        <w:rPr>
          <w:sz w:val="18"/>
          <w:szCs w:val="18"/>
        </w:rPr>
        <w:t>het jaarlijkse</w:t>
      </w:r>
      <w:r w:rsidR="00B31067">
        <w:rPr>
          <w:sz w:val="18"/>
          <w:szCs w:val="18"/>
        </w:rPr>
        <w:t xml:space="preserve"> Nationaal B</w:t>
      </w:r>
      <w:r w:rsidRPr="00014E6C" w:rsidR="00014E6C">
        <w:rPr>
          <w:sz w:val="18"/>
          <w:szCs w:val="18"/>
        </w:rPr>
        <w:t>randveiligheidscongr</w:t>
      </w:r>
      <w:r w:rsidR="00D7601E">
        <w:rPr>
          <w:sz w:val="18"/>
          <w:szCs w:val="18"/>
        </w:rPr>
        <w:t xml:space="preserve">es </w:t>
      </w:r>
      <w:r w:rsidR="00B31067">
        <w:rPr>
          <w:sz w:val="18"/>
          <w:szCs w:val="18"/>
        </w:rPr>
        <w:t>met als centraal thema brandveiligheid in de bouw</w:t>
      </w:r>
      <w:r w:rsidRPr="006F4192" w:rsidR="00B31067">
        <w:rPr>
          <w:sz w:val="18"/>
          <w:szCs w:val="18"/>
        </w:rPr>
        <w:t xml:space="preserve">. </w:t>
      </w:r>
      <w:r w:rsidRPr="006F4192" w:rsidR="00A70CB6">
        <w:rPr>
          <w:sz w:val="18"/>
          <w:szCs w:val="18"/>
        </w:rPr>
        <w:t xml:space="preserve">Het ministerie van VenJ heeft enkele jaren hieraan </w:t>
      </w:r>
      <w:r w:rsidR="00B80A66">
        <w:rPr>
          <w:sz w:val="18"/>
          <w:szCs w:val="18"/>
        </w:rPr>
        <w:t xml:space="preserve">zowel </w:t>
      </w:r>
      <w:r w:rsidRPr="006F4192" w:rsidR="00A70CB6">
        <w:rPr>
          <w:sz w:val="18"/>
          <w:szCs w:val="18"/>
        </w:rPr>
        <w:t xml:space="preserve">een </w:t>
      </w:r>
      <w:r w:rsidRPr="006F4192" w:rsidR="00110F6B">
        <w:rPr>
          <w:sz w:val="18"/>
          <w:szCs w:val="18"/>
        </w:rPr>
        <w:t>inhoudelijk</w:t>
      </w:r>
      <w:r w:rsidR="005F7F00">
        <w:rPr>
          <w:sz w:val="18"/>
          <w:szCs w:val="18"/>
        </w:rPr>
        <w:t>e</w:t>
      </w:r>
      <w:r w:rsidR="00B80A66">
        <w:rPr>
          <w:sz w:val="18"/>
          <w:szCs w:val="18"/>
        </w:rPr>
        <w:t xml:space="preserve"> als</w:t>
      </w:r>
      <w:r w:rsidRPr="006F4192" w:rsidR="00110F6B">
        <w:rPr>
          <w:sz w:val="18"/>
          <w:szCs w:val="18"/>
        </w:rPr>
        <w:t xml:space="preserve"> financiële</w:t>
      </w:r>
      <w:r w:rsidR="00B80A66">
        <w:rPr>
          <w:sz w:val="18"/>
          <w:szCs w:val="18"/>
        </w:rPr>
        <w:t xml:space="preserve"> bij</w:t>
      </w:r>
      <w:r w:rsidRPr="006F4192" w:rsidR="00A70CB6">
        <w:rPr>
          <w:sz w:val="18"/>
          <w:szCs w:val="18"/>
        </w:rPr>
        <w:t>drage geleverd</w:t>
      </w:r>
      <w:r w:rsidRPr="006F4192" w:rsidR="00110F6B">
        <w:rPr>
          <w:sz w:val="18"/>
          <w:szCs w:val="18"/>
        </w:rPr>
        <w:t xml:space="preserve">. </w:t>
      </w:r>
      <w:r w:rsidRPr="006F4192" w:rsidR="00B31067">
        <w:rPr>
          <w:sz w:val="18"/>
          <w:szCs w:val="18"/>
        </w:rPr>
        <w:t>Tijdens dit congres is veel aandacht v</w:t>
      </w:r>
      <w:r w:rsidRPr="006F4192" w:rsidR="003F5944">
        <w:rPr>
          <w:sz w:val="18"/>
          <w:szCs w:val="18"/>
        </w:rPr>
        <w:t>oor het uitwisselen van kennis en het leggen van contacten met</w:t>
      </w:r>
      <w:r w:rsidR="003F5944">
        <w:rPr>
          <w:sz w:val="18"/>
          <w:szCs w:val="18"/>
        </w:rPr>
        <w:t xml:space="preserve"> </w:t>
      </w:r>
      <w:r w:rsidR="00B31067">
        <w:rPr>
          <w:sz w:val="18"/>
          <w:szCs w:val="18"/>
        </w:rPr>
        <w:t>de</w:t>
      </w:r>
      <w:r w:rsidRPr="00014E6C" w:rsidR="00014E6C">
        <w:rPr>
          <w:sz w:val="18"/>
          <w:szCs w:val="18"/>
        </w:rPr>
        <w:t xml:space="preserve"> verschillende vakdisciplines bi</w:t>
      </w:r>
      <w:r w:rsidR="003F5944">
        <w:rPr>
          <w:sz w:val="18"/>
          <w:szCs w:val="18"/>
        </w:rPr>
        <w:t>nnen de bouw- en vastgoedsector.</w:t>
      </w:r>
      <w:r w:rsidRPr="00014E6C" w:rsidR="00014E6C">
        <w:rPr>
          <w:sz w:val="18"/>
          <w:szCs w:val="18"/>
        </w:rPr>
        <w:t xml:space="preserve"> </w:t>
      </w:r>
      <w:r w:rsidR="003F5944">
        <w:rPr>
          <w:sz w:val="18"/>
          <w:szCs w:val="18"/>
        </w:rPr>
        <w:t>Daarbij worden actuele ontwikkelingen binnen de b</w:t>
      </w:r>
      <w:r w:rsidR="002A1952">
        <w:rPr>
          <w:sz w:val="18"/>
          <w:szCs w:val="18"/>
        </w:rPr>
        <w:t>randveiligheid besproken waarin</w:t>
      </w:r>
      <w:r w:rsidR="003F5944">
        <w:rPr>
          <w:sz w:val="18"/>
          <w:szCs w:val="18"/>
        </w:rPr>
        <w:t xml:space="preserve"> </w:t>
      </w:r>
      <w:r w:rsidRPr="00014E6C" w:rsidR="00014E6C">
        <w:rPr>
          <w:sz w:val="18"/>
          <w:szCs w:val="18"/>
        </w:rPr>
        <w:t xml:space="preserve">het maken van bewuste keuzes over brandveiligheid en het nemen van </w:t>
      </w:r>
      <w:r w:rsidR="003F5944">
        <w:rPr>
          <w:sz w:val="18"/>
          <w:szCs w:val="18"/>
        </w:rPr>
        <w:t xml:space="preserve">de </w:t>
      </w:r>
      <w:r w:rsidRPr="00014E6C" w:rsidR="00014E6C">
        <w:rPr>
          <w:sz w:val="18"/>
          <w:szCs w:val="18"/>
        </w:rPr>
        <w:t xml:space="preserve">eigen verantwoordelijkheid </w:t>
      </w:r>
      <w:r w:rsidR="003F5944">
        <w:rPr>
          <w:sz w:val="18"/>
          <w:szCs w:val="18"/>
        </w:rPr>
        <w:t xml:space="preserve">hiervoor, </w:t>
      </w:r>
      <w:r w:rsidRPr="00014E6C" w:rsidR="00014E6C">
        <w:rPr>
          <w:sz w:val="18"/>
          <w:szCs w:val="18"/>
        </w:rPr>
        <w:t xml:space="preserve">voorop staan. </w:t>
      </w:r>
    </w:p>
    <w:p w:rsidR="005E502F" w:rsidP="00095280" w:rsidRDefault="005E502F">
      <w:pPr>
        <w:spacing w:after="0" w:line="240" w:lineRule="auto"/>
        <w:rPr>
          <w:rFonts w:ascii="Verdana" w:hAnsi="Verdana"/>
          <w:b/>
          <w:sz w:val="18"/>
          <w:szCs w:val="18"/>
        </w:rPr>
      </w:pPr>
    </w:p>
    <w:p w:rsidRPr="00E128BB" w:rsidR="00D90082" w:rsidP="00095280" w:rsidRDefault="008E637B">
      <w:pPr>
        <w:spacing w:after="0" w:line="240" w:lineRule="auto"/>
        <w:rPr>
          <w:rFonts w:ascii="Verdana" w:hAnsi="Verdana"/>
          <w:i/>
          <w:sz w:val="18"/>
          <w:szCs w:val="18"/>
        </w:rPr>
      </w:pPr>
      <w:r w:rsidRPr="00E128BB">
        <w:rPr>
          <w:rFonts w:ascii="Verdana" w:hAnsi="Verdana"/>
          <w:i/>
          <w:sz w:val="18"/>
          <w:szCs w:val="18"/>
        </w:rPr>
        <w:t>Websites</w:t>
      </w:r>
    </w:p>
    <w:p w:rsidR="00036F18" w:rsidP="00095280" w:rsidRDefault="00E85F43">
      <w:pPr>
        <w:spacing w:after="0" w:line="240" w:lineRule="auto"/>
        <w:rPr>
          <w:rFonts w:ascii="Verdana" w:hAnsi="Verdana"/>
          <w:sz w:val="18"/>
          <w:szCs w:val="18"/>
        </w:rPr>
      </w:pPr>
      <w:r>
        <w:rPr>
          <w:rFonts w:ascii="Verdana" w:hAnsi="Verdana"/>
          <w:sz w:val="18"/>
          <w:szCs w:val="18"/>
        </w:rPr>
        <w:t>Doelg</w:t>
      </w:r>
      <w:r w:rsidR="00021246">
        <w:rPr>
          <w:rFonts w:ascii="Verdana" w:hAnsi="Verdana"/>
          <w:sz w:val="18"/>
          <w:szCs w:val="18"/>
        </w:rPr>
        <w:t xml:space="preserve">roepgerichte communicatie kan </w:t>
      </w:r>
      <w:r>
        <w:rPr>
          <w:rFonts w:ascii="Verdana" w:hAnsi="Verdana"/>
          <w:sz w:val="18"/>
          <w:szCs w:val="18"/>
        </w:rPr>
        <w:t>ook door m</w:t>
      </w:r>
      <w:r w:rsidR="00021246">
        <w:rPr>
          <w:rFonts w:ascii="Verdana" w:hAnsi="Verdana"/>
          <w:sz w:val="18"/>
          <w:szCs w:val="18"/>
        </w:rPr>
        <w:t>iddel van websites worden gegeven</w:t>
      </w:r>
      <w:r>
        <w:rPr>
          <w:rFonts w:ascii="Verdana" w:hAnsi="Verdana"/>
          <w:sz w:val="18"/>
          <w:szCs w:val="18"/>
        </w:rPr>
        <w:t xml:space="preserve">. </w:t>
      </w:r>
      <w:r w:rsidR="007F1C71">
        <w:rPr>
          <w:rFonts w:ascii="Verdana" w:hAnsi="Verdana"/>
          <w:sz w:val="18"/>
          <w:szCs w:val="18"/>
        </w:rPr>
        <w:t xml:space="preserve">Enkele voorbeelden die in dit kader kunnen worden genoemd </w:t>
      </w:r>
      <w:r w:rsidR="00021246">
        <w:rPr>
          <w:rFonts w:ascii="Verdana" w:hAnsi="Verdana"/>
          <w:sz w:val="18"/>
          <w:szCs w:val="18"/>
        </w:rPr>
        <w:t xml:space="preserve">zijn de </w:t>
      </w:r>
      <w:r w:rsidRPr="00A1427A" w:rsidR="003555D7">
        <w:rPr>
          <w:rFonts w:ascii="Verdana" w:hAnsi="Verdana"/>
          <w:sz w:val="18"/>
          <w:szCs w:val="18"/>
        </w:rPr>
        <w:t>website</w:t>
      </w:r>
      <w:r w:rsidR="00021246">
        <w:rPr>
          <w:rFonts w:ascii="Verdana" w:hAnsi="Verdana"/>
          <w:sz w:val="18"/>
          <w:szCs w:val="18"/>
        </w:rPr>
        <w:t>s</w:t>
      </w:r>
      <w:r w:rsidRPr="00A1427A" w:rsidR="003555D7">
        <w:rPr>
          <w:rFonts w:ascii="Verdana" w:hAnsi="Verdana"/>
          <w:sz w:val="18"/>
          <w:szCs w:val="18"/>
        </w:rPr>
        <w:t xml:space="preserve"> www.allesoverbrandveiligheid.nl </w:t>
      </w:r>
      <w:r w:rsidR="00021246">
        <w:rPr>
          <w:rFonts w:ascii="Verdana" w:hAnsi="Verdana"/>
          <w:sz w:val="18"/>
          <w:szCs w:val="18"/>
        </w:rPr>
        <w:t xml:space="preserve">en </w:t>
      </w:r>
      <w:r w:rsidRPr="00021246" w:rsidR="00021246">
        <w:rPr>
          <w:rFonts w:ascii="Verdana" w:hAnsi="Verdana"/>
          <w:sz w:val="18"/>
          <w:szCs w:val="18"/>
        </w:rPr>
        <w:t>www.checklistbrand.nl</w:t>
      </w:r>
      <w:r w:rsidR="00021246">
        <w:rPr>
          <w:rFonts w:ascii="Verdana" w:hAnsi="Verdana"/>
          <w:sz w:val="18"/>
          <w:szCs w:val="18"/>
        </w:rPr>
        <w:t xml:space="preserve">. </w:t>
      </w:r>
      <w:r w:rsidR="00F54F7B">
        <w:rPr>
          <w:rFonts w:ascii="Verdana" w:hAnsi="Verdana"/>
          <w:sz w:val="18"/>
          <w:szCs w:val="18"/>
        </w:rPr>
        <w:t>Op de eerstgenoemde website die</w:t>
      </w:r>
      <w:r w:rsidR="00CC34E3">
        <w:rPr>
          <w:rFonts w:ascii="Verdana" w:hAnsi="Verdana"/>
          <w:sz w:val="18"/>
          <w:szCs w:val="18"/>
        </w:rPr>
        <w:t xml:space="preserve"> tijdens het Actieprogramma B</w:t>
      </w:r>
      <w:r w:rsidR="00605346">
        <w:rPr>
          <w:rFonts w:ascii="Verdana" w:hAnsi="Verdana"/>
          <w:sz w:val="18"/>
          <w:szCs w:val="18"/>
        </w:rPr>
        <w:t>randveiligheid online is gegaan</w:t>
      </w:r>
      <w:r w:rsidR="00F54F7B">
        <w:rPr>
          <w:rFonts w:ascii="Verdana" w:hAnsi="Verdana"/>
          <w:sz w:val="18"/>
          <w:szCs w:val="18"/>
        </w:rPr>
        <w:t xml:space="preserve"> en wordt beheerd door het Infopunt Veiligheid van het IFV</w:t>
      </w:r>
      <w:r w:rsidR="00605346">
        <w:rPr>
          <w:rFonts w:ascii="Verdana" w:hAnsi="Verdana"/>
          <w:sz w:val="18"/>
          <w:szCs w:val="18"/>
        </w:rPr>
        <w:t>, is veel informatie over brandveil</w:t>
      </w:r>
      <w:r w:rsidR="00F54F7B">
        <w:rPr>
          <w:rFonts w:ascii="Verdana" w:hAnsi="Verdana"/>
          <w:sz w:val="18"/>
          <w:szCs w:val="18"/>
        </w:rPr>
        <w:t xml:space="preserve">igheid te vinden. </w:t>
      </w:r>
      <w:r w:rsidRPr="00CC3DCD" w:rsidR="00FC0CEC">
        <w:rPr>
          <w:rFonts w:ascii="Verdana" w:hAnsi="Verdana" w:eastAsia="Times New Roman" w:cs="Arial"/>
          <w:sz w:val="18"/>
          <w:szCs w:val="18"/>
          <w:lang w:eastAsia="nl-NL"/>
        </w:rPr>
        <w:t>Om ondernemers meer bewust te maken v</w:t>
      </w:r>
      <w:r w:rsidR="002013C2">
        <w:rPr>
          <w:rFonts w:ascii="Verdana" w:hAnsi="Verdana" w:eastAsia="Times New Roman" w:cs="Arial"/>
          <w:sz w:val="18"/>
          <w:szCs w:val="18"/>
          <w:lang w:eastAsia="nl-NL"/>
        </w:rPr>
        <w:t>an het belang van brandveiligheid,</w:t>
      </w:r>
      <w:r w:rsidRPr="00CC3DCD" w:rsidR="00FC0CEC">
        <w:rPr>
          <w:rFonts w:ascii="Verdana" w:hAnsi="Verdana" w:eastAsia="Times New Roman" w:cs="Arial"/>
          <w:sz w:val="18"/>
          <w:szCs w:val="18"/>
          <w:lang w:eastAsia="nl-NL"/>
        </w:rPr>
        <w:t xml:space="preserve"> hebben het Ver</w:t>
      </w:r>
      <w:r w:rsidR="002013C2">
        <w:rPr>
          <w:rFonts w:ascii="Verdana" w:hAnsi="Verdana" w:eastAsia="Times New Roman" w:cs="Arial"/>
          <w:sz w:val="18"/>
          <w:szCs w:val="18"/>
          <w:lang w:eastAsia="nl-NL"/>
        </w:rPr>
        <w:t xml:space="preserve">bond van Verzekeraars, VNO-NCW </w:t>
      </w:r>
      <w:r w:rsidRPr="00CC3DCD" w:rsidR="00FC0CEC">
        <w:rPr>
          <w:rFonts w:ascii="Verdana" w:hAnsi="Verdana" w:eastAsia="Times New Roman" w:cs="Arial"/>
          <w:sz w:val="18"/>
          <w:szCs w:val="18"/>
          <w:lang w:eastAsia="nl-NL"/>
        </w:rPr>
        <w:t xml:space="preserve">MKB-Nederland en de brandweer </w:t>
      </w:r>
      <w:r w:rsidR="008E637B">
        <w:rPr>
          <w:rFonts w:ascii="Verdana" w:hAnsi="Verdana" w:eastAsia="Times New Roman" w:cs="Arial"/>
          <w:sz w:val="18"/>
          <w:szCs w:val="18"/>
          <w:lang w:eastAsia="nl-NL"/>
        </w:rPr>
        <w:t>begin dit jaar</w:t>
      </w:r>
      <w:r w:rsidRPr="00CC3DCD" w:rsidR="00FC0CEC">
        <w:rPr>
          <w:rFonts w:ascii="Verdana" w:hAnsi="Verdana" w:eastAsia="Times New Roman" w:cs="Arial"/>
          <w:sz w:val="18"/>
          <w:szCs w:val="18"/>
          <w:lang w:eastAsia="nl-NL"/>
        </w:rPr>
        <w:t xml:space="preserve"> de website </w:t>
      </w:r>
      <w:r w:rsidRPr="00021246" w:rsidR="00FC0CEC">
        <w:rPr>
          <w:rFonts w:ascii="Verdana" w:hAnsi="Verdana" w:eastAsia="Times New Roman" w:cs="Arial"/>
          <w:sz w:val="18"/>
          <w:szCs w:val="18"/>
          <w:lang w:eastAsia="nl-NL"/>
        </w:rPr>
        <w:t>www.checklistbrand.nl</w:t>
      </w:r>
      <w:r w:rsidR="0078592C">
        <w:rPr>
          <w:rFonts w:ascii="Verdana" w:hAnsi="Verdana" w:eastAsia="Times New Roman" w:cs="Arial"/>
          <w:sz w:val="18"/>
          <w:szCs w:val="18"/>
          <w:lang w:eastAsia="nl-NL"/>
        </w:rPr>
        <w:t xml:space="preserve"> gelanceerd. Deze website bevat naast </w:t>
      </w:r>
      <w:r w:rsidRPr="00CC3DCD" w:rsidR="00FC0CEC">
        <w:rPr>
          <w:rFonts w:ascii="Verdana" w:hAnsi="Verdana" w:eastAsia="Times New Roman" w:cs="Arial"/>
          <w:sz w:val="18"/>
          <w:szCs w:val="18"/>
          <w:lang w:eastAsia="nl-NL"/>
        </w:rPr>
        <w:t>informatie</w:t>
      </w:r>
      <w:r w:rsidR="0078592C">
        <w:rPr>
          <w:rFonts w:ascii="Verdana" w:hAnsi="Verdana" w:eastAsia="Times New Roman" w:cs="Arial"/>
          <w:sz w:val="18"/>
          <w:szCs w:val="18"/>
          <w:lang w:eastAsia="nl-NL"/>
        </w:rPr>
        <w:t xml:space="preserve"> </w:t>
      </w:r>
      <w:r w:rsidRPr="00CC3DCD" w:rsidR="00FC0CEC">
        <w:rPr>
          <w:rFonts w:ascii="Verdana" w:hAnsi="Verdana" w:eastAsia="Times New Roman" w:cs="Arial"/>
          <w:sz w:val="18"/>
          <w:szCs w:val="18"/>
          <w:lang w:eastAsia="nl-NL"/>
        </w:rPr>
        <w:t>over de risico’s en het beperken van de gevolgen van brand(stichting) bij ondernemers</w:t>
      </w:r>
      <w:r w:rsidR="0078592C">
        <w:rPr>
          <w:rFonts w:ascii="Verdana" w:hAnsi="Verdana" w:eastAsia="Times New Roman" w:cs="Arial"/>
          <w:sz w:val="18"/>
          <w:szCs w:val="18"/>
          <w:lang w:eastAsia="nl-NL"/>
        </w:rPr>
        <w:t xml:space="preserve">, een </w:t>
      </w:r>
      <w:r w:rsidR="008C002D">
        <w:rPr>
          <w:rFonts w:ascii="Verdana" w:hAnsi="Verdana" w:eastAsia="Times New Roman" w:cs="Arial"/>
          <w:sz w:val="18"/>
          <w:szCs w:val="18"/>
          <w:lang w:eastAsia="nl-NL"/>
        </w:rPr>
        <w:t xml:space="preserve">digitale checklist en een </w:t>
      </w:r>
      <w:r w:rsidR="0078592C">
        <w:rPr>
          <w:rFonts w:ascii="Verdana" w:hAnsi="Verdana" w:eastAsia="Times New Roman" w:cs="Arial"/>
          <w:sz w:val="18"/>
          <w:szCs w:val="18"/>
          <w:lang w:eastAsia="nl-NL"/>
        </w:rPr>
        <w:t>voorlich</w:t>
      </w:r>
      <w:r w:rsidR="008C002D">
        <w:rPr>
          <w:rFonts w:ascii="Verdana" w:hAnsi="Verdana" w:eastAsia="Times New Roman" w:cs="Arial"/>
          <w:sz w:val="18"/>
          <w:szCs w:val="18"/>
          <w:lang w:eastAsia="nl-NL"/>
        </w:rPr>
        <w:t>tingsfilm</w:t>
      </w:r>
      <w:r w:rsidR="0078592C">
        <w:rPr>
          <w:rFonts w:ascii="Verdana" w:hAnsi="Verdana" w:eastAsia="Times New Roman" w:cs="Arial"/>
          <w:sz w:val="18"/>
          <w:szCs w:val="18"/>
          <w:lang w:eastAsia="nl-NL"/>
        </w:rPr>
        <w:t xml:space="preserve">. </w:t>
      </w:r>
      <w:r w:rsidR="0078592C">
        <w:rPr>
          <w:rFonts w:ascii="Verdana" w:hAnsi="Verdana" w:eastAsia="Times New Roman" w:cs="Times New Roman"/>
          <w:sz w:val="18"/>
          <w:szCs w:val="18"/>
          <w:lang w:eastAsia="nl-NL"/>
        </w:rPr>
        <w:t xml:space="preserve"> </w:t>
      </w:r>
    </w:p>
    <w:p w:rsidR="00B34075" w:rsidP="00095280" w:rsidRDefault="00B34075">
      <w:pPr>
        <w:spacing w:after="0" w:line="240" w:lineRule="auto"/>
        <w:rPr>
          <w:rFonts w:ascii="Verdana" w:hAnsi="Verdana"/>
          <w:sz w:val="18"/>
          <w:szCs w:val="18"/>
        </w:rPr>
      </w:pPr>
    </w:p>
    <w:p w:rsidR="00941E86" w:rsidP="00536B41" w:rsidRDefault="00941E86">
      <w:pPr>
        <w:spacing w:after="0"/>
      </w:pPr>
    </w:p>
    <w:p w:rsidR="00941E86" w:rsidP="00536B41" w:rsidRDefault="00941E86">
      <w:pPr>
        <w:spacing w:after="0"/>
      </w:pPr>
    </w:p>
    <w:sectPr w:rsidR="00941E86" w:rsidSect="00095280">
      <w:headerReference w:type="default" r:id="rId9"/>
      <w:footerReference w:type="default" r:id="rId10"/>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917" w:rsidRDefault="00DC7917" w:rsidP="00415186">
      <w:pPr>
        <w:spacing w:after="0" w:line="240" w:lineRule="auto"/>
      </w:pPr>
      <w:r>
        <w:separator/>
      </w:r>
    </w:p>
  </w:endnote>
  <w:endnote w:type="continuationSeparator" w:id="0">
    <w:p w:rsidR="00DC7917" w:rsidRDefault="00DC7917" w:rsidP="00415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917" w:rsidRDefault="00DC791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917" w:rsidRDefault="00DC7917" w:rsidP="00415186">
      <w:pPr>
        <w:spacing w:after="0" w:line="240" w:lineRule="auto"/>
      </w:pPr>
      <w:r>
        <w:separator/>
      </w:r>
    </w:p>
  </w:footnote>
  <w:footnote w:type="continuationSeparator" w:id="0">
    <w:p w:rsidR="00DC7917" w:rsidRDefault="00DC7917" w:rsidP="00415186">
      <w:pPr>
        <w:spacing w:after="0" w:line="240" w:lineRule="auto"/>
      </w:pPr>
      <w:r>
        <w:continuationSeparator/>
      </w:r>
    </w:p>
  </w:footnote>
  <w:footnote w:id="1">
    <w:p w:rsidR="00DC7917" w:rsidRPr="008878D0" w:rsidRDefault="00DC7917" w:rsidP="00672747">
      <w:pPr>
        <w:pStyle w:val="Voetnoottekst"/>
        <w:rPr>
          <w:rFonts w:ascii="Verdana" w:hAnsi="Verdana"/>
          <w:sz w:val="16"/>
          <w:szCs w:val="16"/>
        </w:rPr>
      </w:pPr>
      <w:r>
        <w:rPr>
          <w:rStyle w:val="Voetnootmarkering"/>
        </w:rPr>
        <w:footnoteRef/>
      </w:r>
      <w:r>
        <w:t xml:space="preserve"> </w:t>
      </w:r>
      <w:r>
        <w:rPr>
          <w:rFonts w:ascii="Verdana" w:hAnsi="Verdana"/>
          <w:sz w:val="16"/>
          <w:szCs w:val="16"/>
        </w:rPr>
        <w:t>Tweede Kamer, vergaderjaar 2008-2009, 26 956, nr. 66</w:t>
      </w:r>
    </w:p>
  </w:footnote>
  <w:footnote w:id="2">
    <w:p w:rsidR="00DC7917" w:rsidRPr="00337957" w:rsidRDefault="00DC7917" w:rsidP="006A5D2F">
      <w:pPr>
        <w:pStyle w:val="Voetnoottekst"/>
        <w:rPr>
          <w:rFonts w:ascii="Verdana" w:hAnsi="Verdana"/>
          <w:sz w:val="16"/>
          <w:szCs w:val="16"/>
        </w:rPr>
      </w:pPr>
      <w:r>
        <w:rPr>
          <w:rStyle w:val="Voetnootmarkering"/>
        </w:rPr>
        <w:footnoteRef/>
      </w:r>
      <w:r>
        <w:t xml:space="preserve"> </w:t>
      </w:r>
      <w:r>
        <w:rPr>
          <w:rFonts w:ascii="Verdana" w:hAnsi="Verdana"/>
          <w:sz w:val="16"/>
          <w:szCs w:val="16"/>
        </w:rPr>
        <w:t>Tweede Kamer, vergaderjaar 2007-2008, 24 587 en 31 117, nr. 294</w:t>
      </w:r>
    </w:p>
  </w:footnote>
  <w:footnote w:id="3">
    <w:p w:rsidR="00DC7917" w:rsidRPr="00BF4A88" w:rsidRDefault="00DC7917">
      <w:pPr>
        <w:pStyle w:val="Voetnoottekst"/>
        <w:rPr>
          <w:rFonts w:ascii="Verdana" w:hAnsi="Verdana"/>
          <w:sz w:val="16"/>
          <w:szCs w:val="16"/>
        </w:rPr>
      </w:pPr>
      <w:r>
        <w:rPr>
          <w:rStyle w:val="Voetnootmarkering"/>
        </w:rPr>
        <w:footnoteRef/>
      </w:r>
      <w:r>
        <w:t xml:space="preserve"> </w:t>
      </w:r>
      <w:r>
        <w:rPr>
          <w:rFonts w:ascii="Verdana" w:hAnsi="Verdana"/>
          <w:sz w:val="16"/>
          <w:szCs w:val="16"/>
        </w:rPr>
        <w:t>Tweede Kamer, vergaderjaar 2011-2012, 26 956, nr. 113</w:t>
      </w:r>
    </w:p>
  </w:footnote>
  <w:footnote w:id="4">
    <w:p w:rsidR="00DC7917" w:rsidRPr="00E31303" w:rsidRDefault="00DC7917" w:rsidP="00662944">
      <w:pPr>
        <w:pStyle w:val="Voetnoottekst"/>
        <w:rPr>
          <w:rFonts w:ascii="Verdana" w:hAnsi="Verdana"/>
          <w:sz w:val="16"/>
          <w:szCs w:val="16"/>
        </w:rPr>
      </w:pPr>
      <w:r>
        <w:rPr>
          <w:rStyle w:val="Voetnootmarkering"/>
        </w:rPr>
        <w:footnoteRef/>
      </w:r>
      <w:r>
        <w:t xml:space="preserve"> </w:t>
      </w:r>
      <w:r>
        <w:rPr>
          <w:rFonts w:ascii="Verdana" w:hAnsi="Verdana"/>
          <w:sz w:val="16"/>
          <w:szCs w:val="16"/>
        </w:rPr>
        <w:t>Tweede Kamer, vergaderjaar 2011-2012, 29 517, nr. 62</w:t>
      </w:r>
    </w:p>
  </w:footnote>
  <w:footnote w:id="5">
    <w:p w:rsidR="00DC7917" w:rsidRPr="005C3ED3" w:rsidRDefault="00DC7917" w:rsidP="00E1563F">
      <w:pPr>
        <w:pStyle w:val="Voetnoottekst"/>
        <w:rPr>
          <w:rFonts w:ascii="Verdana" w:hAnsi="Verdana"/>
          <w:sz w:val="16"/>
          <w:szCs w:val="16"/>
        </w:rPr>
      </w:pPr>
      <w:r>
        <w:rPr>
          <w:rStyle w:val="Voetnootmarkering"/>
        </w:rPr>
        <w:footnoteRef/>
      </w:r>
      <w:r>
        <w:t xml:space="preserve"> </w:t>
      </w:r>
      <w:r w:rsidRPr="005C3ED3">
        <w:rPr>
          <w:rFonts w:ascii="Verdana" w:hAnsi="Verdana"/>
          <w:sz w:val="16"/>
          <w:szCs w:val="16"/>
        </w:rPr>
        <w:t>Tweede Kamer, vergaderjaar 2011-2012</w:t>
      </w:r>
      <w:r>
        <w:rPr>
          <w:rFonts w:ascii="Verdana" w:hAnsi="Verdana"/>
          <w:sz w:val="16"/>
          <w:szCs w:val="16"/>
        </w:rPr>
        <w:t>, 32 757, nr. 31</w:t>
      </w:r>
    </w:p>
  </w:footnote>
  <w:footnote w:id="6">
    <w:p w:rsidR="00DC7917" w:rsidRPr="002413A9" w:rsidRDefault="00DC7917">
      <w:pPr>
        <w:pStyle w:val="Voetnoottekst"/>
        <w:rPr>
          <w:rFonts w:ascii="Verdana" w:hAnsi="Verdana"/>
          <w:sz w:val="16"/>
          <w:szCs w:val="16"/>
        </w:rPr>
      </w:pPr>
      <w:r>
        <w:rPr>
          <w:rStyle w:val="Voetnootmarkering"/>
        </w:rPr>
        <w:footnoteRef/>
      </w:r>
      <w:r>
        <w:t xml:space="preserve"> </w:t>
      </w:r>
      <w:r>
        <w:rPr>
          <w:rFonts w:ascii="Verdana" w:hAnsi="Verdana"/>
          <w:sz w:val="16"/>
          <w:szCs w:val="16"/>
        </w:rPr>
        <w:t>Tweede Kamer, vergaderjaar 2010-2011, 24 587, nr. 431</w:t>
      </w:r>
    </w:p>
  </w:footnote>
  <w:footnote w:id="7">
    <w:p w:rsidR="00DC7917" w:rsidRPr="00A55423" w:rsidRDefault="00DC7917" w:rsidP="00DA388E">
      <w:pPr>
        <w:pStyle w:val="Voetnoottekst"/>
        <w:rPr>
          <w:rFonts w:ascii="Verdana" w:hAnsi="Verdana"/>
          <w:sz w:val="16"/>
          <w:szCs w:val="16"/>
        </w:rPr>
      </w:pPr>
      <w:r>
        <w:rPr>
          <w:rStyle w:val="Voetnootmarkering"/>
        </w:rPr>
        <w:footnoteRef/>
      </w:r>
      <w:r>
        <w:t xml:space="preserve"> </w:t>
      </w:r>
      <w:r w:rsidRPr="00A55423">
        <w:rPr>
          <w:rFonts w:ascii="Verdana" w:hAnsi="Verdana"/>
          <w:sz w:val="16"/>
          <w:szCs w:val="16"/>
        </w:rPr>
        <w:t xml:space="preserve">Tweede Kamer, </w:t>
      </w:r>
      <w:r>
        <w:rPr>
          <w:rFonts w:ascii="Verdana" w:hAnsi="Verdana"/>
          <w:sz w:val="16"/>
          <w:szCs w:val="16"/>
        </w:rPr>
        <w:t>vergaderjaar 2011-2012, 33 000 XIII, nr. 154</w:t>
      </w:r>
    </w:p>
  </w:footnote>
  <w:footnote w:id="8">
    <w:p w:rsidR="00DC7917" w:rsidRDefault="00DC7917" w:rsidP="007550B1">
      <w:pPr>
        <w:pStyle w:val="Voetnoottekst"/>
      </w:pPr>
      <w:r>
        <w:rPr>
          <w:rStyle w:val="Voetnootmarkering"/>
        </w:rPr>
        <w:footnoteRef/>
      </w:r>
      <w:r>
        <w:t xml:space="preserve"> </w:t>
      </w:r>
      <w:r w:rsidRPr="00F67A75">
        <w:rPr>
          <w:rFonts w:ascii="Verdana" w:hAnsi="Verdana"/>
          <w:sz w:val="16"/>
          <w:szCs w:val="16"/>
        </w:rPr>
        <w:t>Tweede Kamer, vergaderjaar 2012-2013, 33 400 XIII</w:t>
      </w:r>
      <w:r>
        <w:rPr>
          <w:rFonts w:ascii="Verdana" w:hAnsi="Verdana"/>
          <w:sz w:val="16"/>
          <w:szCs w:val="16"/>
        </w:rPr>
        <w:t>,</w:t>
      </w:r>
      <w:r w:rsidRPr="00F67A75">
        <w:rPr>
          <w:rFonts w:ascii="Verdana" w:hAnsi="Verdana"/>
          <w:sz w:val="16"/>
          <w:szCs w:val="16"/>
        </w:rPr>
        <w:t xml:space="preserve"> nr. 129</w:t>
      </w:r>
    </w:p>
  </w:footnote>
  <w:footnote w:id="9">
    <w:p w:rsidR="00DC7917" w:rsidRDefault="00DC7917" w:rsidP="005370A2">
      <w:pPr>
        <w:pStyle w:val="Voetnoottekst"/>
      </w:pPr>
      <w:r>
        <w:rPr>
          <w:rStyle w:val="Voetnootmarkering"/>
        </w:rPr>
        <w:footnoteRef/>
      </w:r>
      <w:r>
        <w:t xml:space="preserve"> Tweede Kamer, vergaderjaar 2012 -2013,  32 757, nr. 70</w:t>
      </w:r>
    </w:p>
  </w:footnote>
  <w:footnote w:id="10">
    <w:p w:rsidR="00DC7917" w:rsidRPr="00A476BA" w:rsidRDefault="00DC7917">
      <w:pPr>
        <w:pStyle w:val="Voetnoottekst"/>
        <w:rPr>
          <w:rFonts w:ascii="Verdana" w:hAnsi="Verdana"/>
          <w:sz w:val="16"/>
          <w:szCs w:val="16"/>
        </w:rPr>
      </w:pPr>
      <w:r>
        <w:rPr>
          <w:rStyle w:val="Voetnootmarkering"/>
        </w:rPr>
        <w:footnoteRef/>
      </w:r>
      <w:r>
        <w:t xml:space="preserve"> </w:t>
      </w:r>
      <w:r>
        <w:rPr>
          <w:rFonts w:ascii="Verdana" w:hAnsi="Verdana"/>
          <w:sz w:val="16"/>
          <w:szCs w:val="16"/>
        </w:rPr>
        <w:t>Tweede Kamer, vergaderjaar 2012-2013, 32 757, nr. 48</w:t>
      </w:r>
    </w:p>
  </w:footnote>
  <w:footnote w:id="11">
    <w:p w:rsidR="00DC7917" w:rsidRPr="006C2C3B" w:rsidRDefault="00DC7917" w:rsidP="007128C3">
      <w:pPr>
        <w:pStyle w:val="Voetnoottekst"/>
        <w:rPr>
          <w:rFonts w:ascii="Verdana" w:hAnsi="Verdana"/>
          <w:sz w:val="16"/>
          <w:szCs w:val="16"/>
        </w:rPr>
      </w:pPr>
      <w:r>
        <w:rPr>
          <w:rStyle w:val="Voetnootmarkering"/>
        </w:rPr>
        <w:footnoteRef/>
      </w:r>
      <w:r>
        <w:t xml:space="preserve"> </w:t>
      </w:r>
      <w:r w:rsidRPr="006C2C3B">
        <w:rPr>
          <w:rFonts w:ascii="Verdana" w:hAnsi="Verdana"/>
          <w:sz w:val="16"/>
          <w:szCs w:val="16"/>
        </w:rPr>
        <w:t>Tweede Kamer, vergaderjaar 2012-2013</w:t>
      </w:r>
      <w:r>
        <w:rPr>
          <w:rFonts w:ascii="Verdana" w:hAnsi="Verdana"/>
          <w:sz w:val="16"/>
          <w:szCs w:val="16"/>
        </w:rPr>
        <w:t>, 32 757, nr. 62</w:t>
      </w:r>
    </w:p>
  </w:footnote>
  <w:footnote w:id="12">
    <w:p w:rsidR="00AE6604" w:rsidRDefault="00AE6604" w:rsidP="00AE6604">
      <w:pPr>
        <w:pStyle w:val="Voetnoottekst"/>
        <w:rPr>
          <w:rFonts w:eastAsia="Times New Roman"/>
          <w:szCs w:val="16"/>
          <w:lang w:eastAsia="nl-NL"/>
        </w:rPr>
      </w:pPr>
      <w:r>
        <w:rPr>
          <w:rStyle w:val="Voetnootmarkering"/>
        </w:rPr>
        <w:footnoteRef/>
      </w:r>
      <w:r>
        <w:t xml:space="preserve"> </w:t>
      </w:r>
      <w:r>
        <w:rPr>
          <w:szCs w:val="16"/>
        </w:rPr>
        <w:t>Tweede Kamer, vergaderjaar 2010-2011, 29 517, nr. 45</w:t>
      </w:r>
    </w:p>
    <w:p w:rsidR="00AE6604" w:rsidRDefault="00AE6604" w:rsidP="00AE6604">
      <w:pPr>
        <w:pStyle w:val="Voetnoottekst"/>
        <w:rPr>
          <w:szCs w:val="16"/>
        </w:rPr>
      </w:pPr>
      <w:r>
        <w:rPr>
          <w:szCs w:val="16"/>
        </w:rPr>
        <w:t xml:space="preserve">   Tweede Kamer, vergaderjaar 2011-2012, 26 956, nr. 113 </w:t>
      </w:r>
    </w:p>
    <w:p w:rsidR="00AE6604" w:rsidRDefault="00AE6604" w:rsidP="00AE6604">
      <w:pPr>
        <w:pStyle w:val="Voetnoottekst"/>
        <w:rPr>
          <w:szCs w:val="16"/>
        </w:rPr>
      </w:pPr>
      <w:r>
        <w:rPr>
          <w:szCs w:val="16"/>
        </w:rPr>
        <w:t xml:space="preserve">   Tweede Kamer, vergaderjaar 2011-2012, 29 517, nr. 62 </w:t>
      </w:r>
    </w:p>
    <w:p w:rsidR="00AE6604" w:rsidRDefault="00AE6604" w:rsidP="00AE6604">
      <w:pPr>
        <w:pStyle w:val="Voetnoottekst"/>
        <w:rPr>
          <w:szCs w:val="16"/>
        </w:rPr>
      </w:pPr>
      <w:r>
        <w:rPr>
          <w:szCs w:val="16"/>
        </w:rPr>
        <w:t xml:space="preserve">   Tweede Kamer, vergaderjaar 2012-2013, 29 517, nr. 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917" w:rsidRDefault="00DC791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46D"/>
    <w:multiLevelType w:val="hybridMultilevel"/>
    <w:tmpl w:val="717E47BA"/>
    <w:lvl w:ilvl="0" w:tplc="469C22C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nsid w:val="009A497A"/>
    <w:multiLevelType w:val="hybridMultilevel"/>
    <w:tmpl w:val="45A2AEE8"/>
    <w:lvl w:ilvl="0" w:tplc="88546662">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nsid w:val="037A7C13"/>
    <w:multiLevelType w:val="hybridMultilevel"/>
    <w:tmpl w:val="1A744A58"/>
    <w:lvl w:ilvl="0" w:tplc="F836FC20">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nsid w:val="06B50613"/>
    <w:multiLevelType w:val="hybridMultilevel"/>
    <w:tmpl w:val="DCE6EE38"/>
    <w:lvl w:ilvl="0" w:tplc="7BC25908">
      <w:start w:val="1"/>
      <w:numFmt w:val="upperLetter"/>
      <w:lvlText w:val="%1."/>
      <w:lvlJc w:val="left"/>
      <w:pPr>
        <w:ind w:left="720" w:hanging="360"/>
      </w:pPr>
      <w:rPr>
        <w:rFonts w:ascii="Verdana" w:eastAsia="Times New Roman" w:hAnsi="Verdana" w:cs="Times New Roman"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89912D6"/>
    <w:multiLevelType w:val="hybridMultilevel"/>
    <w:tmpl w:val="237222E0"/>
    <w:lvl w:ilvl="0" w:tplc="B52E3CD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CCC1C85"/>
    <w:multiLevelType w:val="hybridMultilevel"/>
    <w:tmpl w:val="B9CEB0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0E9103DB"/>
    <w:multiLevelType w:val="hybridMultilevel"/>
    <w:tmpl w:val="C5CCAE4C"/>
    <w:lvl w:ilvl="0" w:tplc="49BC235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668366F"/>
    <w:multiLevelType w:val="hybridMultilevel"/>
    <w:tmpl w:val="7EA626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72B0C07"/>
    <w:multiLevelType w:val="hybridMultilevel"/>
    <w:tmpl w:val="FBD6CAF6"/>
    <w:lvl w:ilvl="0" w:tplc="9DB493AE">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nsid w:val="188A0D88"/>
    <w:multiLevelType w:val="hybridMultilevel"/>
    <w:tmpl w:val="2EC23EB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1C470788"/>
    <w:multiLevelType w:val="hybridMultilevel"/>
    <w:tmpl w:val="019C22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D40519B"/>
    <w:multiLevelType w:val="hybridMultilevel"/>
    <w:tmpl w:val="DDC2DC34"/>
    <w:lvl w:ilvl="0" w:tplc="4606E30C">
      <w:start w:val="1"/>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nsid w:val="1ECF228C"/>
    <w:multiLevelType w:val="hybridMultilevel"/>
    <w:tmpl w:val="8F761C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2E86296"/>
    <w:multiLevelType w:val="hybridMultilevel"/>
    <w:tmpl w:val="E4A0911A"/>
    <w:lvl w:ilvl="0" w:tplc="BDB2C5A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312340C"/>
    <w:multiLevelType w:val="hybridMultilevel"/>
    <w:tmpl w:val="01D83714"/>
    <w:lvl w:ilvl="0" w:tplc="FB74261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4F3483A"/>
    <w:multiLevelType w:val="hybridMultilevel"/>
    <w:tmpl w:val="8D080F78"/>
    <w:lvl w:ilvl="0" w:tplc="ECC6F07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9F017A0"/>
    <w:multiLevelType w:val="hybridMultilevel"/>
    <w:tmpl w:val="168438D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2A524754"/>
    <w:multiLevelType w:val="hybridMultilevel"/>
    <w:tmpl w:val="2BBE62B6"/>
    <w:lvl w:ilvl="0" w:tplc="AA868106">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nsid w:val="30BD7097"/>
    <w:multiLevelType w:val="hybridMultilevel"/>
    <w:tmpl w:val="AEB84F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6A461AD"/>
    <w:multiLevelType w:val="hybridMultilevel"/>
    <w:tmpl w:val="53E867A8"/>
    <w:lvl w:ilvl="0" w:tplc="AAA4CBBA">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nsid w:val="384148E3"/>
    <w:multiLevelType w:val="hybridMultilevel"/>
    <w:tmpl w:val="937EE38C"/>
    <w:lvl w:ilvl="0" w:tplc="D7C89A3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1">
    <w:nsid w:val="3CF36C20"/>
    <w:multiLevelType w:val="hybridMultilevel"/>
    <w:tmpl w:val="8758BC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3DE67231"/>
    <w:multiLevelType w:val="hybridMultilevel"/>
    <w:tmpl w:val="F8E4C4A4"/>
    <w:lvl w:ilvl="0" w:tplc="96B66330">
      <w:start w:val="1"/>
      <w:numFmt w:val="lowerLetter"/>
      <w:lvlText w:val="%1."/>
      <w:lvlJc w:val="left"/>
      <w:pPr>
        <w:ind w:left="1080" w:hanging="360"/>
      </w:pPr>
      <w:rPr>
        <w:rFonts w:ascii="Verdana" w:eastAsiaTheme="minorHAnsi" w:hAnsi="Verdana" w:cstheme="minorBidi"/>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nsid w:val="440B0BF6"/>
    <w:multiLevelType w:val="hybridMultilevel"/>
    <w:tmpl w:val="FE546070"/>
    <w:lvl w:ilvl="0" w:tplc="D382DF3E">
      <w:start w:val="1"/>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nsid w:val="55A024AF"/>
    <w:multiLevelType w:val="hybridMultilevel"/>
    <w:tmpl w:val="1136BA48"/>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5">
    <w:nsid w:val="666C0B2E"/>
    <w:multiLevelType w:val="hybridMultilevel"/>
    <w:tmpl w:val="57BC4B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E6C6FD4"/>
    <w:multiLevelType w:val="hybridMultilevel"/>
    <w:tmpl w:val="0C58D82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nsid w:val="704B428D"/>
    <w:multiLevelType w:val="hybridMultilevel"/>
    <w:tmpl w:val="394A1F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1C56187"/>
    <w:multiLevelType w:val="hybridMultilevel"/>
    <w:tmpl w:val="733669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79028C7"/>
    <w:multiLevelType w:val="hybridMultilevel"/>
    <w:tmpl w:val="E47634F2"/>
    <w:lvl w:ilvl="0" w:tplc="57188578">
      <w:start w:val="1"/>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nsid w:val="7A4A2EA0"/>
    <w:multiLevelType w:val="hybridMultilevel"/>
    <w:tmpl w:val="F9E42C0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1">
      <w:start w:val="1"/>
      <w:numFmt w:val="bullet"/>
      <w:lvlText w:val=""/>
      <w:lvlJc w:val="left"/>
      <w:pPr>
        <w:tabs>
          <w:tab w:val="num" w:pos="2160"/>
        </w:tabs>
        <w:ind w:left="2160" w:hanging="360"/>
      </w:pPr>
      <w:rPr>
        <w:rFonts w:ascii="Symbol" w:hAnsi="Symbo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0"/>
  </w:num>
  <w:num w:numId="3">
    <w:abstractNumId w:val="28"/>
  </w:num>
  <w:num w:numId="4">
    <w:abstractNumId w:val="0"/>
  </w:num>
  <w:num w:numId="5">
    <w:abstractNumId w:val="12"/>
  </w:num>
  <w:num w:numId="6">
    <w:abstractNumId w:val="29"/>
  </w:num>
  <w:num w:numId="7">
    <w:abstractNumId w:val="23"/>
  </w:num>
  <w:num w:numId="8">
    <w:abstractNumId w:val="11"/>
  </w:num>
  <w:num w:numId="9">
    <w:abstractNumId w:val="8"/>
  </w:num>
  <w:num w:numId="10">
    <w:abstractNumId w:val="18"/>
  </w:num>
  <w:num w:numId="11">
    <w:abstractNumId w:val="9"/>
  </w:num>
  <w:num w:numId="12">
    <w:abstractNumId w:val="19"/>
  </w:num>
  <w:num w:numId="13">
    <w:abstractNumId w:val="2"/>
  </w:num>
  <w:num w:numId="14">
    <w:abstractNumId w:val="20"/>
  </w:num>
  <w:num w:numId="15">
    <w:abstractNumId w:val="22"/>
  </w:num>
  <w:num w:numId="16">
    <w:abstractNumId w:val="17"/>
  </w:num>
  <w:num w:numId="17">
    <w:abstractNumId w:val="1"/>
  </w:num>
  <w:num w:numId="18">
    <w:abstractNumId w:val="14"/>
  </w:num>
  <w:num w:numId="19">
    <w:abstractNumId w:val="26"/>
  </w:num>
  <w:num w:numId="20">
    <w:abstractNumId w:val="24"/>
  </w:num>
  <w:num w:numId="21">
    <w:abstractNumId w:val="10"/>
  </w:num>
  <w:num w:numId="22">
    <w:abstractNumId w:val="7"/>
  </w:num>
  <w:num w:numId="23">
    <w:abstractNumId w:val="13"/>
  </w:num>
  <w:num w:numId="24">
    <w:abstractNumId w:val="27"/>
  </w:num>
  <w:num w:numId="25">
    <w:abstractNumId w:val="15"/>
  </w:num>
  <w:num w:numId="26">
    <w:abstractNumId w:val="6"/>
  </w:num>
  <w:num w:numId="27">
    <w:abstractNumId w:val="25"/>
  </w:num>
  <w:num w:numId="28">
    <w:abstractNumId w:val="4"/>
  </w:num>
  <w:num w:numId="29">
    <w:abstractNumId w:val="3"/>
  </w:num>
  <w:num w:numId="30">
    <w:abstractNumId w:val="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582"/>
    <w:rsid w:val="00004071"/>
    <w:rsid w:val="000049FB"/>
    <w:rsid w:val="00011C04"/>
    <w:rsid w:val="000138E2"/>
    <w:rsid w:val="00014206"/>
    <w:rsid w:val="00014D2C"/>
    <w:rsid w:val="00014E6C"/>
    <w:rsid w:val="00021246"/>
    <w:rsid w:val="000212A7"/>
    <w:rsid w:val="000237D9"/>
    <w:rsid w:val="00024521"/>
    <w:rsid w:val="00031439"/>
    <w:rsid w:val="00031869"/>
    <w:rsid w:val="000323ED"/>
    <w:rsid w:val="00032BD8"/>
    <w:rsid w:val="0003367F"/>
    <w:rsid w:val="00034B4F"/>
    <w:rsid w:val="000353A9"/>
    <w:rsid w:val="00036F18"/>
    <w:rsid w:val="000424D6"/>
    <w:rsid w:val="00046DE3"/>
    <w:rsid w:val="000503F2"/>
    <w:rsid w:val="0006623F"/>
    <w:rsid w:val="000708F4"/>
    <w:rsid w:val="00073298"/>
    <w:rsid w:val="00073A61"/>
    <w:rsid w:val="00073ABD"/>
    <w:rsid w:val="0007503A"/>
    <w:rsid w:val="00085387"/>
    <w:rsid w:val="000856C6"/>
    <w:rsid w:val="00087E95"/>
    <w:rsid w:val="000906BF"/>
    <w:rsid w:val="00091620"/>
    <w:rsid w:val="000931AD"/>
    <w:rsid w:val="00095280"/>
    <w:rsid w:val="00095CA1"/>
    <w:rsid w:val="000A0024"/>
    <w:rsid w:val="000A5468"/>
    <w:rsid w:val="000A5D61"/>
    <w:rsid w:val="000A6632"/>
    <w:rsid w:val="000A7A87"/>
    <w:rsid w:val="000A7CE4"/>
    <w:rsid w:val="000B1818"/>
    <w:rsid w:val="000B3EAF"/>
    <w:rsid w:val="000B5F6D"/>
    <w:rsid w:val="000B7511"/>
    <w:rsid w:val="000C1072"/>
    <w:rsid w:val="000C2316"/>
    <w:rsid w:val="000C33EC"/>
    <w:rsid w:val="000C3D5B"/>
    <w:rsid w:val="000C43C8"/>
    <w:rsid w:val="000C69A8"/>
    <w:rsid w:val="000D0C53"/>
    <w:rsid w:val="000D797A"/>
    <w:rsid w:val="000E1378"/>
    <w:rsid w:val="000E2DB9"/>
    <w:rsid w:val="000F0B00"/>
    <w:rsid w:val="000F0B78"/>
    <w:rsid w:val="000F23EF"/>
    <w:rsid w:val="000F2811"/>
    <w:rsid w:val="000F2B08"/>
    <w:rsid w:val="000F5B3B"/>
    <w:rsid w:val="00100DA9"/>
    <w:rsid w:val="00100EE5"/>
    <w:rsid w:val="00100FC6"/>
    <w:rsid w:val="00110F6B"/>
    <w:rsid w:val="001137B2"/>
    <w:rsid w:val="00120472"/>
    <w:rsid w:val="00121AFD"/>
    <w:rsid w:val="00121D95"/>
    <w:rsid w:val="00123FB0"/>
    <w:rsid w:val="00124390"/>
    <w:rsid w:val="00125A29"/>
    <w:rsid w:val="00126864"/>
    <w:rsid w:val="0013076D"/>
    <w:rsid w:val="0013145C"/>
    <w:rsid w:val="00133603"/>
    <w:rsid w:val="00134E90"/>
    <w:rsid w:val="001350AB"/>
    <w:rsid w:val="001378CC"/>
    <w:rsid w:val="00142B66"/>
    <w:rsid w:val="00142F36"/>
    <w:rsid w:val="00146873"/>
    <w:rsid w:val="00146880"/>
    <w:rsid w:val="00146E10"/>
    <w:rsid w:val="001509C1"/>
    <w:rsid w:val="001513AA"/>
    <w:rsid w:val="00152A27"/>
    <w:rsid w:val="00152CEA"/>
    <w:rsid w:val="00152DE2"/>
    <w:rsid w:val="00155834"/>
    <w:rsid w:val="00156CA2"/>
    <w:rsid w:val="001573C7"/>
    <w:rsid w:val="00157A8A"/>
    <w:rsid w:val="00157FEC"/>
    <w:rsid w:val="001605D5"/>
    <w:rsid w:val="00161F49"/>
    <w:rsid w:val="001662D9"/>
    <w:rsid w:val="001664FA"/>
    <w:rsid w:val="0016653D"/>
    <w:rsid w:val="0016757E"/>
    <w:rsid w:val="00170FD8"/>
    <w:rsid w:val="00172F6E"/>
    <w:rsid w:val="0017510A"/>
    <w:rsid w:val="001802AE"/>
    <w:rsid w:val="00180C89"/>
    <w:rsid w:val="00181425"/>
    <w:rsid w:val="00182835"/>
    <w:rsid w:val="00184483"/>
    <w:rsid w:val="001857AC"/>
    <w:rsid w:val="001860F9"/>
    <w:rsid w:val="00191EC5"/>
    <w:rsid w:val="001933BC"/>
    <w:rsid w:val="001A3F01"/>
    <w:rsid w:val="001A585A"/>
    <w:rsid w:val="001A6277"/>
    <w:rsid w:val="001B3247"/>
    <w:rsid w:val="001B3353"/>
    <w:rsid w:val="001B511F"/>
    <w:rsid w:val="001B65AC"/>
    <w:rsid w:val="001B7731"/>
    <w:rsid w:val="001C0774"/>
    <w:rsid w:val="001C3ADD"/>
    <w:rsid w:val="001C422B"/>
    <w:rsid w:val="001D09CD"/>
    <w:rsid w:val="001D74CA"/>
    <w:rsid w:val="001D7DE6"/>
    <w:rsid w:val="001E3FD9"/>
    <w:rsid w:val="001E5D6D"/>
    <w:rsid w:val="001E5F5E"/>
    <w:rsid w:val="001F1AFD"/>
    <w:rsid w:val="001F27F4"/>
    <w:rsid w:val="001F54F3"/>
    <w:rsid w:val="001F71C0"/>
    <w:rsid w:val="001F7A4D"/>
    <w:rsid w:val="002013C2"/>
    <w:rsid w:val="0020683E"/>
    <w:rsid w:val="00206F2A"/>
    <w:rsid w:val="002108B3"/>
    <w:rsid w:val="00211FAF"/>
    <w:rsid w:val="00213CAF"/>
    <w:rsid w:val="0022337A"/>
    <w:rsid w:val="00225049"/>
    <w:rsid w:val="002253DF"/>
    <w:rsid w:val="00227030"/>
    <w:rsid w:val="0022740F"/>
    <w:rsid w:val="00236FF4"/>
    <w:rsid w:val="00237B17"/>
    <w:rsid w:val="00240043"/>
    <w:rsid w:val="002413A9"/>
    <w:rsid w:val="00243010"/>
    <w:rsid w:val="002467AF"/>
    <w:rsid w:val="00251DD2"/>
    <w:rsid w:val="0026243B"/>
    <w:rsid w:val="002665E3"/>
    <w:rsid w:val="00267DA1"/>
    <w:rsid w:val="00273F91"/>
    <w:rsid w:val="00274B27"/>
    <w:rsid w:val="0028312F"/>
    <w:rsid w:val="00290686"/>
    <w:rsid w:val="00291739"/>
    <w:rsid w:val="002931B1"/>
    <w:rsid w:val="00294AD0"/>
    <w:rsid w:val="0029633A"/>
    <w:rsid w:val="002A1488"/>
    <w:rsid w:val="002A1952"/>
    <w:rsid w:val="002A6AAD"/>
    <w:rsid w:val="002B24F3"/>
    <w:rsid w:val="002B566A"/>
    <w:rsid w:val="002C00CE"/>
    <w:rsid w:val="002C1293"/>
    <w:rsid w:val="002C38B1"/>
    <w:rsid w:val="002C38BC"/>
    <w:rsid w:val="002C4CFA"/>
    <w:rsid w:val="002C74C7"/>
    <w:rsid w:val="002D21CC"/>
    <w:rsid w:val="002D6785"/>
    <w:rsid w:val="002D7A00"/>
    <w:rsid w:val="002D7E9B"/>
    <w:rsid w:val="002E091E"/>
    <w:rsid w:val="002E0AF4"/>
    <w:rsid w:val="002E29E1"/>
    <w:rsid w:val="002E3571"/>
    <w:rsid w:val="002E5995"/>
    <w:rsid w:val="002E5DFD"/>
    <w:rsid w:val="002F1520"/>
    <w:rsid w:val="002F16D9"/>
    <w:rsid w:val="002F1E6D"/>
    <w:rsid w:val="002F2C3E"/>
    <w:rsid w:val="002F3F24"/>
    <w:rsid w:val="002F4747"/>
    <w:rsid w:val="002F5997"/>
    <w:rsid w:val="00304A3D"/>
    <w:rsid w:val="0030751B"/>
    <w:rsid w:val="00310309"/>
    <w:rsid w:val="00313A41"/>
    <w:rsid w:val="003149EF"/>
    <w:rsid w:val="0031666C"/>
    <w:rsid w:val="00316A3A"/>
    <w:rsid w:val="0032008F"/>
    <w:rsid w:val="0032018D"/>
    <w:rsid w:val="00322086"/>
    <w:rsid w:val="0032248C"/>
    <w:rsid w:val="003267FB"/>
    <w:rsid w:val="00331E6E"/>
    <w:rsid w:val="00333192"/>
    <w:rsid w:val="00333779"/>
    <w:rsid w:val="00333E73"/>
    <w:rsid w:val="00336F01"/>
    <w:rsid w:val="00337957"/>
    <w:rsid w:val="003452E4"/>
    <w:rsid w:val="0034636B"/>
    <w:rsid w:val="0035118D"/>
    <w:rsid w:val="00353513"/>
    <w:rsid w:val="003555D7"/>
    <w:rsid w:val="003565DE"/>
    <w:rsid w:val="003572E4"/>
    <w:rsid w:val="00361F88"/>
    <w:rsid w:val="003620BA"/>
    <w:rsid w:val="00370F41"/>
    <w:rsid w:val="00371EB7"/>
    <w:rsid w:val="00373CBB"/>
    <w:rsid w:val="00380231"/>
    <w:rsid w:val="00380914"/>
    <w:rsid w:val="00380CEE"/>
    <w:rsid w:val="003865F8"/>
    <w:rsid w:val="00387299"/>
    <w:rsid w:val="00387DE3"/>
    <w:rsid w:val="00391483"/>
    <w:rsid w:val="003923B2"/>
    <w:rsid w:val="0039429F"/>
    <w:rsid w:val="003959EC"/>
    <w:rsid w:val="0039770B"/>
    <w:rsid w:val="003A00B1"/>
    <w:rsid w:val="003A24EF"/>
    <w:rsid w:val="003B41CD"/>
    <w:rsid w:val="003B5E39"/>
    <w:rsid w:val="003B60A2"/>
    <w:rsid w:val="003C4C35"/>
    <w:rsid w:val="003D1373"/>
    <w:rsid w:val="003D147B"/>
    <w:rsid w:val="003D1EDE"/>
    <w:rsid w:val="003D31A0"/>
    <w:rsid w:val="003D5036"/>
    <w:rsid w:val="003D617A"/>
    <w:rsid w:val="003D794B"/>
    <w:rsid w:val="003E1779"/>
    <w:rsid w:val="003E1A05"/>
    <w:rsid w:val="003E571C"/>
    <w:rsid w:val="003E584E"/>
    <w:rsid w:val="003E70C1"/>
    <w:rsid w:val="003F1B3F"/>
    <w:rsid w:val="003F2F44"/>
    <w:rsid w:val="003F44FC"/>
    <w:rsid w:val="003F5944"/>
    <w:rsid w:val="003F5CF6"/>
    <w:rsid w:val="003F5F92"/>
    <w:rsid w:val="004031FE"/>
    <w:rsid w:val="004035CA"/>
    <w:rsid w:val="00403A95"/>
    <w:rsid w:val="004057C3"/>
    <w:rsid w:val="004110A7"/>
    <w:rsid w:val="004119ED"/>
    <w:rsid w:val="00412262"/>
    <w:rsid w:val="004125FA"/>
    <w:rsid w:val="00415186"/>
    <w:rsid w:val="00420292"/>
    <w:rsid w:val="00420F68"/>
    <w:rsid w:val="00424A04"/>
    <w:rsid w:val="00425BD9"/>
    <w:rsid w:val="0042620F"/>
    <w:rsid w:val="0042744D"/>
    <w:rsid w:val="00430678"/>
    <w:rsid w:val="00431F1C"/>
    <w:rsid w:val="004331D4"/>
    <w:rsid w:val="00434907"/>
    <w:rsid w:val="00434AAF"/>
    <w:rsid w:val="0044188F"/>
    <w:rsid w:val="00442423"/>
    <w:rsid w:val="00443696"/>
    <w:rsid w:val="00450D41"/>
    <w:rsid w:val="00452AF7"/>
    <w:rsid w:val="00452D66"/>
    <w:rsid w:val="00452E57"/>
    <w:rsid w:val="00457AEA"/>
    <w:rsid w:val="004600C8"/>
    <w:rsid w:val="0046145D"/>
    <w:rsid w:val="00461DC6"/>
    <w:rsid w:val="0046560E"/>
    <w:rsid w:val="004662EC"/>
    <w:rsid w:val="00471781"/>
    <w:rsid w:val="00472A1C"/>
    <w:rsid w:val="00475453"/>
    <w:rsid w:val="00477B00"/>
    <w:rsid w:val="00477E58"/>
    <w:rsid w:val="00481303"/>
    <w:rsid w:val="004816C1"/>
    <w:rsid w:val="00482EBC"/>
    <w:rsid w:val="00485B88"/>
    <w:rsid w:val="00487130"/>
    <w:rsid w:val="00487376"/>
    <w:rsid w:val="00492222"/>
    <w:rsid w:val="00496310"/>
    <w:rsid w:val="004A170D"/>
    <w:rsid w:val="004A32AE"/>
    <w:rsid w:val="004A4C64"/>
    <w:rsid w:val="004A5813"/>
    <w:rsid w:val="004A76B5"/>
    <w:rsid w:val="004A7BDC"/>
    <w:rsid w:val="004B0DFF"/>
    <w:rsid w:val="004B1B01"/>
    <w:rsid w:val="004B2373"/>
    <w:rsid w:val="004B263C"/>
    <w:rsid w:val="004B28A1"/>
    <w:rsid w:val="004B351A"/>
    <w:rsid w:val="004B496E"/>
    <w:rsid w:val="004B654B"/>
    <w:rsid w:val="004B6CEE"/>
    <w:rsid w:val="004C437D"/>
    <w:rsid w:val="004C5A7A"/>
    <w:rsid w:val="004C67CB"/>
    <w:rsid w:val="004D2718"/>
    <w:rsid w:val="004E43ED"/>
    <w:rsid w:val="004E60D5"/>
    <w:rsid w:val="004F0DB4"/>
    <w:rsid w:val="004F3D77"/>
    <w:rsid w:val="004F78C4"/>
    <w:rsid w:val="004F7ABC"/>
    <w:rsid w:val="005011CF"/>
    <w:rsid w:val="005017D3"/>
    <w:rsid w:val="005038DE"/>
    <w:rsid w:val="00505A40"/>
    <w:rsid w:val="00506885"/>
    <w:rsid w:val="00506EE1"/>
    <w:rsid w:val="005106E2"/>
    <w:rsid w:val="005116C0"/>
    <w:rsid w:val="005135D0"/>
    <w:rsid w:val="00513C52"/>
    <w:rsid w:val="00514806"/>
    <w:rsid w:val="00515BB4"/>
    <w:rsid w:val="00515E47"/>
    <w:rsid w:val="00515F03"/>
    <w:rsid w:val="0051751C"/>
    <w:rsid w:val="0052148B"/>
    <w:rsid w:val="00521DCE"/>
    <w:rsid w:val="00522C12"/>
    <w:rsid w:val="005278F7"/>
    <w:rsid w:val="00534B48"/>
    <w:rsid w:val="005351E8"/>
    <w:rsid w:val="00536B41"/>
    <w:rsid w:val="005370A2"/>
    <w:rsid w:val="00537336"/>
    <w:rsid w:val="0054044C"/>
    <w:rsid w:val="005411E6"/>
    <w:rsid w:val="00546EA1"/>
    <w:rsid w:val="00554E74"/>
    <w:rsid w:val="00554F50"/>
    <w:rsid w:val="005554CD"/>
    <w:rsid w:val="00557D5D"/>
    <w:rsid w:val="00563B9F"/>
    <w:rsid w:val="00566B21"/>
    <w:rsid w:val="00567823"/>
    <w:rsid w:val="005812DC"/>
    <w:rsid w:val="00581B5F"/>
    <w:rsid w:val="00583B3D"/>
    <w:rsid w:val="00584819"/>
    <w:rsid w:val="005872DA"/>
    <w:rsid w:val="00591620"/>
    <w:rsid w:val="00596C39"/>
    <w:rsid w:val="005A2419"/>
    <w:rsid w:val="005A4319"/>
    <w:rsid w:val="005B012B"/>
    <w:rsid w:val="005B0278"/>
    <w:rsid w:val="005B5403"/>
    <w:rsid w:val="005B5973"/>
    <w:rsid w:val="005C06F2"/>
    <w:rsid w:val="005C34BA"/>
    <w:rsid w:val="005C3ED3"/>
    <w:rsid w:val="005C4BA5"/>
    <w:rsid w:val="005C6758"/>
    <w:rsid w:val="005C685C"/>
    <w:rsid w:val="005C6FCB"/>
    <w:rsid w:val="005C7517"/>
    <w:rsid w:val="005D2717"/>
    <w:rsid w:val="005D2CB7"/>
    <w:rsid w:val="005D371D"/>
    <w:rsid w:val="005D3C4F"/>
    <w:rsid w:val="005D4297"/>
    <w:rsid w:val="005D60CE"/>
    <w:rsid w:val="005D6F41"/>
    <w:rsid w:val="005E0A0E"/>
    <w:rsid w:val="005E0B37"/>
    <w:rsid w:val="005E4E50"/>
    <w:rsid w:val="005E502F"/>
    <w:rsid w:val="005E6665"/>
    <w:rsid w:val="005E7B47"/>
    <w:rsid w:val="005F208E"/>
    <w:rsid w:val="005F2340"/>
    <w:rsid w:val="005F3416"/>
    <w:rsid w:val="005F637D"/>
    <w:rsid w:val="005F6381"/>
    <w:rsid w:val="005F6433"/>
    <w:rsid w:val="005F7F00"/>
    <w:rsid w:val="00601B4C"/>
    <w:rsid w:val="00601FDE"/>
    <w:rsid w:val="00603566"/>
    <w:rsid w:val="00605291"/>
    <w:rsid w:val="00605346"/>
    <w:rsid w:val="00607BD6"/>
    <w:rsid w:val="0061084C"/>
    <w:rsid w:val="006149FE"/>
    <w:rsid w:val="006202B8"/>
    <w:rsid w:val="00620389"/>
    <w:rsid w:val="006227EE"/>
    <w:rsid w:val="00626659"/>
    <w:rsid w:val="0063152C"/>
    <w:rsid w:val="00632F38"/>
    <w:rsid w:val="00633BD1"/>
    <w:rsid w:val="006410A2"/>
    <w:rsid w:val="00642112"/>
    <w:rsid w:val="00645D55"/>
    <w:rsid w:val="00647D0E"/>
    <w:rsid w:val="006534FC"/>
    <w:rsid w:val="00654DCD"/>
    <w:rsid w:val="00654EAA"/>
    <w:rsid w:val="006551B1"/>
    <w:rsid w:val="006552E6"/>
    <w:rsid w:val="00655CB8"/>
    <w:rsid w:val="00656271"/>
    <w:rsid w:val="00656A05"/>
    <w:rsid w:val="00661562"/>
    <w:rsid w:val="0066283F"/>
    <w:rsid w:val="00662944"/>
    <w:rsid w:val="00664D7B"/>
    <w:rsid w:val="0066623E"/>
    <w:rsid w:val="00666315"/>
    <w:rsid w:val="0067064C"/>
    <w:rsid w:val="00670BB9"/>
    <w:rsid w:val="00672747"/>
    <w:rsid w:val="006730EE"/>
    <w:rsid w:val="006750B1"/>
    <w:rsid w:val="006827BF"/>
    <w:rsid w:val="00691A3F"/>
    <w:rsid w:val="00691B1D"/>
    <w:rsid w:val="00691C8B"/>
    <w:rsid w:val="00695261"/>
    <w:rsid w:val="006958DE"/>
    <w:rsid w:val="006A1AEF"/>
    <w:rsid w:val="006A466E"/>
    <w:rsid w:val="006A5413"/>
    <w:rsid w:val="006A5D2F"/>
    <w:rsid w:val="006A7A2B"/>
    <w:rsid w:val="006B0C1C"/>
    <w:rsid w:val="006B2FD8"/>
    <w:rsid w:val="006B3E81"/>
    <w:rsid w:val="006B747A"/>
    <w:rsid w:val="006C2BC7"/>
    <w:rsid w:val="006C2C3B"/>
    <w:rsid w:val="006C3512"/>
    <w:rsid w:val="006C6527"/>
    <w:rsid w:val="006C706F"/>
    <w:rsid w:val="006D0FF8"/>
    <w:rsid w:val="006D4CD4"/>
    <w:rsid w:val="006D5C22"/>
    <w:rsid w:val="006D7613"/>
    <w:rsid w:val="006D765A"/>
    <w:rsid w:val="006E2C5A"/>
    <w:rsid w:val="006E51E8"/>
    <w:rsid w:val="006F035D"/>
    <w:rsid w:val="006F40B4"/>
    <w:rsid w:val="006F4192"/>
    <w:rsid w:val="00700682"/>
    <w:rsid w:val="00702FA1"/>
    <w:rsid w:val="00704B1D"/>
    <w:rsid w:val="00704EB8"/>
    <w:rsid w:val="0070512A"/>
    <w:rsid w:val="00705BC7"/>
    <w:rsid w:val="00710A21"/>
    <w:rsid w:val="00710C02"/>
    <w:rsid w:val="00711077"/>
    <w:rsid w:val="007128C3"/>
    <w:rsid w:val="0071479B"/>
    <w:rsid w:val="00717474"/>
    <w:rsid w:val="007224E0"/>
    <w:rsid w:val="0072387F"/>
    <w:rsid w:val="0072546A"/>
    <w:rsid w:val="00725F99"/>
    <w:rsid w:val="00726505"/>
    <w:rsid w:val="007305E7"/>
    <w:rsid w:val="00732403"/>
    <w:rsid w:val="00732920"/>
    <w:rsid w:val="00732D48"/>
    <w:rsid w:val="0073332D"/>
    <w:rsid w:val="00734960"/>
    <w:rsid w:val="0074025D"/>
    <w:rsid w:val="00740F05"/>
    <w:rsid w:val="00744202"/>
    <w:rsid w:val="007463A4"/>
    <w:rsid w:val="00747555"/>
    <w:rsid w:val="00747E1A"/>
    <w:rsid w:val="007550B1"/>
    <w:rsid w:val="00755404"/>
    <w:rsid w:val="00755569"/>
    <w:rsid w:val="0075691D"/>
    <w:rsid w:val="00757AD6"/>
    <w:rsid w:val="007607D3"/>
    <w:rsid w:val="00761F4E"/>
    <w:rsid w:val="00762783"/>
    <w:rsid w:val="00764278"/>
    <w:rsid w:val="00764321"/>
    <w:rsid w:val="007663B1"/>
    <w:rsid w:val="00771B9D"/>
    <w:rsid w:val="007721DF"/>
    <w:rsid w:val="00773C3D"/>
    <w:rsid w:val="007770FE"/>
    <w:rsid w:val="00780317"/>
    <w:rsid w:val="00781074"/>
    <w:rsid w:val="007843F1"/>
    <w:rsid w:val="0078592C"/>
    <w:rsid w:val="007903FA"/>
    <w:rsid w:val="0079132E"/>
    <w:rsid w:val="0079137D"/>
    <w:rsid w:val="007915A3"/>
    <w:rsid w:val="0079393E"/>
    <w:rsid w:val="00793C96"/>
    <w:rsid w:val="007945AC"/>
    <w:rsid w:val="007A1B70"/>
    <w:rsid w:val="007A321E"/>
    <w:rsid w:val="007A3949"/>
    <w:rsid w:val="007A4618"/>
    <w:rsid w:val="007A4FE8"/>
    <w:rsid w:val="007A5F88"/>
    <w:rsid w:val="007A6B5B"/>
    <w:rsid w:val="007B3864"/>
    <w:rsid w:val="007B46D2"/>
    <w:rsid w:val="007B5505"/>
    <w:rsid w:val="007B7C32"/>
    <w:rsid w:val="007C2EE9"/>
    <w:rsid w:val="007C2F7A"/>
    <w:rsid w:val="007C3A90"/>
    <w:rsid w:val="007C5A3A"/>
    <w:rsid w:val="007C5B9B"/>
    <w:rsid w:val="007C6802"/>
    <w:rsid w:val="007C6CD1"/>
    <w:rsid w:val="007C7D37"/>
    <w:rsid w:val="007D7916"/>
    <w:rsid w:val="007E16DB"/>
    <w:rsid w:val="007E2B27"/>
    <w:rsid w:val="007E76D1"/>
    <w:rsid w:val="007F05EE"/>
    <w:rsid w:val="007F0AC5"/>
    <w:rsid w:val="007F184D"/>
    <w:rsid w:val="007F1C71"/>
    <w:rsid w:val="007F2530"/>
    <w:rsid w:val="007F4A41"/>
    <w:rsid w:val="007F74E7"/>
    <w:rsid w:val="007F75E3"/>
    <w:rsid w:val="00801B8E"/>
    <w:rsid w:val="00801FD9"/>
    <w:rsid w:val="0080619B"/>
    <w:rsid w:val="008121B0"/>
    <w:rsid w:val="008135BB"/>
    <w:rsid w:val="008141FD"/>
    <w:rsid w:val="008147B6"/>
    <w:rsid w:val="00814C08"/>
    <w:rsid w:val="008159E7"/>
    <w:rsid w:val="00816DCA"/>
    <w:rsid w:val="00821258"/>
    <w:rsid w:val="0082287F"/>
    <w:rsid w:val="00825311"/>
    <w:rsid w:val="008256CC"/>
    <w:rsid w:val="00825EC3"/>
    <w:rsid w:val="00826286"/>
    <w:rsid w:val="008345FD"/>
    <w:rsid w:val="00840DDD"/>
    <w:rsid w:val="00841085"/>
    <w:rsid w:val="00842271"/>
    <w:rsid w:val="008511E0"/>
    <w:rsid w:val="00861B80"/>
    <w:rsid w:val="008637A9"/>
    <w:rsid w:val="008640C9"/>
    <w:rsid w:val="0087033A"/>
    <w:rsid w:val="008745C3"/>
    <w:rsid w:val="00877BC3"/>
    <w:rsid w:val="00880C63"/>
    <w:rsid w:val="008847B8"/>
    <w:rsid w:val="008878D0"/>
    <w:rsid w:val="008916D1"/>
    <w:rsid w:val="00893C57"/>
    <w:rsid w:val="0089425D"/>
    <w:rsid w:val="008954CA"/>
    <w:rsid w:val="008A2609"/>
    <w:rsid w:val="008A2CD8"/>
    <w:rsid w:val="008A386D"/>
    <w:rsid w:val="008A4752"/>
    <w:rsid w:val="008B2C6A"/>
    <w:rsid w:val="008B5DA3"/>
    <w:rsid w:val="008C002D"/>
    <w:rsid w:val="008D1F79"/>
    <w:rsid w:val="008D22AE"/>
    <w:rsid w:val="008D4390"/>
    <w:rsid w:val="008D6B3D"/>
    <w:rsid w:val="008D795A"/>
    <w:rsid w:val="008E247F"/>
    <w:rsid w:val="008E2E76"/>
    <w:rsid w:val="008E2FF4"/>
    <w:rsid w:val="008E637B"/>
    <w:rsid w:val="008E647A"/>
    <w:rsid w:val="008E6CFE"/>
    <w:rsid w:val="008F1CF0"/>
    <w:rsid w:val="008F4A7F"/>
    <w:rsid w:val="008F4A89"/>
    <w:rsid w:val="008F68CA"/>
    <w:rsid w:val="009009F0"/>
    <w:rsid w:val="00901AE8"/>
    <w:rsid w:val="009020DA"/>
    <w:rsid w:val="00906561"/>
    <w:rsid w:val="00907C39"/>
    <w:rsid w:val="00910BD8"/>
    <w:rsid w:val="00922631"/>
    <w:rsid w:val="0092582E"/>
    <w:rsid w:val="009275A9"/>
    <w:rsid w:val="009329FC"/>
    <w:rsid w:val="0093643B"/>
    <w:rsid w:val="009370F0"/>
    <w:rsid w:val="00941DAD"/>
    <w:rsid w:val="00941E86"/>
    <w:rsid w:val="00944DD0"/>
    <w:rsid w:val="00944F35"/>
    <w:rsid w:val="0094561A"/>
    <w:rsid w:val="00945FAB"/>
    <w:rsid w:val="00946916"/>
    <w:rsid w:val="009509E4"/>
    <w:rsid w:val="00951D1A"/>
    <w:rsid w:val="00951E7C"/>
    <w:rsid w:val="009530B0"/>
    <w:rsid w:val="00953293"/>
    <w:rsid w:val="009600EE"/>
    <w:rsid w:val="009628A3"/>
    <w:rsid w:val="009710BA"/>
    <w:rsid w:val="009713B2"/>
    <w:rsid w:val="00971F9D"/>
    <w:rsid w:val="00972A2B"/>
    <w:rsid w:val="00975A21"/>
    <w:rsid w:val="00975C94"/>
    <w:rsid w:val="00976487"/>
    <w:rsid w:val="009764C8"/>
    <w:rsid w:val="009802C7"/>
    <w:rsid w:val="009808B2"/>
    <w:rsid w:val="0098184F"/>
    <w:rsid w:val="00982FD9"/>
    <w:rsid w:val="00984B6A"/>
    <w:rsid w:val="0098578E"/>
    <w:rsid w:val="009942B9"/>
    <w:rsid w:val="00995E2F"/>
    <w:rsid w:val="00996EDB"/>
    <w:rsid w:val="009A065B"/>
    <w:rsid w:val="009A217A"/>
    <w:rsid w:val="009A2AAA"/>
    <w:rsid w:val="009A3B99"/>
    <w:rsid w:val="009B2385"/>
    <w:rsid w:val="009B2AE6"/>
    <w:rsid w:val="009B3071"/>
    <w:rsid w:val="009B3CBB"/>
    <w:rsid w:val="009B4089"/>
    <w:rsid w:val="009B77BF"/>
    <w:rsid w:val="009C4810"/>
    <w:rsid w:val="009C4CDB"/>
    <w:rsid w:val="009C4F15"/>
    <w:rsid w:val="009C6730"/>
    <w:rsid w:val="009C67EC"/>
    <w:rsid w:val="009D104D"/>
    <w:rsid w:val="009D1BBB"/>
    <w:rsid w:val="009D218C"/>
    <w:rsid w:val="009D34C5"/>
    <w:rsid w:val="009D5776"/>
    <w:rsid w:val="009D6306"/>
    <w:rsid w:val="009E0931"/>
    <w:rsid w:val="009E124B"/>
    <w:rsid w:val="009E574E"/>
    <w:rsid w:val="009E6E46"/>
    <w:rsid w:val="009E76C6"/>
    <w:rsid w:val="009F43E3"/>
    <w:rsid w:val="009F49E5"/>
    <w:rsid w:val="009F651B"/>
    <w:rsid w:val="009F7B1F"/>
    <w:rsid w:val="00A034A6"/>
    <w:rsid w:val="00A07CF0"/>
    <w:rsid w:val="00A1427A"/>
    <w:rsid w:val="00A16799"/>
    <w:rsid w:val="00A21B82"/>
    <w:rsid w:val="00A2364A"/>
    <w:rsid w:val="00A26750"/>
    <w:rsid w:val="00A30C14"/>
    <w:rsid w:val="00A31856"/>
    <w:rsid w:val="00A31975"/>
    <w:rsid w:val="00A354DE"/>
    <w:rsid w:val="00A35DAB"/>
    <w:rsid w:val="00A401FD"/>
    <w:rsid w:val="00A47524"/>
    <w:rsid w:val="00A476BA"/>
    <w:rsid w:val="00A55423"/>
    <w:rsid w:val="00A55456"/>
    <w:rsid w:val="00A5564E"/>
    <w:rsid w:val="00A55F37"/>
    <w:rsid w:val="00A57D8F"/>
    <w:rsid w:val="00A60316"/>
    <w:rsid w:val="00A63D6E"/>
    <w:rsid w:val="00A669E1"/>
    <w:rsid w:val="00A67FD6"/>
    <w:rsid w:val="00A70CB6"/>
    <w:rsid w:val="00A714EA"/>
    <w:rsid w:val="00A731FF"/>
    <w:rsid w:val="00A74390"/>
    <w:rsid w:val="00A8059B"/>
    <w:rsid w:val="00A80D6A"/>
    <w:rsid w:val="00A81A6D"/>
    <w:rsid w:val="00A81AEF"/>
    <w:rsid w:val="00A83F6A"/>
    <w:rsid w:val="00A8407A"/>
    <w:rsid w:val="00A87E32"/>
    <w:rsid w:val="00A94510"/>
    <w:rsid w:val="00AA0971"/>
    <w:rsid w:val="00AA09CB"/>
    <w:rsid w:val="00AA163E"/>
    <w:rsid w:val="00AA7272"/>
    <w:rsid w:val="00AA7E21"/>
    <w:rsid w:val="00AB013A"/>
    <w:rsid w:val="00AB0803"/>
    <w:rsid w:val="00AB29AF"/>
    <w:rsid w:val="00AB4A65"/>
    <w:rsid w:val="00AC118D"/>
    <w:rsid w:val="00AC1A63"/>
    <w:rsid w:val="00AC7EA4"/>
    <w:rsid w:val="00AD081B"/>
    <w:rsid w:val="00AD1184"/>
    <w:rsid w:val="00AD1824"/>
    <w:rsid w:val="00AD2B25"/>
    <w:rsid w:val="00AD7C8A"/>
    <w:rsid w:val="00AD7E38"/>
    <w:rsid w:val="00AE30AC"/>
    <w:rsid w:val="00AE6604"/>
    <w:rsid w:val="00AE7427"/>
    <w:rsid w:val="00AE79F8"/>
    <w:rsid w:val="00AF0A36"/>
    <w:rsid w:val="00AF0DF2"/>
    <w:rsid w:val="00AF4991"/>
    <w:rsid w:val="00AF5C82"/>
    <w:rsid w:val="00AF659B"/>
    <w:rsid w:val="00AF72CB"/>
    <w:rsid w:val="00AF75EF"/>
    <w:rsid w:val="00B0153C"/>
    <w:rsid w:val="00B058F6"/>
    <w:rsid w:val="00B0693B"/>
    <w:rsid w:val="00B0746A"/>
    <w:rsid w:val="00B12141"/>
    <w:rsid w:val="00B13A22"/>
    <w:rsid w:val="00B1400F"/>
    <w:rsid w:val="00B15561"/>
    <w:rsid w:val="00B17EB4"/>
    <w:rsid w:val="00B20278"/>
    <w:rsid w:val="00B2524E"/>
    <w:rsid w:val="00B255C1"/>
    <w:rsid w:val="00B26502"/>
    <w:rsid w:val="00B26B1B"/>
    <w:rsid w:val="00B31067"/>
    <w:rsid w:val="00B3142D"/>
    <w:rsid w:val="00B31C79"/>
    <w:rsid w:val="00B3224F"/>
    <w:rsid w:val="00B34075"/>
    <w:rsid w:val="00B422B1"/>
    <w:rsid w:val="00B42C36"/>
    <w:rsid w:val="00B45FD7"/>
    <w:rsid w:val="00B464B7"/>
    <w:rsid w:val="00B46987"/>
    <w:rsid w:val="00B46A01"/>
    <w:rsid w:val="00B50C89"/>
    <w:rsid w:val="00B544F2"/>
    <w:rsid w:val="00B565D0"/>
    <w:rsid w:val="00B64266"/>
    <w:rsid w:val="00B66B49"/>
    <w:rsid w:val="00B7144D"/>
    <w:rsid w:val="00B71D45"/>
    <w:rsid w:val="00B72A74"/>
    <w:rsid w:val="00B7384A"/>
    <w:rsid w:val="00B740B3"/>
    <w:rsid w:val="00B74628"/>
    <w:rsid w:val="00B75A15"/>
    <w:rsid w:val="00B80A66"/>
    <w:rsid w:val="00B836D3"/>
    <w:rsid w:val="00B84A1D"/>
    <w:rsid w:val="00B84CFC"/>
    <w:rsid w:val="00B910C7"/>
    <w:rsid w:val="00B91AEA"/>
    <w:rsid w:val="00B92BF1"/>
    <w:rsid w:val="00B938AE"/>
    <w:rsid w:val="00BA06FC"/>
    <w:rsid w:val="00BA1A3F"/>
    <w:rsid w:val="00BA3C15"/>
    <w:rsid w:val="00BA5305"/>
    <w:rsid w:val="00BB2B76"/>
    <w:rsid w:val="00BB3E2D"/>
    <w:rsid w:val="00BB4241"/>
    <w:rsid w:val="00BB5178"/>
    <w:rsid w:val="00BC0E10"/>
    <w:rsid w:val="00BC30F6"/>
    <w:rsid w:val="00BC56B0"/>
    <w:rsid w:val="00BC572B"/>
    <w:rsid w:val="00BC7731"/>
    <w:rsid w:val="00BD28A9"/>
    <w:rsid w:val="00BD32E9"/>
    <w:rsid w:val="00BD44C0"/>
    <w:rsid w:val="00BD5E6F"/>
    <w:rsid w:val="00BE10B1"/>
    <w:rsid w:val="00BE28D1"/>
    <w:rsid w:val="00BF11E8"/>
    <w:rsid w:val="00BF4A88"/>
    <w:rsid w:val="00BF74ED"/>
    <w:rsid w:val="00BF7764"/>
    <w:rsid w:val="00C05E26"/>
    <w:rsid w:val="00C07090"/>
    <w:rsid w:val="00C07F4E"/>
    <w:rsid w:val="00C133D9"/>
    <w:rsid w:val="00C214E6"/>
    <w:rsid w:val="00C21506"/>
    <w:rsid w:val="00C246DE"/>
    <w:rsid w:val="00C2481D"/>
    <w:rsid w:val="00C335BF"/>
    <w:rsid w:val="00C359FC"/>
    <w:rsid w:val="00C35A1A"/>
    <w:rsid w:val="00C37FBE"/>
    <w:rsid w:val="00C40AAA"/>
    <w:rsid w:val="00C45BFC"/>
    <w:rsid w:val="00C46ED4"/>
    <w:rsid w:val="00C533B1"/>
    <w:rsid w:val="00C5445D"/>
    <w:rsid w:val="00C570D4"/>
    <w:rsid w:val="00C57334"/>
    <w:rsid w:val="00C61893"/>
    <w:rsid w:val="00C6330F"/>
    <w:rsid w:val="00C63E0A"/>
    <w:rsid w:val="00C655DC"/>
    <w:rsid w:val="00C661BF"/>
    <w:rsid w:val="00C669AA"/>
    <w:rsid w:val="00C72705"/>
    <w:rsid w:val="00C731AD"/>
    <w:rsid w:val="00C73394"/>
    <w:rsid w:val="00C77DC2"/>
    <w:rsid w:val="00C82E83"/>
    <w:rsid w:val="00C8494C"/>
    <w:rsid w:val="00C8587A"/>
    <w:rsid w:val="00C869AD"/>
    <w:rsid w:val="00C96406"/>
    <w:rsid w:val="00C97F65"/>
    <w:rsid w:val="00CA0306"/>
    <w:rsid w:val="00CA2504"/>
    <w:rsid w:val="00CA544C"/>
    <w:rsid w:val="00CA560B"/>
    <w:rsid w:val="00CA5D56"/>
    <w:rsid w:val="00CB07EA"/>
    <w:rsid w:val="00CB1F7C"/>
    <w:rsid w:val="00CB2A9A"/>
    <w:rsid w:val="00CB449C"/>
    <w:rsid w:val="00CC0E21"/>
    <w:rsid w:val="00CC34E3"/>
    <w:rsid w:val="00CC3C94"/>
    <w:rsid w:val="00CC3DB4"/>
    <w:rsid w:val="00CC3DCD"/>
    <w:rsid w:val="00CC53B0"/>
    <w:rsid w:val="00CD14A0"/>
    <w:rsid w:val="00CD26AC"/>
    <w:rsid w:val="00CD54FE"/>
    <w:rsid w:val="00CE0443"/>
    <w:rsid w:val="00CE247A"/>
    <w:rsid w:val="00CE2B28"/>
    <w:rsid w:val="00CE6B33"/>
    <w:rsid w:val="00CF034C"/>
    <w:rsid w:val="00CF0B13"/>
    <w:rsid w:val="00CF2FCE"/>
    <w:rsid w:val="00CF3533"/>
    <w:rsid w:val="00CF3FC8"/>
    <w:rsid w:val="00CF480A"/>
    <w:rsid w:val="00CF5E44"/>
    <w:rsid w:val="00D020CF"/>
    <w:rsid w:val="00D03B55"/>
    <w:rsid w:val="00D05320"/>
    <w:rsid w:val="00D05683"/>
    <w:rsid w:val="00D10188"/>
    <w:rsid w:val="00D13803"/>
    <w:rsid w:val="00D1392E"/>
    <w:rsid w:val="00D15CB3"/>
    <w:rsid w:val="00D15D78"/>
    <w:rsid w:val="00D16072"/>
    <w:rsid w:val="00D16945"/>
    <w:rsid w:val="00D16DAE"/>
    <w:rsid w:val="00D174B2"/>
    <w:rsid w:val="00D17842"/>
    <w:rsid w:val="00D2054D"/>
    <w:rsid w:val="00D23B03"/>
    <w:rsid w:val="00D240B4"/>
    <w:rsid w:val="00D31D67"/>
    <w:rsid w:val="00D3387D"/>
    <w:rsid w:val="00D33C60"/>
    <w:rsid w:val="00D34DDF"/>
    <w:rsid w:val="00D37675"/>
    <w:rsid w:val="00D41283"/>
    <w:rsid w:val="00D44335"/>
    <w:rsid w:val="00D446C7"/>
    <w:rsid w:val="00D46721"/>
    <w:rsid w:val="00D51168"/>
    <w:rsid w:val="00D54A64"/>
    <w:rsid w:val="00D55930"/>
    <w:rsid w:val="00D5619A"/>
    <w:rsid w:val="00D564C5"/>
    <w:rsid w:val="00D57FAE"/>
    <w:rsid w:val="00D6020E"/>
    <w:rsid w:val="00D608CD"/>
    <w:rsid w:val="00D6421F"/>
    <w:rsid w:val="00D648B6"/>
    <w:rsid w:val="00D6554C"/>
    <w:rsid w:val="00D67FAA"/>
    <w:rsid w:val="00D703BA"/>
    <w:rsid w:val="00D73B68"/>
    <w:rsid w:val="00D742F0"/>
    <w:rsid w:val="00D7601E"/>
    <w:rsid w:val="00D76060"/>
    <w:rsid w:val="00D76072"/>
    <w:rsid w:val="00D76A66"/>
    <w:rsid w:val="00D81422"/>
    <w:rsid w:val="00D82040"/>
    <w:rsid w:val="00D8418C"/>
    <w:rsid w:val="00D843F6"/>
    <w:rsid w:val="00D90082"/>
    <w:rsid w:val="00D91A01"/>
    <w:rsid w:val="00D91C4A"/>
    <w:rsid w:val="00D94C9F"/>
    <w:rsid w:val="00D95ADF"/>
    <w:rsid w:val="00D96837"/>
    <w:rsid w:val="00D96A17"/>
    <w:rsid w:val="00DA1236"/>
    <w:rsid w:val="00DA14B1"/>
    <w:rsid w:val="00DA24A9"/>
    <w:rsid w:val="00DA370C"/>
    <w:rsid w:val="00DA388E"/>
    <w:rsid w:val="00DA4288"/>
    <w:rsid w:val="00DA6408"/>
    <w:rsid w:val="00DB1CE7"/>
    <w:rsid w:val="00DB1D76"/>
    <w:rsid w:val="00DB1F07"/>
    <w:rsid w:val="00DB394C"/>
    <w:rsid w:val="00DB3BEE"/>
    <w:rsid w:val="00DB4B00"/>
    <w:rsid w:val="00DB5501"/>
    <w:rsid w:val="00DC1070"/>
    <w:rsid w:val="00DC263E"/>
    <w:rsid w:val="00DC6088"/>
    <w:rsid w:val="00DC648F"/>
    <w:rsid w:val="00DC68BD"/>
    <w:rsid w:val="00DC7917"/>
    <w:rsid w:val="00DD6891"/>
    <w:rsid w:val="00DD7B57"/>
    <w:rsid w:val="00DE4BD2"/>
    <w:rsid w:val="00DE70C6"/>
    <w:rsid w:val="00DF271A"/>
    <w:rsid w:val="00DF3E96"/>
    <w:rsid w:val="00DF6E3D"/>
    <w:rsid w:val="00E00038"/>
    <w:rsid w:val="00E005A8"/>
    <w:rsid w:val="00E021B4"/>
    <w:rsid w:val="00E02819"/>
    <w:rsid w:val="00E03707"/>
    <w:rsid w:val="00E04006"/>
    <w:rsid w:val="00E07034"/>
    <w:rsid w:val="00E070E0"/>
    <w:rsid w:val="00E107F8"/>
    <w:rsid w:val="00E128BB"/>
    <w:rsid w:val="00E15068"/>
    <w:rsid w:val="00E1537F"/>
    <w:rsid w:val="00E1563F"/>
    <w:rsid w:val="00E16778"/>
    <w:rsid w:val="00E16DCF"/>
    <w:rsid w:val="00E22916"/>
    <w:rsid w:val="00E24804"/>
    <w:rsid w:val="00E24C36"/>
    <w:rsid w:val="00E26F43"/>
    <w:rsid w:val="00E30014"/>
    <w:rsid w:val="00E31303"/>
    <w:rsid w:val="00E31E8F"/>
    <w:rsid w:val="00E32905"/>
    <w:rsid w:val="00E334C0"/>
    <w:rsid w:val="00E34530"/>
    <w:rsid w:val="00E35283"/>
    <w:rsid w:val="00E44434"/>
    <w:rsid w:val="00E4536D"/>
    <w:rsid w:val="00E51F6E"/>
    <w:rsid w:val="00E525B9"/>
    <w:rsid w:val="00E52CB3"/>
    <w:rsid w:val="00E53E3A"/>
    <w:rsid w:val="00E5599F"/>
    <w:rsid w:val="00E63713"/>
    <w:rsid w:val="00E6387D"/>
    <w:rsid w:val="00E7119C"/>
    <w:rsid w:val="00E717DA"/>
    <w:rsid w:val="00E73E2B"/>
    <w:rsid w:val="00E74906"/>
    <w:rsid w:val="00E74B5C"/>
    <w:rsid w:val="00E75408"/>
    <w:rsid w:val="00E829F3"/>
    <w:rsid w:val="00E83B28"/>
    <w:rsid w:val="00E8442C"/>
    <w:rsid w:val="00E8470D"/>
    <w:rsid w:val="00E85F43"/>
    <w:rsid w:val="00E9702E"/>
    <w:rsid w:val="00E97423"/>
    <w:rsid w:val="00E97D0E"/>
    <w:rsid w:val="00EA2936"/>
    <w:rsid w:val="00EA4411"/>
    <w:rsid w:val="00EA538E"/>
    <w:rsid w:val="00EA5955"/>
    <w:rsid w:val="00EA5D4C"/>
    <w:rsid w:val="00EB1C38"/>
    <w:rsid w:val="00EB4B00"/>
    <w:rsid w:val="00EB7701"/>
    <w:rsid w:val="00EB7AF8"/>
    <w:rsid w:val="00EC0B6F"/>
    <w:rsid w:val="00EC37D9"/>
    <w:rsid w:val="00EC4930"/>
    <w:rsid w:val="00EC56F0"/>
    <w:rsid w:val="00EC5FD5"/>
    <w:rsid w:val="00EC7975"/>
    <w:rsid w:val="00ED0E23"/>
    <w:rsid w:val="00ED1E00"/>
    <w:rsid w:val="00ED4E6D"/>
    <w:rsid w:val="00ED6A6D"/>
    <w:rsid w:val="00ED6A9D"/>
    <w:rsid w:val="00EE0B34"/>
    <w:rsid w:val="00EE456C"/>
    <w:rsid w:val="00EE6489"/>
    <w:rsid w:val="00EE7602"/>
    <w:rsid w:val="00EF0F20"/>
    <w:rsid w:val="00EF2B6D"/>
    <w:rsid w:val="00EF6834"/>
    <w:rsid w:val="00EF71CF"/>
    <w:rsid w:val="00F00051"/>
    <w:rsid w:val="00F02561"/>
    <w:rsid w:val="00F0306D"/>
    <w:rsid w:val="00F14BF0"/>
    <w:rsid w:val="00F16FA7"/>
    <w:rsid w:val="00F17DE8"/>
    <w:rsid w:val="00F32B93"/>
    <w:rsid w:val="00F33D8A"/>
    <w:rsid w:val="00F34EB2"/>
    <w:rsid w:val="00F35CA5"/>
    <w:rsid w:val="00F366A8"/>
    <w:rsid w:val="00F37FD6"/>
    <w:rsid w:val="00F40F22"/>
    <w:rsid w:val="00F43382"/>
    <w:rsid w:val="00F44334"/>
    <w:rsid w:val="00F44F0D"/>
    <w:rsid w:val="00F51D40"/>
    <w:rsid w:val="00F5220A"/>
    <w:rsid w:val="00F5392B"/>
    <w:rsid w:val="00F54934"/>
    <w:rsid w:val="00F54F7B"/>
    <w:rsid w:val="00F55E22"/>
    <w:rsid w:val="00F568CB"/>
    <w:rsid w:val="00F56D48"/>
    <w:rsid w:val="00F57685"/>
    <w:rsid w:val="00F61BBE"/>
    <w:rsid w:val="00F67A75"/>
    <w:rsid w:val="00F72EAF"/>
    <w:rsid w:val="00F80FB1"/>
    <w:rsid w:val="00F82895"/>
    <w:rsid w:val="00F867E6"/>
    <w:rsid w:val="00F91D22"/>
    <w:rsid w:val="00F9445D"/>
    <w:rsid w:val="00F95A8B"/>
    <w:rsid w:val="00FA0A54"/>
    <w:rsid w:val="00FA1EE7"/>
    <w:rsid w:val="00FA3CD2"/>
    <w:rsid w:val="00FA53F2"/>
    <w:rsid w:val="00FA541F"/>
    <w:rsid w:val="00FB1582"/>
    <w:rsid w:val="00FB2682"/>
    <w:rsid w:val="00FC068A"/>
    <w:rsid w:val="00FC071A"/>
    <w:rsid w:val="00FC0CEC"/>
    <w:rsid w:val="00FC1FE6"/>
    <w:rsid w:val="00FC2081"/>
    <w:rsid w:val="00FC4616"/>
    <w:rsid w:val="00FC524E"/>
    <w:rsid w:val="00FC7C5C"/>
    <w:rsid w:val="00FD0124"/>
    <w:rsid w:val="00FD047B"/>
    <w:rsid w:val="00FD0FD9"/>
    <w:rsid w:val="00FD1422"/>
    <w:rsid w:val="00FD51C7"/>
    <w:rsid w:val="00FE7F57"/>
    <w:rsid w:val="00FF044C"/>
    <w:rsid w:val="00FF13CA"/>
    <w:rsid w:val="00FF2E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1518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15186"/>
  </w:style>
  <w:style w:type="paragraph" w:styleId="Voettekst">
    <w:name w:val="footer"/>
    <w:basedOn w:val="Standaard"/>
    <w:link w:val="VoettekstChar"/>
    <w:uiPriority w:val="99"/>
    <w:unhideWhenUsed/>
    <w:rsid w:val="0041518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15186"/>
  </w:style>
  <w:style w:type="paragraph" w:styleId="Ballontekst">
    <w:name w:val="Balloon Text"/>
    <w:basedOn w:val="Standaard"/>
    <w:link w:val="BallontekstChar"/>
    <w:uiPriority w:val="99"/>
    <w:semiHidden/>
    <w:unhideWhenUsed/>
    <w:rsid w:val="0041518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15186"/>
    <w:rPr>
      <w:rFonts w:ascii="Tahoma" w:hAnsi="Tahoma" w:cs="Tahoma"/>
      <w:sz w:val="16"/>
      <w:szCs w:val="16"/>
    </w:rPr>
  </w:style>
  <w:style w:type="paragraph" w:styleId="Lijstalinea">
    <w:name w:val="List Paragraph"/>
    <w:basedOn w:val="Standaard"/>
    <w:uiPriority w:val="34"/>
    <w:qFormat/>
    <w:rsid w:val="005F6381"/>
    <w:pPr>
      <w:ind w:left="720"/>
      <w:contextualSpacing/>
    </w:pPr>
  </w:style>
  <w:style w:type="paragraph" w:styleId="Voetnoottekst">
    <w:name w:val="footnote text"/>
    <w:basedOn w:val="Standaard"/>
    <w:link w:val="VoetnoottekstChar"/>
    <w:semiHidden/>
    <w:unhideWhenUsed/>
    <w:rsid w:val="00F44F0D"/>
    <w:pPr>
      <w:spacing w:after="0" w:line="240" w:lineRule="auto"/>
    </w:pPr>
    <w:rPr>
      <w:sz w:val="20"/>
      <w:szCs w:val="20"/>
    </w:rPr>
  </w:style>
  <w:style w:type="character" w:customStyle="1" w:styleId="VoetnoottekstChar">
    <w:name w:val="Voetnoottekst Char"/>
    <w:basedOn w:val="Standaardalinea-lettertype"/>
    <w:link w:val="Voetnoottekst"/>
    <w:semiHidden/>
    <w:rsid w:val="00F44F0D"/>
    <w:rPr>
      <w:sz w:val="20"/>
      <w:szCs w:val="20"/>
    </w:rPr>
  </w:style>
  <w:style w:type="character" w:styleId="Voetnootmarkering">
    <w:name w:val="footnote reference"/>
    <w:basedOn w:val="Standaardalinea-lettertype"/>
    <w:uiPriority w:val="99"/>
    <w:semiHidden/>
    <w:unhideWhenUsed/>
    <w:rsid w:val="00F44F0D"/>
    <w:rPr>
      <w:vertAlign w:val="superscript"/>
    </w:rPr>
  </w:style>
  <w:style w:type="character" w:styleId="Hyperlink">
    <w:name w:val="Hyperlink"/>
    <w:basedOn w:val="Standaardalinea-lettertype"/>
    <w:uiPriority w:val="99"/>
    <w:unhideWhenUsed/>
    <w:rsid w:val="005812DC"/>
    <w:rPr>
      <w:color w:val="0000FF" w:themeColor="hyperlink"/>
      <w:u w:val="single"/>
    </w:rPr>
  </w:style>
  <w:style w:type="paragraph" w:styleId="Normaalweb">
    <w:name w:val="Normal (Web)"/>
    <w:basedOn w:val="Standaard"/>
    <w:uiPriority w:val="99"/>
    <w:unhideWhenUsed/>
    <w:rsid w:val="006552E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8916D1"/>
    <w:rPr>
      <w:sz w:val="16"/>
      <w:szCs w:val="16"/>
    </w:rPr>
  </w:style>
  <w:style w:type="paragraph" w:styleId="Tekstopmerking">
    <w:name w:val="annotation text"/>
    <w:basedOn w:val="Standaard"/>
    <w:link w:val="TekstopmerkingChar"/>
    <w:uiPriority w:val="99"/>
    <w:semiHidden/>
    <w:unhideWhenUsed/>
    <w:rsid w:val="008916D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916D1"/>
    <w:rPr>
      <w:sz w:val="20"/>
      <w:szCs w:val="20"/>
    </w:rPr>
  </w:style>
  <w:style w:type="paragraph" w:styleId="Onderwerpvanopmerking">
    <w:name w:val="annotation subject"/>
    <w:basedOn w:val="Tekstopmerking"/>
    <w:next w:val="Tekstopmerking"/>
    <w:link w:val="OnderwerpvanopmerkingChar"/>
    <w:uiPriority w:val="99"/>
    <w:semiHidden/>
    <w:unhideWhenUsed/>
    <w:rsid w:val="008916D1"/>
    <w:rPr>
      <w:b/>
      <w:bCs/>
    </w:rPr>
  </w:style>
  <w:style w:type="character" w:customStyle="1" w:styleId="OnderwerpvanopmerkingChar">
    <w:name w:val="Onderwerp van opmerking Char"/>
    <w:basedOn w:val="TekstopmerkingChar"/>
    <w:link w:val="Onderwerpvanopmerking"/>
    <w:uiPriority w:val="99"/>
    <w:semiHidden/>
    <w:rsid w:val="008916D1"/>
    <w:rPr>
      <w:b/>
      <w:bCs/>
      <w:sz w:val="20"/>
      <w:szCs w:val="20"/>
    </w:rPr>
  </w:style>
  <w:style w:type="paragraph" w:styleId="Tekstzonderopmaak">
    <w:name w:val="Plain Text"/>
    <w:basedOn w:val="Standaard"/>
    <w:link w:val="TekstzonderopmaakChar"/>
    <w:uiPriority w:val="99"/>
    <w:semiHidden/>
    <w:unhideWhenUsed/>
    <w:rsid w:val="00014E6C"/>
    <w:pPr>
      <w:spacing w:after="0" w:line="240" w:lineRule="auto"/>
    </w:pPr>
    <w:rPr>
      <w:rFonts w:ascii="Verdana" w:hAnsi="Verdana"/>
      <w:sz w:val="20"/>
      <w:szCs w:val="21"/>
      <w:lang w:eastAsia="nl-NL"/>
    </w:rPr>
  </w:style>
  <w:style w:type="character" w:customStyle="1" w:styleId="TekstzonderopmaakChar">
    <w:name w:val="Tekst zonder opmaak Char"/>
    <w:basedOn w:val="Standaardalinea-lettertype"/>
    <w:link w:val="Tekstzonderopmaak"/>
    <w:uiPriority w:val="99"/>
    <w:semiHidden/>
    <w:rsid w:val="00014E6C"/>
    <w:rPr>
      <w:rFonts w:ascii="Verdana" w:hAnsi="Verdana"/>
      <w:sz w:val="20"/>
      <w:szCs w:val="21"/>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1518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15186"/>
  </w:style>
  <w:style w:type="paragraph" w:styleId="Voettekst">
    <w:name w:val="footer"/>
    <w:basedOn w:val="Standaard"/>
    <w:link w:val="VoettekstChar"/>
    <w:uiPriority w:val="99"/>
    <w:unhideWhenUsed/>
    <w:rsid w:val="0041518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15186"/>
  </w:style>
  <w:style w:type="paragraph" w:styleId="Ballontekst">
    <w:name w:val="Balloon Text"/>
    <w:basedOn w:val="Standaard"/>
    <w:link w:val="BallontekstChar"/>
    <w:uiPriority w:val="99"/>
    <w:semiHidden/>
    <w:unhideWhenUsed/>
    <w:rsid w:val="0041518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15186"/>
    <w:rPr>
      <w:rFonts w:ascii="Tahoma" w:hAnsi="Tahoma" w:cs="Tahoma"/>
      <w:sz w:val="16"/>
      <w:szCs w:val="16"/>
    </w:rPr>
  </w:style>
  <w:style w:type="paragraph" w:styleId="Lijstalinea">
    <w:name w:val="List Paragraph"/>
    <w:basedOn w:val="Standaard"/>
    <w:uiPriority w:val="34"/>
    <w:qFormat/>
    <w:rsid w:val="005F6381"/>
    <w:pPr>
      <w:ind w:left="720"/>
      <w:contextualSpacing/>
    </w:pPr>
  </w:style>
  <w:style w:type="paragraph" w:styleId="Voetnoottekst">
    <w:name w:val="footnote text"/>
    <w:basedOn w:val="Standaard"/>
    <w:link w:val="VoetnoottekstChar"/>
    <w:semiHidden/>
    <w:unhideWhenUsed/>
    <w:rsid w:val="00F44F0D"/>
    <w:pPr>
      <w:spacing w:after="0" w:line="240" w:lineRule="auto"/>
    </w:pPr>
    <w:rPr>
      <w:sz w:val="20"/>
      <w:szCs w:val="20"/>
    </w:rPr>
  </w:style>
  <w:style w:type="character" w:customStyle="1" w:styleId="VoetnoottekstChar">
    <w:name w:val="Voetnoottekst Char"/>
    <w:basedOn w:val="Standaardalinea-lettertype"/>
    <w:link w:val="Voetnoottekst"/>
    <w:semiHidden/>
    <w:rsid w:val="00F44F0D"/>
    <w:rPr>
      <w:sz w:val="20"/>
      <w:szCs w:val="20"/>
    </w:rPr>
  </w:style>
  <w:style w:type="character" w:styleId="Voetnootmarkering">
    <w:name w:val="footnote reference"/>
    <w:basedOn w:val="Standaardalinea-lettertype"/>
    <w:uiPriority w:val="99"/>
    <w:semiHidden/>
    <w:unhideWhenUsed/>
    <w:rsid w:val="00F44F0D"/>
    <w:rPr>
      <w:vertAlign w:val="superscript"/>
    </w:rPr>
  </w:style>
  <w:style w:type="character" w:styleId="Hyperlink">
    <w:name w:val="Hyperlink"/>
    <w:basedOn w:val="Standaardalinea-lettertype"/>
    <w:uiPriority w:val="99"/>
    <w:unhideWhenUsed/>
    <w:rsid w:val="005812DC"/>
    <w:rPr>
      <w:color w:val="0000FF" w:themeColor="hyperlink"/>
      <w:u w:val="single"/>
    </w:rPr>
  </w:style>
  <w:style w:type="paragraph" w:styleId="Normaalweb">
    <w:name w:val="Normal (Web)"/>
    <w:basedOn w:val="Standaard"/>
    <w:uiPriority w:val="99"/>
    <w:unhideWhenUsed/>
    <w:rsid w:val="006552E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8916D1"/>
    <w:rPr>
      <w:sz w:val="16"/>
      <w:szCs w:val="16"/>
    </w:rPr>
  </w:style>
  <w:style w:type="paragraph" w:styleId="Tekstopmerking">
    <w:name w:val="annotation text"/>
    <w:basedOn w:val="Standaard"/>
    <w:link w:val="TekstopmerkingChar"/>
    <w:uiPriority w:val="99"/>
    <w:semiHidden/>
    <w:unhideWhenUsed/>
    <w:rsid w:val="008916D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916D1"/>
    <w:rPr>
      <w:sz w:val="20"/>
      <w:szCs w:val="20"/>
    </w:rPr>
  </w:style>
  <w:style w:type="paragraph" w:styleId="Onderwerpvanopmerking">
    <w:name w:val="annotation subject"/>
    <w:basedOn w:val="Tekstopmerking"/>
    <w:next w:val="Tekstopmerking"/>
    <w:link w:val="OnderwerpvanopmerkingChar"/>
    <w:uiPriority w:val="99"/>
    <w:semiHidden/>
    <w:unhideWhenUsed/>
    <w:rsid w:val="008916D1"/>
    <w:rPr>
      <w:b/>
      <w:bCs/>
    </w:rPr>
  </w:style>
  <w:style w:type="character" w:customStyle="1" w:styleId="OnderwerpvanopmerkingChar">
    <w:name w:val="Onderwerp van opmerking Char"/>
    <w:basedOn w:val="TekstopmerkingChar"/>
    <w:link w:val="Onderwerpvanopmerking"/>
    <w:uiPriority w:val="99"/>
    <w:semiHidden/>
    <w:rsid w:val="008916D1"/>
    <w:rPr>
      <w:b/>
      <w:bCs/>
      <w:sz w:val="20"/>
      <w:szCs w:val="20"/>
    </w:rPr>
  </w:style>
  <w:style w:type="paragraph" w:styleId="Tekstzonderopmaak">
    <w:name w:val="Plain Text"/>
    <w:basedOn w:val="Standaard"/>
    <w:link w:val="TekstzonderopmaakChar"/>
    <w:uiPriority w:val="99"/>
    <w:semiHidden/>
    <w:unhideWhenUsed/>
    <w:rsid w:val="00014E6C"/>
    <w:pPr>
      <w:spacing w:after="0" w:line="240" w:lineRule="auto"/>
    </w:pPr>
    <w:rPr>
      <w:rFonts w:ascii="Verdana" w:hAnsi="Verdana"/>
      <w:sz w:val="20"/>
      <w:szCs w:val="21"/>
      <w:lang w:eastAsia="nl-NL"/>
    </w:rPr>
  </w:style>
  <w:style w:type="character" w:customStyle="1" w:styleId="TekstzonderopmaakChar">
    <w:name w:val="Tekst zonder opmaak Char"/>
    <w:basedOn w:val="Standaardalinea-lettertype"/>
    <w:link w:val="Tekstzonderopmaak"/>
    <w:uiPriority w:val="99"/>
    <w:semiHidden/>
    <w:rsid w:val="00014E6C"/>
    <w:rPr>
      <w:rFonts w:ascii="Verdana" w:hAnsi="Verdana"/>
      <w:sz w:val="20"/>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9784">
      <w:bodyDiv w:val="1"/>
      <w:marLeft w:val="0"/>
      <w:marRight w:val="0"/>
      <w:marTop w:val="0"/>
      <w:marBottom w:val="0"/>
      <w:divBdr>
        <w:top w:val="none" w:sz="0" w:space="0" w:color="auto"/>
        <w:left w:val="none" w:sz="0" w:space="0" w:color="auto"/>
        <w:bottom w:val="none" w:sz="0" w:space="0" w:color="auto"/>
        <w:right w:val="none" w:sz="0" w:space="0" w:color="auto"/>
      </w:divBdr>
    </w:div>
    <w:div w:id="476998007">
      <w:bodyDiv w:val="1"/>
      <w:marLeft w:val="0"/>
      <w:marRight w:val="0"/>
      <w:marTop w:val="0"/>
      <w:marBottom w:val="0"/>
      <w:divBdr>
        <w:top w:val="none" w:sz="0" w:space="0" w:color="auto"/>
        <w:left w:val="none" w:sz="0" w:space="0" w:color="auto"/>
        <w:bottom w:val="none" w:sz="0" w:space="0" w:color="auto"/>
        <w:right w:val="none" w:sz="0" w:space="0" w:color="auto"/>
      </w:divBdr>
      <w:divsChild>
        <w:div w:id="440881522">
          <w:marLeft w:val="0"/>
          <w:marRight w:val="0"/>
          <w:marTop w:val="0"/>
          <w:marBottom w:val="0"/>
          <w:divBdr>
            <w:top w:val="none" w:sz="0" w:space="0" w:color="auto"/>
            <w:left w:val="none" w:sz="0" w:space="0" w:color="auto"/>
            <w:bottom w:val="none" w:sz="0" w:space="0" w:color="auto"/>
            <w:right w:val="none" w:sz="0" w:space="0" w:color="auto"/>
          </w:divBdr>
          <w:divsChild>
            <w:div w:id="1663119824">
              <w:marLeft w:val="0"/>
              <w:marRight w:val="0"/>
              <w:marTop w:val="0"/>
              <w:marBottom w:val="0"/>
              <w:divBdr>
                <w:top w:val="none" w:sz="0" w:space="0" w:color="auto"/>
                <w:left w:val="none" w:sz="0" w:space="0" w:color="auto"/>
                <w:bottom w:val="none" w:sz="0" w:space="0" w:color="auto"/>
                <w:right w:val="none" w:sz="0" w:space="0" w:color="auto"/>
              </w:divBdr>
              <w:divsChild>
                <w:div w:id="218981776">
                  <w:marLeft w:val="0"/>
                  <w:marRight w:val="0"/>
                  <w:marTop w:val="0"/>
                  <w:marBottom w:val="0"/>
                  <w:divBdr>
                    <w:top w:val="none" w:sz="0" w:space="0" w:color="auto"/>
                    <w:left w:val="none" w:sz="0" w:space="0" w:color="auto"/>
                    <w:bottom w:val="none" w:sz="0" w:space="0" w:color="auto"/>
                    <w:right w:val="none" w:sz="0" w:space="0" w:color="auto"/>
                  </w:divBdr>
                  <w:divsChild>
                    <w:div w:id="641160839">
                      <w:marLeft w:val="0"/>
                      <w:marRight w:val="0"/>
                      <w:marTop w:val="0"/>
                      <w:marBottom w:val="0"/>
                      <w:divBdr>
                        <w:top w:val="none" w:sz="0" w:space="0" w:color="auto"/>
                        <w:left w:val="none" w:sz="0" w:space="0" w:color="auto"/>
                        <w:bottom w:val="none" w:sz="0" w:space="0" w:color="auto"/>
                        <w:right w:val="none" w:sz="0" w:space="0" w:color="auto"/>
                      </w:divBdr>
                      <w:divsChild>
                        <w:div w:id="422847898">
                          <w:marLeft w:val="0"/>
                          <w:marRight w:val="0"/>
                          <w:marTop w:val="150"/>
                          <w:marBottom w:val="0"/>
                          <w:divBdr>
                            <w:top w:val="none" w:sz="0" w:space="0" w:color="auto"/>
                            <w:left w:val="none" w:sz="0" w:space="0" w:color="auto"/>
                            <w:bottom w:val="none" w:sz="0" w:space="0" w:color="auto"/>
                            <w:right w:val="none" w:sz="0" w:space="0" w:color="auto"/>
                          </w:divBdr>
                          <w:divsChild>
                            <w:div w:id="273055727">
                              <w:marLeft w:val="0"/>
                              <w:marRight w:val="0"/>
                              <w:marTop w:val="0"/>
                              <w:marBottom w:val="0"/>
                              <w:divBdr>
                                <w:top w:val="none" w:sz="0" w:space="0" w:color="auto"/>
                                <w:left w:val="none" w:sz="0" w:space="0" w:color="auto"/>
                                <w:bottom w:val="none" w:sz="0" w:space="0" w:color="auto"/>
                                <w:right w:val="none" w:sz="0" w:space="0" w:color="auto"/>
                              </w:divBdr>
                              <w:divsChild>
                                <w:div w:id="1600061931">
                                  <w:marLeft w:val="0"/>
                                  <w:marRight w:val="0"/>
                                  <w:marTop w:val="0"/>
                                  <w:marBottom w:val="300"/>
                                  <w:divBdr>
                                    <w:top w:val="none" w:sz="0" w:space="0" w:color="auto"/>
                                    <w:left w:val="none" w:sz="0" w:space="0" w:color="auto"/>
                                    <w:bottom w:val="none" w:sz="0" w:space="0" w:color="auto"/>
                                    <w:right w:val="none" w:sz="0" w:space="0" w:color="auto"/>
                                  </w:divBdr>
                                  <w:divsChild>
                                    <w:div w:id="940840717">
                                      <w:marLeft w:val="0"/>
                                      <w:marRight w:val="0"/>
                                      <w:marTop w:val="0"/>
                                      <w:marBottom w:val="150"/>
                                      <w:divBdr>
                                        <w:top w:val="none" w:sz="0" w:space="0" w:color="auto"/>
                                        <w:left w:val="none" w:sz="0" w:space="0" w:color="auto"/>
                                        <w:bottom w:val="none" w:sz="0" w:space="0" w:color="auto"/>
                                        <w:right w:val="none" w:sz="0" w:space="0" w:color="auto"/>
                                      </w:divBdr>
                                      <w:divsChild>
                                        <w:div w:id="1097123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7133994">
      <w:bodyDiv w:val="1"/>
      <w:marLeft w:val="0"/>
      <w:marRight w:val="0"/>
      <w:marTop w:val="0"/>
      <w:marBottom w:val="0"/>
      <w:divBdr>
        <w:top w:val="none" w:sz="0" w:space="0" w:color="auto"/>
        <w:left w:val="none" w:sz="0" w:space="0" w:color="auto"/>
        <w:bottom w:val="none" w:sz="0" w:space="0" w:color="auto"/>
        <w:right w:val="none" w:sz="0" w:space="0" w:color="auto"/>
      </w:divBdr>
      <w:divsChild>
        <w:div w:id="2087453410">
          <w:marLeft w:val="0"/>
          <w:marRight w:val="0"/>
          <w:marTop w:val="0"/>
          <w:marBottom w:val="0"/>
          <w:divBdr>
            <w:top w:val="none" w:sz="0" w:space="0" w:color="auto"/>
            <w:left w:val="none" w:sz="0" w:space="0" w:color="auto"/>
            <w:bottom w:val="none" w:sz="0" w:space="0" w:color="auto"/>
            <w:right w:val="none" w:sz="0" w:space="0" w:color="auto"/>
          </w:divBdr>
          <w:divsChild>
            <w:div w:id="292056238">
              <w:marLeft w:val="0"/>
              <w:marRight w:val="0"/>
              <w:marTop w:val="0"/>
              <w:marBottom w:val="0"/>
              <w:divBdr>
                <w:top w:val="none" w:sz="0" w:space="0" w:color="auto"/>
                <w:left w:val="none" w:sz="0" w:space="0" w:color="auto"/>
                <w:bottom w:val="none" w:sz="0" w:space="0" w:color="auto"/>
                <w:right w:val="none" w:sz="0" w:space="0" w:color="auto"/>
              </w:divBdr>
              <w:divsChild>
                <w:div w:id="1771581010">
                  <w:marLeft w:val="0"/>
                  <w:marRight w:val="0"/>
                  <w:marTop w:val="0"/>
                  <w:marBottom w:val="0"/>
                  <w:divBdr>
                    <w:top w:val="none" w:sz="0" w:space="0" w:color="auto"/>
                    <w:left w:val="none" w:sz="0" w:space="0" w:color="auto"/>
                    <w:bottom w:val="none" w:sz="0" w:space="0" w:color="auto"/>
                    <w:right w:val="none" w:sz="0" w:space="0" w:color="auto"/>
                  </w:divBdr>
                  <w:divsChild>
                    <w:div w:id="2081903074">
                      <w:marLeft w:val="0"/>
                      <w:marRight w:val="0"/>
                      <w:marTop w:val="0"/>
                      <w:marBottom w:val="0"/>
                      <w:divBdr>
                        <w:top w:val="none" w:sz="0" w:space="0" w:color="auto"/>
                        <w:left w:val="none" w:sz="0" w:space="0" w:color="auto"/>
                        <w:bottom w:val="none" w:sz="0" w:space="0" w:color="auto"/>
                        <w:right w:val="none" w:sz="0" w:space="0" w:color="auto"/>
                      </w:divBdr>
                      <w:divsChild>
                        <w:div w:id="379213423">
                          <w:marLeft w:val="0"/>
                          <w:marRight w:val="0"/>
                          <w:marTop w:val="150"/>
                          <w:marBottom w:val="0"/>
                          <w:divBdr>
                            <w:top w:val="none" w:sz="0" w:space="0" w:color="auto"/>
                            <w:left w:val="none" w:sz="0" w:space="0" w:color="auto"/>
                            <w:bottom w:val="none" w:sz="0" w:space="0" w:color="auto"/>
                            <w:right w:val="none" w:sz="0" w:space="0" w:color="auto"/>
                          </w:divBdr>
                          <w:divsChild>
                            <w:div w:id="449709954">
                              <w:marLeft w:val="0"/>
                              <w:marRight w:val="0"/>
                              <w:marTop w:val="0"/>
                              <w:marBottom w:val="0"/>
                              <w:divBdr>
                                <w:top w:val="none" w:sz="0" w:space="0" w:color="auto"/>
                                <w:left w:val="none" w:sz="0" w:space="0" w:color="auto"/>
                                <w:bottom w:val="none" w:sz="0" w:space="0" w:color="auto"/>
                                <w:right w:val="none" w:sz="0" w:space="0" w:color="auto"/>
                              </w:divBdr>
                              <w:divsChild>
                                <w:div w:id="189103981">
                                  <w:marLeft w:val="0"/>
                                  <w:marRight w:val="0"/>
                                  <w:marTop w:val="0"/>
                                  <w:marBottom w:val="300"/>
                                  <w:divBdr>
                                    <w:top w:val="none" w:sz="0" w:space="0" w:color="auto"/>
                                    <w:left w:val="none" w:sz="0" w:space="0" w:color="auto"/>
                                    <w:bottom w:val="none" w:sz="0" w:space="0" w:color="auto"/>
                                    <w:right w:val="none" w:sz="0" w:space="0" w:color="auto"/>
                                  </w:divBdr>
                                  <w:divsChild>
                                    <w:div w:id="1640961196">
                                      <w:marLeft w:val="0"/>
                                      <w:marRight w:val="0"/>
                                      <w:marTop w:val="0"/>
                                      <w:marBottom w:val="150"/>
                                      <w:divBdr>
                                        <w:top w:val="none" w:sz="0" w:space="0" w:color="auto"/>
                                        <w:left w:val="none" w:sz="0" w:space="0" w:color="auto"/>
                                        <w:bottom w:val="none" w:sz="0" w:space="0" w:color="auto"/>
                                        <w:right w:val="none" w:sz="0" w:space="0" w:color="auto"/>
                                      </w:divBdr>
                                      <w:divsChild>
                                        <w:div w:id="9614216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457298">
      <w:bodyDiv w:val="1"/>
      <w:marLeft w:val="0"/>
      <w:marRight w:val="0"/>
      <w:marTop w:val="0"/>
      <w:marBottom w:val="0"/>
      <w:divBdr>
        <w:top w:val="none" w:sz="0" w:space="0" w:color="auto"/>
        <w:left w:val="none" w:sz="0" w:space="0" w:color="auto"/>
        <w:bottom w:val="none" w:sz="0" w:space="0" w:color="auto"/>
        <w:right w:val="none" w:sz="0" w:space="0" w:color="auto"/>
      </w:divBdr>
    </w:div>
    <w:div w:id="789663612">
      <w:bodyDiv w:val="1"/>
      <w:marLeft w:val="0"/>
      <w:marRight w:val="0"/>
      <w:marTop w:val="0"/>
      <w:marBottom w:val="0"/>
      <w:divBdr>
        <w:top w:val="none" w:sz="0" w:space="0" w:color="auto"/>
        <w:left w:val="none" w:sz="0" w:space="0" w:color="auto"/>
        <w:bottom w:val="none" w:sz="0" w:space="0" w:color="auto"/>
        <w:right w:val="none" w:sz="0" w:space="0" w:color="auto"/>
      </w:divBdr>
      <w:divsChild>
        <w:div w:id="1429500000">
          <w:marLeft w:val="0"/>
          <w:marRight w:val="0"/>
          <w:marTop w:val="0"/>
          <w:marBottom w:val="0"/>
          <w:divBdr>
            <w:top w:val="none" w:sz="0" w:space="0" w:color="auto"/>
            <w:left w:val="none" w:sz="0" w:space="0" w:color="auto"/>
            <w:bottom w:val="none" w:sz="0" w:space="0" w:color="auto"/>
            <w:right w:val="none" w:sz="0" w:space="0" w:color="auto"/>
          </w:divBdr>
          <w:divsChild>
            <w:div w:id="1066680397">
              <w:marLeft w:val="0"/>
              <w:marRight w:val="0"/>
              <w:marTop w:val="0"/>
              <w:marBottom w:val="0"/>
              <w:divBdr>
                <w:top w:val="none" w:sz="0" w:space="0" w:color="auto"/>
                <w:left w:val="none" w:sz="0" w:space="0" w:color="auto"/>
                <w:bottom w:val="none" w:sz="0" w:space="0" w:color="auto"/>
                <w:right w:val="none" w:sz="0" w:space="0" w:color="auto"/>
              </w:divBdr>
              <w:divsChild>
                <w:div w:id="2036685475">
                  <w:marLeft w:val="0"/>
                  <w:marRight w:val="0"/>
                  <w:marTop w:val="0"/>
                  <w:marBottom w:val="0"/>
                  <w:divBdr>
                    <w:top w:val="none" w:sz="0" w:space="0" w:color="auto"/>
                    <w:left w:val="none" w:sz="0" w:space="0" w:color="auto"/>
                    <w:bottom w:val="none" w:sz="0" w:space="0" w:color="auto"/>
                    <w:right w:val="none" w:sz="0" w:space="0" w:color="auto"/>
                  </w:divBdr>
                  <w:divsChild>
                    <w:div w:id="1264218416">
                      <w:marLeft w:val="0"/>
                      <w:marRight w:val="0"/>
                      <w:marTop w:val="0"/>
                      <w:marBottom w:val="0"/>
                      <w:divBdr>
                        <w:top w:val="none" w:sz="0" w:space="0" w:color="auto"/>
                        <w:left w:val="none" w:sz="0" w:space="0" w:color="auto"/>
                        <w:bottom w:val="none" w:sz="0" w:space="0" w:color="auto"/>
                        <w:right w:val="none" w:sz="0" w:space="0" w:color="auto"/>
                      </w:divBdr>
                      <w:divsChild>
                        <w:div w:id="2003577614">
                          <w:marLeft w:val="0"/>
                          <w:marRight w:val="0"/>
                          <w:marTop w:val="0"/>
                          <w:marBottom w:val="0"/>
                          <w:divBdr>
                            <w:top w:val="none" w:sz="0" w:space="0" w:color="auto"/>
                            <w:left w:val="none" w:sz="0" w:space="0" w:color="auto"/>
                            <w:bottom w:val="none" w:sz="0" w:space="0" w:color="auto"/>
                            <w:right w:val="none" w:sz="0" w:space="0" w:color="auto"/>
                          </w:divBdr>
                          <w:divsChild>
                            <w:div w:id="1346135467">
                              <w:marLeft w:val="0"/>
                              <w:marRight w:val="0"/>
                              <w:marTop w:val="0"/>
                              <w:marBottom w:val="0"/>
                              <w:divBdr>
                                <w:top w:val="none" w:sz="0" w:space="0" w:color="auto"/>
                                <w:left w:val="none" w:sz="0" w:space="0" w:color="auto"/>
                                <w:bottom w:val="none" w:sz="0" w:space="0" w:color="auto"/>
                                <w:right w:val="none" w:sz="0" w:space="0" w:color="auto"/>
                              </w:divBdr>
                              <w:divsChild>
                                <w:div w:id="13189196">
                                  <w:marLeft w:val="0"/>
                                  <w:marRight w:val="0"/>
                                  <w:marTop w:val="0"/>
                                  <w:marBottom w:val="0"/>
                                  <w:divBdr>
                                    <w:top w:val="none" w:sz="0" w:space="0" w:color="auto"/>
                                    <w:left w:val="none" w:sz="0" w:space="0" w:color="auto"/>
                                    <w:bottom w:val="none" w:sz="0" w:space="0" w:color="auto"/>
                                    <w:right w:val="none" w:sz="0" w:space="0" w:color="auto"/>
                                  </w:divBdr>
                                  <w:divsChild>
                                    <w:div w:id="623342346">
                                      <w:marLeft w:val="0"/>
                                      <w:marRight w:val="0"/>
                                      <w:marTop w:val="0"/>
                                      <w:marBottom w:val="0"/>
                                      <w:divBdr>
                                        <w:top w:val="none" w:sz="0" w:space="0" w:color="auto"/>
                                        <w:left w:val="none" w:sz="0" w:space="0" w:color="auto"/>
                                        <w:bottom w:val="none" w:sz="0" w:space="0" w:color="auto"/>
                                        <w:right w:val="none" w:sz="0" w:space="0" w:color="auto"/>
                                      </w:divBdr>
                                      <w:divsChild>
                                        <w:div w:id="206871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797734">
      <w:bodyDiv w:val="1"/>
      <w:marLeft w:val="0"/>
      <w:marRight w:val="0"/>
      <w:marTop w:val="0"/>
      <w:marBottom w:val="0"/>
      <w:divBdr>
        <w:top w:val="none" w:sz="0" w:space="0" w:color="auto"/>
        <w:left w:val="none" w:sz="0" w:space="0" w:color="auto"/>
        <w:bottom w:val="none" w:sz="0" w:space="0" w:color="auto"/>
        <w:right w:val="none" w:sz="0" w:space="0" w:color="auto"/>
      </w:divBdr>
      <w:divsChild>
        <w:div w:id="6442745">
          <w:marLeft w:val="0"/>
          <w:marRight w:val="0"/>
          <w:marTop w:val="0"/>
          <w:marBottom w:val="0"/>
          <w:divBdr>
            <w:top w:val="none" w:sz="0" w:space="0" w:color="auto"/>
            <w:left w:val="none" w:sz="0" w:space="0" w:color="auto"/>
            <w:bottom w:val="none" w:sz="0" w:space="0" w:color="auto"/>
            <w:right w:val="none" w:sz="0" w:space="0" w:color="auto"/>
          </w:divBdr>
          <w:divsChild>
            <w:div w:id="1101754286">
              <w:marLeft w:val="0"/>
              <w:marRight w:val="0"/>
              <w:marTop w:val="0"/>
              <w:marBottom w:val="0"/>
              <w:divBdr>
                <w:top w:val="none" w:sz="0" w:space="0" w:color="auto"/>
                <w:left w:val="none" w:sz="0" w:space="0" w:color="auto"/>
                <w:bottom w:val="none" w:sz="0" w:space="0" w:color="auto"/>
                <w:right w:val="none" w:sz="0" w:space="0" w:color="auto"/>
              </w:divBdr>
              <w:divsChild>
                <w:div w:id="30113632">
                  <w:marLeft w:val="0"/>
                  <w:marRight w:val="0"/>
                  <w:marTop w:val="0"/>
                  <w:marBottom w:val="0"/>
                  <w:divBdr>
                    <w:top w:val="none" w:sz="0" w:space="0" w:color="auto"/>
                    <w:left w:val="none" w:sz="0" w:space="0" w:color="auto"/>
                    <w:bottom w:val="none" w:sz="0" w:space="0" w:color="auto"/>
                    <w:right w:val="none" w:sz="0" w:space="0" w:color="auto"/>
                  </w:divBdr>
                  <w:divsChild>
                    <w:div w:id="1568032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95903111">
      <w:bodyDiv w:val="1"/>
      <w:marLeft w:val="0"/>
      <w:marRight w:val="0"/>
      <w:marTop w:val="0"/>
      <w:marBottom w:val="0"/>
      <w:divBdr>
        <w:top w:val="none" w:sz="0" w:space="0" w:color="auto"/>
        <w:left w:val="none" w:sz="0" w:space="0" w:color="auto"/>
        <w:bottom w:val="none" w:sz="0" w:space="0" w:color="auto"/>
        <w:right w:val="none" w:sz="0" w:space="0" w:color="auto"/>
      </w:divBdr>
    </w:div>
    <w:div w:id="1101298647">
      <w:bodyDiv w:val="1"/>
      <w:marLeft w:val="0"/>
      <w:marRight w:val="0"/>
      <w:marTop w:val="0"/>
      <w:marBottom w:val="0"/>
      <w:divBdr>
        <w:top w:val="none" w:sz="0" w:space="0" w:color="auto"/>
        <w:left w:val="none" w:sz="0" w:space="0" w:color="auto"/>
        <w:bottom w:val="none" w:sz="0" w:space="0" w:color="auto"/>
        <w:right w:val="none" w:sz="0" w:space="0" w:color="auto"/>
      </w:divBdr>
    </w:div>
    <w:div w:id="1134299362">
      <w:bodyDiv w:val="1"/>
      <w:marLeft w:val="0"/>
      <w:marRight w:val="0"/>
      <w:marTop w:val="0"/>
      <w:marBottom w:val="0"/>
      <w:divBdr>
        <w:top w:val="none" w:sz="0" w:space="0" w:color="auto"/>
        <w:left w:val="none" w:sz="0" w:space="0" w:color="auto"/>
        <w:bottom w:val="none" w:sz="0" w:space="0" w:color="auto"/>
        <w:right w:val="none" w:sz="0" w:space="0" w:color="auto"/>
      </w:divBdr>
    </w:div>
    <w:div w:id="1575822102">
      <w:bodyDiv w:val="1"/>
      <w:marLeft w:val="0"/>
      <w:marRight w:val="0"/>
      <w:marTop w:val="0"/>
      <w:marBottom w:val="0"/>
      <w:divBdr>
        <w:top w:val="none" w:sz="0" w:space="0" w:color="auto"/>
        <w:left w:val="none" w:sz="0" w:space="0" w:color="auto"/>
        <w:bottom w:val="none" w:sz="0" w:space="0" w:color="auto"/>
        <w:right w:val="none" w:sz="0" w:space="0" w:color="auto"/>
      </w:divBdr>
      <w:divsChild>
        <w:div w:id="1312714428">
          <w:marLeft w:val="0"/>
          <w:marRight w:val="0"/>
          <w:marTop w:val="0"/>
          <w:marBottom w:val="0"/>
          <w:divBdr>
            <w:top w:val="none" w:sz="0" w:space="0" w:color="auto"/>
            <w:left w:val="none" w:sz="0" w:space="0" w:color="auto"/>
            <w:bottom w:val="none" w:sz="0" w:space="0" w:color="auto"/>
            <w:right w:val="none" w:sz="0" w:space="0" w:color="auto"/>
          </w:divBdr>
          <w:divsChild>
            <w:div w:id="730037105">
              <w:marLeft w:val="0"/>
              <w:marRight w:val="0"/>
              <w:marTop w:val="0"/>
              <w:marBottom w:val="0"/>
              <w:divBdr>
                <w:top w:val="none" w:sz="0" w:space="0" w:color="auto"/>
                <w:left w:val="none" w:sz="0" w:space="0" w:color="auto"/>
                <w:bottom w:val="none" w:sz="0" w:space="0" w:color="auto"/>
                <w:right w:val="none" w:sz="0" w:space="0" w:color="auto"/>
              </w:divBdr>
              <w:divsChild>
                <w:div w:id="1169444597">
                  <w:marLeft w:val="0"/>
                  <w:marRight w:val="0"/>
                  <w:marTop w:val="0"/>
                  <w:marBottom w:val="0"/>
                  <w:divBdr>
                    <w:top w:val="none" w:sz="0" w:space="0" w:color="auto"/>
                    <w:left w:val="none" w:sz="0" w:space="0" w:color="auto"/>
                    <w:bottom w:val="none" w:sz="0" w:space="0" w:color="auto"/>
                    <w:right w:val="none" w:sz="0" w:space="0" w:color="auto"/>
                  </w:divBdr>
                  <w:divsChild>
                    <w:div w:id="1767533877">
                      <w:marLeft w:val="0"/>
                      <w:marRight w:val="0"/>
                      <w:marTop w:val="0"/>
                      <w:marBottom w:val="0"/>
                      <w:divBdr>
                        <w:top w:val="none" w:sz="0" w:space="0" w:color="auto"/>
                        <w:left w:val="none" w:sz="0" w:space="0" w:color="auto"/>
                        <w:bottom w:val="none" w:sz="0" w:space="0" w:color="auto"/>
                        <w:right w:val="none" w:sz="0" w:space="0" w:color="auto"/>
                      </w:divBdr>
                      <w:divsChild>
                        <w:div w:id="1416244730">
                          <w:marLeft w:val="0"/>
                          <w:marRight w:val="0"/>
                          <w:marTop w:val="0"/>
                          <w:marBottom w:val="0"/>
                          <w:divBdr>
                            <w:top w:val="none" w:sz="0" w:space="0" w:color="auto"/>
                            <w:left w:val="none" w:sz="0" w:space="0" w:color="auto"/>
                            <w:bottom w:val="none" w:sz="0" w:space="0" w:color="auto"/>
                            <w:right w:val="none" w:sz="0" w:space="0" w:color="auto"/>
                          </w:divBdr>
                          <w:divsChild>
                            <w:div w:id="1135948188">
                              <w:marLeft w:val="0"/>
                              <w:marRight w:val="0"/>
                              <w:marTop w:val="0"/>
                              <w:marBottom w:val="0"/>
                              <w:divBdr>
                                <w:top w:val="none" w:sz="0" w:space="0" w:color="auto"/>
                                <w:left w:val="none" w:sz="0" w:space="0" w:color="auto"/>
                                <w:bottom w:val="none" w:sz="0" w:space="0" w:color="auto"/>
                                <w:right w:val="none" w:sz="0" w:space="0" w:color="auto"/>
                              </w:divBdr>
                              <w:divsChild>
                                <w:div w:id="5150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99664">
      <w:bodyDiv w:val="1"/>
      <w:marLeft w:val="0"/>
      <w:marRight w:val="0"/>
      <w:marTop w:val="0"/>
      <w:marBottom w:val="0"/>
      <w:divBdr>
        <w:top w:val="none" w:sz="0" w:space="0" w:color="auto"/>
        <w:left w:val="none" w:sz="0" w:space="0" w:color="auto"/>
        <w:bottom w:val="none" w:sz="0" w:space="0" w:color="auto"/>
        <w:right w:val="none" w:sz="0" w:space="0" w:color="auto"/>
      </w:divBdr>
      <w:divsChild>
        <w:div w:id="667757884">
          <w:marLeft w:val="0"/>
          <w:marRight w:val="0"/>
          <w:marTop w:val="0"/>
          <w:marBottom w:val="0"/>
          <w:divBdr>
            <w:top w:val="none" w:sz="0" w:space="0" w:color="auto"/>
            <w:left w:val="none" w:sz="0" w:space="0" w:color="auto"/>
            <w:bottom w:val="none" w:sz="0" w:space="0" w:color="auto"/>
            <w:right w:val="none" w:sz="0" w:space="0" w:color="auto"/>
          </w:divBdr>
          <w:divsChild>
            <w:div w:id="1057364194">
              <w:marLeft w:val="0"/>
              <w:marRight w:val="0"/>
              <w:marTop w:val="0"/>
              <w:marBottom w:val="0"/>
              <w:divBdr>
                <w:top w:val="none" w:sz="0" w:space="0" w:color="auto"/>
                <w:left w:val="none" w:sz="0" w:space="0" w:color="auto"/>
                <w:bottom w:val="none" w:sz="0" w:space="0" w:color="auto"/>
                <w:right w:val="none" w:sz="0" w:space="0" w:color="auto"/>
              </w:divBdr>
              <w:divsChild>
                <w:div w:id="699083967">
                  <w:marLeft w:val="0"/>
                  <w:marRight w:val="0"/>
                  <w:marTop w:val="0"/>
                  <w:marBottom w:val="0"/>
                  <w:divBdr>
                    <w:top w:val="none" w:sz="0" w:space="0" w:color="auto"/>
                    <w:left w:val="none" w:sz="0" w:space="0" w:color="auto"/>
                    <w:bottom w:val="none" w:sz="0" w:space="0" w:color="auto"/>
                    <w:right w:val="none" w:sz="0" w:space="0" w:color="auto"/>
                  </w:divBdr>
                  <w:divsChild>
                    <w:div w:id="19305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214343">
      <w:bodyDiv w:val="1"/>
      <w:marLeft w:val="0"/>
      <w:marRight w:val="0"/>
      <w:marTop w:val="0"/>
      <w:marBottom w:val="0"/>
      <w:divBdr>
        <w:top w:val="none" w:sz="0" w:space="0" w:color="auto"/>
        <w:left w:val="none" w:sz="0" w:space="0" w:color="auto"/>
        <w:bottom w:val="none" w:sz="0" w:space="0" w:color="auto"/>
        <w:right w:val="none" w:sz="0" w:space="0" w:color="auto"/>
      </w:divBdr>
      <w:divsChild>
        <w:div w:id="1350566995">
          <w:marLeft w:val="0"/>
          <w:marRight w:val="0"/>
          <w:marTop w:val="0"/>
          <w:marBottom w:val="0"/>
          <w:divBdr>
            <w:top w:val="none" w:sz="0" w:space="0" w:color="auto"/>
            <w:left w:val="none" w:sz="0" w:space="0" w:color="auto"/>
            <w:bottom w:val="none" w:sz="0" w:space="0" w:color="auto"/>
            <w:right w:val="none" w:sz="0" w:space="0" w:color="auto"/>
          </w:divBdr>
          <w:divsChild>
            <w:div w:id="210463450">
              <w:marLeft w:val="0"/>
              <w:marRight w:val="0"/>
              <w:marTop w:val="0"/>
              <w:marBottom w:val="0"/>
              <w:divBdr>
                <w:top w:val="none" w:sz="0" w:space="0" w:color="auto"/>
                <w:left w:val="none" w:sz="0" w:space="0" w:color="auto"/>
                <w:bottom w:val="none" w:sz="0" w:space="0" w:color="auto"/>
                <w:right w:val="none" w:sz="0" w:space="0" w:color="auto"/>
              </w:divBdr>
              <w:divsChild>
                <w:div w:id="588732225">
                  <w:marLeft w:val="0"/>
                  <w:marRight w:val="0"/>
                  <w:marTop w:val="0"/>
                  <w:marBottom w:val="0"/>
                  <w:divBdr>
                    <w:top w:val="none" w:sz="0" w:space="0" w:color="auto"/>
                    <w:left w:val="none" w:sz="0" w:space="0" w:color="auto"/>
                    <w:bottom w:val="none" w:sz="0" w:space="0" w:color="auto"/>
                    <w:right w:val="none" w:sz="0" w:space="0" w:color="auto"/>
                  </w:divBdr>
                  <w:divsChild>
                    <w:div w:id="1200318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4716007">
      <w:bodyDiv w:val="1"/>
      <w:marLeft w:val="0"/>
      <w:marRight w:val="0"/>
      <w:marTop w:val="0"/>
      <w:marBottom w:val="0"/>
      <w:divBdr>
        <w:top w:val="none" w:sz="0" w:space="0" w:color="auto"/>
        <w:left w:val="none" w:sz="0" w:space="0" w:color="auto"/>
        <w:bottom w:val="none" w:sz="0" w:space="0" w:color="auto"/>
        <w:right w:val="none" w:sz="0" w:space="0" w:color="auto"/>
      </w:divBdr>
    </w:div>
    <w:div w:id="191885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4506</ap:Words>
  <ap:Characters>24789</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2013-07-18T13:25:00.0000000Z</lastPrinted>
  <dcterms:created xsi:type="dcterms:W3CDTF">2013-07-22T09:45:00.0000000Z</dcterms:created>
  <dcterms:modified xsi:type="dcterms:W3CDTF">2013-07-22T09:45:00.0000000Z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0x010100D15848D5B3718745B28AD4367BA2F996</vt:lpwstr>
  </property>
</Properties>
</file>