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C6" w:rsidRDefault="005265C6">
      <w:pPr>
        <w:spacing w:line="240" w:lineRule="auto"/>
      </w:pPr>
    </w:p>
    <w:p w:rsidR="005265C6" w:rsidRDefault="005265C6">
      <w:pPr>
        <w:spacing w:line="240" w:lineRule="auto"/>
      </w:pPr>
    </w:p>
    <w:p w:rsidR="005265C6" w:rsidRDefault="005265C6">
      <w:pPr>
        <w:sectPr w:rsidR="005265C6">
          <w:headerReference w:type="default" r:id="rId9"/>
          <w:type w:val="continuous"/>
          <w:pgSz w:w="11905" w:h="16837"/>
          <w:pgMar w:top="2948" w:right="2778" w:bottom="1049" w:left="1588" w:header="6521" w:footer="709" w:gutter="0"/>
          <w:pgNumType w:start="0"/>
          <w:cols w:space="708"/>
          <w:docGrid w:linePitch="326"/>
        </w:sectPr>
      </w:pPr>
    </w:p>
    <w:p w:rsidR="005265C6" w:rsidRDefault="00383FC7">
      <w:pPr>
        <w:pStyle w:val="Huisstijl-Aanhef"/>
      </w:pPr>
      <w:r>
        <w:lastRenderedPageBreak/>
        <w:t>De Minister van Volksgezondheid, Welzijn en Sport,</w:t>
      </w:r>
    </w:p>
    <w:p w:rsidR="001724B5" w:rsidP="001724B5" w:rsidRDefault="001724B5">
      <w:pPr>
        <w:rPr>
          <w:szCs w:val="18"/>
        </w:rPr>
      </w:pPr>
      <w:bookmarkStart w:name="Text1" w:id="0"/>
      <w:r w:rsidRPr="00176CF2">
        <w:rPr>
          <w:szCs w:val="18"/>
        </w:rPr>
        <w:t>Besluit:</w:t>
      </w:r>
    </w:p>
    <w:p w:rsidR="001724B5" w:rsidP="001724B5" w:rsidRDefault="001724B5">
      <w:pPr>
        <w:rPr>
          <w:szCs w:val="18"/>
        </w:rPr>
      </w:pPr>
    </w:p>
    <w:p w:rsidRPr="00176CF2" w:rsidR="009640A3" w:rsidP="001724B5" w:rsidRDefault="009640A3">
      <w:pPr>
        <w:rPr>
          <w:szCs w:val="18"/>
        </w:rPr>
      </w:pPr>
    </w:p>
    <w:p w:rsidR="001724B5" w:rsidP="001724B5" w:rsidRDefault="001724B5">
      <w:pPr>
        <w:rPr>
          <w:szCs w:val="18"/>
        </w:rPr>
      </w:pPr>
      <w:r>
        <w:rPr>
          <w:szCs w:val="18"/>
        </w:rPr>
        <w:t>Artikel 1</w:t>
      </w:r>
    </w:p>
    <w:p w:rsidR="009640A3" w:rsidP="001724B5" w:rsidRDefault="009640A3">
      <w:pPr>
        <w:rPr>
          <w:szCs w:val="18"/>
        </w:rPr>
      </w:pPr>
    </w:p>
    <w:p w:rsidR="009640A3" w:rsidP="009640A3" w:rsidRDefault="009640A3">
      <w:pPr>
        <w:rPr>
          <w:szCs w:val="18"/>
        </w:rPr>
      </w:pPr>
      <w:r>
        <w:rPr>
          <w:szCs w:val="18"/>
          <w:u w:val="single"/>
        </w:rPr>
        <w:t>Aanstelling</w:t>
      </w:r>
    </w:p>
    <w:p w:rsidR="001724B5" w:rsidP="001724B5" w:rsidRDefault="001724B5">
      <w:pPr>
        <w:rPr>
          <w:szCs w:val="18"/>
        </w:rPr>
      </w:pPr>
      <w:r w:rsidRPr="00DB3267">
        <w:rPr>
          <w:szCs w:val="18"/>
        </w:rPr>
        <w:t>Als Verkenners extramurale farmaceutische zorg worden aangesteld:</w:t>
      </w:r>
    </w:p>
    <w:p w:rsidR="001724B5" w:rsidP="001724B5" w:rsidRDefault="001724B5">
      <w:pPr>
        <w:pStyle w:val="Lijstalinea"/>
        <w:numPr>
          <w:ilvl w:val="0"/>
          <w:numId w:val="4"/>
        </w:numPr>
        <w:rPr>
          <w:rFonts w:ascii="Verdana" w:hAnsi="Verdana"/>
          <w:sz w:val="18"/>
          <w:szCs w:val="18"/>
          <w:lang w:val="en-US"/>
        </w:rPr>
      </w:pPr>
      <w:r>
        <w:rPr>
          <w:rFonts w:ascii="Verdana" w:hAnsi="Verdana"/>
          <w:sz w:val="18"/>
          <w:szCs w:val="18"/>
          <w:lang w:val="en-US"/>
        </w:rPr>
        <w:t>Prof. d</w:t>
      </w:r>
      <w:r w:rsidRPr="00DB3267">
        <w:rPr>
          <w:rFonts w:ascii="Verdana" w:hAnsi="Verdana"/>
          <w:sz w:val="18"/>
          <w:szCs w:val="18"/>
          <w:lang w:val="en-US"/>
        </w:rPr>
        <w:t>r. A.H.G. Rinno</w:t>
      </w:r>
      <w:r>
        <w:rPr>
          <w:rFonts w:ascii="Verdana" w:hAnsi="Verdana"/>
          <w:sz w:val="18"/>
          <w:szCs w:val="18"/>
          <w:lang w:val="en-US"/>
        </w:rPr>
        <w:t>oy Kan</w:t>
      </w:r>
    </w:p>
    <w:p w:rsidRPr="00CC4FEC" w:rsidR="001724B5" w:rsidP="001724B5" w:rsidRDefault="00CC4FEC">
      <w:pPr>
        <w:pStyle w:val="Lijstalinea"/>
        <w:numPr>
          <w:ilvl w:val="0"/>
          <w:numId w:val="4"/>
        </w:numPr>
        <w:rPr>
          <w:rFonts w:ascii="Verdana" w:hAnsi="Verdana"/>
          <w:sz w:val="18"/>
          <w:szCs w:val="18"/>
        </w:rPr>
      </w:pPr>
      <w:r>
        <w:rPr>
          <w:rFonts w:ascii="Verdana" w:hAnsi="Verdana"/>
          <w:sz w:val="18"/>
          <w:szCs w:val="18"/>
        </w:rPr>
        <w:t>D</w:t>
      </w:r>
      <w:r w:rsidRPr="00CC4FEC" w:rsidR="001724B5">
        <w:rPr>
          <w:rFonts w:ascii="Verdana" w:hAnsi="Verdana"/>
          <w:sz w:val="18"/>
          <w:szCs w:val="18"/>
        </w:rPr>
        <w:t>rs. R.W.P. Reibestein.</w:t>
      </w:r>
      <w:r w:rsidRPr="00CC4FEC" w:rsidR="001724B5">
        <w:rPr>
          <w:rFonts w:ascii="Verdana" w:hAnsi="Verdana"/>
          <w:sz w:val="18"/>
          <w:szCs w:val="18"/>
        </w:rPr>
        <w:br/>
      </w:r>
    </w:p>
    <w:p w:rsidR="001724B5" w:rsidP="001724B5" w:rsidRDefault="001724B5">
      <w:pPr>
        <w:rPr>
          <w:szCs w:val="18"/>
        </w:rPr>
      </w:pPr>
      <w:r w:rsidRPr="00176CF2">
        <w:rPr>
          <w:szCs w:val="18"/>
        </w:rPr>
        <w:t>Artikel 2</w:t>
      </w:r>
    </w:p>
    <w:p w:rsidRPr="00176CF2" w:rsidR="009640A3" w:rsidP="001724B5" w:rsidRDefault="009640A3">
      <w:pPr>
        <w:rPr>
          <w:szCs w:val="18"/>
        </w:rPr>
      </w:pPr>
    </w:p>
    <w:p w:rsidR="009640A3" w:rsidP="009640A3" w:rsidRDefault="009640A3">
      <w:pPr>
        <w:rPr>
          <w:szCs w:val="18"/>
          <w:u w:val="single"/>
        </w:rPr>
      </w:pPr>
      <w:r>
        <w:rPr>
          <w:szCs w:val="18"/>
          <w:u w:val="single"/>
        </w:rPr>
        <w:t>Taakopdracht</w:t>
      </w:r>
    </w:p>
    <w:p w:rsidRPr="00176CF2" w:rsidR="001724B5" w:rsidP="001724B5" w:rsidRDefault="001724B5">
      <w:pPr>
        <w:rPr>
          <w:szCs w:val="18"/>
        </w:rPr>
      </w:pPr>
      <w:r w:rsidRPr="00176CF2">
        <w:rPr>
          <w:szCs w:val="18"/>
        </w:rPr>
        <w:t>De taakopdracht omvat de volgende elementen:</w:t>
      </w:r>
    </w:p>
    <w:p w:rsidR="001724B5" w:rsidP="001724B5" w:rsidRDefault="001724B5">
      <w:pPr>
        <w:pStyle w:val="Lijstalinea"/>
        <w:numPr>
          <w:ilvl w:val="0"/>
          <w:numId w:val="2"/>
        </w:numPr>
        <w:rPr>
          <w:rFonts w:ascii="Verdana" w:hAnsi="Verdana"/>
          <w:sz w:val="18"/>
          <w:szCs w:val="18"/>
        </w:rPr>
      </w:pPr>
      <w:r>
        <w:rPr>
          <w:rFonts w:ascii="Verdana" w:hAnsi="Verdana"/>
          <w:sz w:val="18"/>
          <w:szCs w:val="18"/>
        </w:rPr>
        <w:t>Voer een verkenning uit naar de situatie op de markt voor extramurale farmaceutische zorg.</w:t>
      </w:r>
    </w:p>
    <w:p w:rsidR="001724B5" w:rsidP="001724B5" w:rsidRDefault="001724B5">
      <w:pPr>
        <w:pStyle w:val="Lijstalinea"/>
        <w:numPr>
          <w:ilvl w:val="0"/>
          <w:numId w:val="2"/>
        </w:numPr>
        <w:rPr>
          <w:rFonts w:ascii="Verdana" w:hAnsi="Verdana"/>
          <w:sz w:val="18"/>
          <w:szCs w:val="18"/>
        </w:rPr>
      </w:pPr>
      <w:r>
        <w:rPr>
          <w:rFonts w:ascii="Verdana" w:hAnsi="Verdana"/>
          <w:sz w:val="18"/>
          <w:szCs w:val="18"/>
        </w:rPr>
        <w:t>Betrek in die verkenning alle binnen het kader van de opdracht relevante partijen die op deze markt actief zijn, waaronder ook nieuwe aanbieders.</w:t>
      </w:r>
    </w:p>
    <w:p w:rsidR="001724B5" w:rsidP="001724B5" w:rsidRDefault="001724B5">
      <w:pPr>
        <w:pStyle w:val="Lijstalinea"/>
        <w:numPr>
          <w:ilvl w:val="0"/>
          <w:numId w:val="2"/>
        </w:numPr>
        <w:rPr>
          <w:rFonts w:ascii="Verdana" w:hAnsi="Verdana"/>
          <w:sz w:val="18"/>
          <w:szCs w:val="18"/>
        </w:rPr>
      </w:pPr>
      <w:r>
        <w:rPr>
          <w:rFonts w:ascii="Verdana" w:hAnsi="Verdana"/>
          <w:sz w:val="18"/>
          <w:szCs w:val="18"/>
        </w:rPr>
        <w:t xml:space="preserve">Rapporteer aan de minister van Volksgezondheid, Welzijn en Sport voor eind februari 2013. De rapportage moet, in combinatie met de Marktscan Farmacie die de Nederlandse Zorgautoriteit (NZa) in februari 2013 zal </w:t>
      </w:r>
      <w:r w:rsidR="00AC2A3E">
        <w:rPr>
          <w:rFonts w:ascii="Verdana" w:hAnsi="Verdana"/>
          <w:sz w:val="18"/>
          <w:szCs w:val="18"/>
        </w:rPr>
        <w:t>ui</w:t>
      </w:r>
      <w:r w:rsidR="00AC2A3E">
        <w:rPr>
          <w:rFonts w:ascii="Verdana" w:hAnsi="Verdana"/>
          <w:sz w:val="18"/>
          <w:szCs w:val="18"/>
        </w:rPr>
        <w:t>t</w:t>
      </w:r>
      <w:r w:rsidR="00AC2A3E">
        <w:rPr>
          <w:rFonts w:ascii="Verdana" w:hAnsi="Verdana"/>
          <w:sz w:val="18"/>
          <w:szCs w:val="18"/>
        </w:rPr>
        <w:t xml:space="preserve">brengen, </w:t>
      </w:r>
      <w:r>
        <w:rPr>
          <w:rFonts w:ascii="Verdana" w:hAnsi="Verdana"/>
          <w:sz w:val="18"/>
          <w:szCs w:val="18"/>
        </w:rPr>
        <w:t>de minister van VWS in staat stellen zich een gefundeerd oordeel te vormen over de overgangssituatie waarin de markt voor extramurale farmaceutische zorg zich bevindt. De belangrijkste vraag daarbij is of pa</w:t>
      </w:r>
      <w:r>
        <w:rPr>
          <w:rFonts w:ascii="Verdana" w:hAnsi="Verdana"/>
          <w:sz w:val="18"/>
          <w:szCs w:val="18"/>
        </w:rPr>
        <w:t>r</w:t>
      </w:r>
      <w:r>
        <w:rPr>
          <w:rFonts w:ascii="Verdana" w:hAnsi="Verdana"/>
          <w:sz w:val="18"/>
          <w:szCs w:val="18"/>
        </w:rPr>
        <w:t>tijen, met inachtneming van elkaars verantwoordelijkheden, in onderling overleg en onderhandelingen in staat zijn om tot zodanige uitkomsten te komen dat enerzijds sprake is van het doorzetten van noodzakelijke ve</w:t>
      </w:r>
      <w:r>
        <w:rPr>
          <w:rFonts w:ascii="Verdana" w:hAnsi="Verdana"/>
          <w:sz w:val="18"/>
          <w:szCs w:val="18"/>
        </w:rPr>
        <w:t>r</w:t>
      </w:r>
      <w:r>
        <w:rPr>
          <w:rFonts w:ascii="Verdana" w:hAnsi="Verdana"/>
          <w:sz w:val="18"/>
          <w:szCs w:val="18"/>
        </w:rPr>
        <w:t>anderingen en vernieuwingen in de extramurale farmaceutische zorg en anderzijds patiënten onbelemmerd toegang hebben en houden tot farm</w:t>
      </w:r>
      <w:r>
        <w:rPr>
          <w:rFonts w:ascii="Verdana" w:hAnsi="Verdana"/>
          <w:sz w:val="18"/>
          <w:szCs w:val="18"/>
        </w:rPr>
        <w:t>a</w:t>
      </w:r>
      <w:r>
        <w:rPr>
          <w:rFonts w:ascii="Verdana" w:hAnsi="Verdana"/>
          <w:sz w:val="18"/>
          <w:szCs w:val="18"/>
        </w:rPr>
        <w:t>ceutische zorg van de vereiste kwali</w:t>
      </w:r>
      <w:r w:rsidR="006A0C4D">
        <w:rPr>
          <w:rFonts w:ascii="Verdana" w:hAnsi="Verdana"/>
          <w:sz w:val="18"/>
          <w:szCs w:val="18"/>
        </w:rPr>
        <w:t>teit tegen aanvaardbare kosten</w:t>
      </w:r>
      <w:r>
        <w:rPr>
          <w:rFonts w:ascii="Verdana" w:hAnsi="Verdana"/>
          <w:sz w:val="18"/>
          <w:szCs w:val="18"/>
        </w:rPr>
        <w:t>.</w:t>
      </w:r>
    </w:p>
    <w:p w:rsidRPr="009640A3" w:rsidR="00CE0D1D" w:rsidP="009640A3" w:rsidRDefault="001724B5">
      <w:pPr>
        <w:pStyle w:val="Lijstalinea"/>
        <w:numPr>
          <w:ilvl w:val="0"/>
          <w:numId w:val="2"/>
        </w:numPr>
        <w:spacing w:line="240" w:lineRule="auto"/>
        <w:rPr>
          <w:szCs w:val="18"/>
          <w:u w:val="single"/>
        </w:rPr>
      </w:pPr>
      <w:r w:rsidRPr="009640A3">
        <w:rPr>
          <w:rFonts w:ascii="Verdana" w:hAnsi="Verdana"/>
          <w:sz w:val="18"/>
          <w:szCs w:val="18"/>
        </w:rPr>
        <w:t>De beoogde uitkomst van de verkenning is een impressie van de verke</w:t>
      </w:r>
      <w:r w:rsidRPr="009640A3">
        <w:rPr>
          <w:rFonts w:ascii="Verdana" w:hAnsi="Verdana"/>
          <w:sz w:val="18"/>
          <w:szCs w:val="18"/>
        </w:rPr>
        <w:t>n</w:t>
      </w:r>
      <w:r w:rsidRPr="009640A3">
        <w:rPr>
          <w:rFonts w:ascii="Verdana" w:hAnsi="Verdana"/>
          <w:sz w:val="18"/>
          <w:szCs w:val="18"/>
        </w:rPr>
        <w:t>ners. Het gaat niet om een uitputtend, volledig, of diepgaand onderzoek.</w:t>
      </w:r>
      <w:r w:rsidRPr="009640A3" w:rsidR="00CE0D1D">
        <w:rPr>
          <w:szCs w:val="18"/>
          <w:u w:val="single"/>
        </w:rPr>
        <w:br w:type="page"/>
      </w:r>
    </w:p>
    <w:p w:rsidR="001724B5" w:rsidP="001724B5" w:rsidRDefault="001724B5">
      <w:pPr>
        <w:rPr>
          <w:szCs w:val="18"/>
        </w:rPr>
      </w:pPr>
      <w:r>
        <w:rPr>
          <w:szCs w:val="18"/>
        </w:rPr>
        <w:lastRenderedPageBreak/>
        <w:t>Artikel 3</w:t>
      </w:r>
    </w:p>
    <w:p w:rsidR="009640A3" w:rsidP="001724B5" w:rsidRDefault="009640A3">
      <w:pPr>
        <w:rPr>
          <w:szCs w:val="18"/>
        </w:rPr>
      </w:pPr>
    </w:p>
    <w:p w:rsidR="009640A3" w:rsidP="009640A3" w:rsidRDefault="009640A3">
      <w:pPr>
        <w:rPr>
          <w:szCs w:val="18"/>
        </w:rPr>
      </w:pPr>
      <w:r>
        <w:rPr>
          <w:szCs w:val="18"/>
          <w:u w:val="single"/>
        </w:rPr>
        <w:t>Werkwijze</w:t>
      </w:r>
    </w:p>
    <w:p w:rsidRPr="00F16BE4" w:rsidR="001724B5" w:rsidP="001724B5" w:rsidRDefault="001724B5">
      <w:pPr>
        <w:rPr>
          <w:szCs w:val="18"/>
        </w:rPr>
      </w:pPr>
      <w:r>
        <w:rPr>
          <w:szCs w:val="18"/>
        </w:rPr>
        <w:t>De verkenners beslissen zelf over de wijze waarop zij hun werkzaamheden willen inrichten en over de wijze van rapporteren.</w:t>
      </w:r>
    </w:p>
    <w:p w:rsidR="001724B5" w:rsidP="001724B5" w:rsidRDefault="001724B5">
      <w:pPr>
        <w:rPr>
          <w:szCs w:val="18"/>
          <w:u w:val="single"/>
        </w:rPr>
      </w:pPr>
    </w:p>
    <w:p w:rsidR="009640A3" w:rsidP="001724B5" w:rsidRDefault="009640A3">
      <w:pPr>
        <w:rPr>
          <w:szCs w:val="18"/>
        </w:rPr>
      </w:pPr>
    </w:p>
    <w:p w:rsidR="001724B5" w:rsidP="001724B5" w:rsidRDefault="001724B5">
      <w:pPr>
        <w:rPr>
          <w:szCs w:val="18"/>
        </w:rPr>
      </w:pPr>
      <w:r>
        <w:rPr>
          <w:szCs w:val="18"/>
        </w:rPr>
        <w:t>Artikel 4</w:t>
      </w:r>
    </w:p>
    <w:p w:rsidR="009640A3" w:rsidP="001724B5" w:rsidRDefault="009640A3">
      <w:pPr>
        <w:rPr>
          <w:szCs w:val="18"/>
        </w:rPr>
      </w:pPr>
    </w:p>
    <w:p w:rsidR="009640A3" w:rsidP="009640A3" w:rsidRDefault="009640A3">
      <w:pPr>
        <w:rPr>
          <w:szCs w:val="18"/>
        </w:rPr>
      </w:pPr>
      <w:r>
        <w:rPr>
          <w:szCs w:val="18"/>
          <w:u w:val="single"/>
        </w:rPr>
        <w:t>Periode van de verkenning</w:t>
      </w:r>
    </w:p>
    <w:p w:rsidR="001724B5" w:rsidP="001724B5" w:rsidRDefault="001724B5">
      <w:pPr>
        <w:rPr>
          <w:szCs w:val="18"/>
        </w:rPr>
      </w:pPr>
      <w:r>
        <w:rPr>
          <w:szCs w:val="18"/>
        </w:rPr>
        <w:t>De verkenning wordt in beginsel voor 28 februari 2013 afgerond.</w:t>
      </w:r>
    </w:p>
    <w:p w:rsidR="001724B5" w:rsidP="001724B5" w:rsidRDefault="001724B5">
      <w:pPr>
        <w:rPr>
          <w:szCs w:val="18"/>
        </w:rPr>
      </w:pPr>
      <w:r>
        <w:rPr>
          <w:szCs w:val="18"/>
          <w:u w:val="single"/>
        </w:rPr>
        <w:br/>
      </w:r>
    </w:p>
    <w:p w:rsidR="001724B5" w:rsidP="001724B5" w:rsidRDefault="001724B5">
      <w:pPr>
        <w:rPr>
          <w:szCs w:val="18"/>
        </w:rPr>
      </w:pPr>
      <w:r>
        <w:rPr>
          <w:szCs w:val="18"/>
        </w:rPr>
        <w:t>Artikel 5</w:t>
      </w:r>
    </w:p>
    <w:p w:rsidR="009640A3" w:rsidP="001724B5" w:rsidRDefault="009640A3">
      <w:pPr>
        <w:rPr>
          <w:szCs w:val="18"/>
        </w:rPr>
      </w:pPr>
    </w:p>
    <w:p w:rsidR="00722097" w:rsidP="001724B5" w:rsidRDefault="009640A3">
      <w:pPr>
        <w:rPr>
          <w:szCs w:val="18"/>
        </w:rPr>
      </w:pPr>
      <w:r>
        <w:rPr>
          <w:szCs w:val="18"/>
          <w:u w:val="single"/>
        </w:rPr>
        <w:t>Honorering verkenners</w:t>
      </w:r>
      <w:r>
        <w:rPr>
          <w:szCs w:val="18"/>
        </w:rPr>
        <w:t xml:space="preserve"> </w:t>
      </w:r>
    </w:p>
    <w:p w:rsidR="001724B5" w:rsidP="001724B5" w:rsidRDefault="001724B5">
      <w:pPr>
        <w:rPr>
          <w:szCs w:val="18"/>
        </w:rPr>
      </w:pPr>
      <w:r>
        <w:rPr>
          <w:szCs w:val="18"/>
        </w:rPr>
        <w:t>1. De verkenners ontvangen voor hun werkzaamheden de maximumvergoeding overeenkomstig het Besluit vergoedingen adviescolleges en commissies.</w:t>
      </w:r>
    </w:p>
    <w:p w:rsidR="001724B5" w:rsidP="001724B5" w:rsidRDefault="001724B5">
      <w:pPr>
        <w:rPr>
          <w:szCs w:val="18"/>
        </w:rPr>
      </w:pPr>
      <w:r>
        <w:rPr>
          <w:szCs w:val="18"/>
        </w:rPr>
        <w:t>2. De verkenners hebben aangegeven dat zij hun honorering willen bestemmen voor twee door hen aangegeven goede doelen.</w:t>
      </w:r>
    </w:p>
    <w:p w:rsidR="001724B5" w:rsidP="001724B5" w:rsidRDefault="001724B5">
      <w:pPr>
        <w:rPr>
          <w:szCs w:val="18"/>
        </w:rPr>
      </w:pPr>
      <w:r>
        <w:rPr>
          <w:szCs w:val="18"/>
        </w:rPr>
        <w:br/>
      </w:r>
    </w:p>
    <w:p w:rsidR="009640A3" w:rsidP="001724B5" w:rsidRDefault="001724B5">
      <w:pPr>
        <w:rPr>
          <w:szCs w:val="18"/>
        </w:rPr>
      </w:pPr>
      <w:r>
        <w:rPr>
          <w:szCs w:val="18"/>
        </w:rPr>
        <w:t>Artikel 6</w:t>
      </w:r>
    </w:p>
    <w:p w:rsidR="001724B5" w:rsidP="001724B5" w:rsidRDefault="001724B5">
      <w:pPr>
        <w:rPr>
          <w:szCs w:val="18"/>
        </w:rPr>
      </w:pPr>
      <w:r>
        <w:rPr>
          <w:szCs w:val="18"/>
        </w:rPr>
        <w:t xml:space="preserve"> </w:t>
      </w:r>
    </w:p>
    <w:p w:rsidR="00722097" w:rsidP="001724B5" w:rsidRDefault="009640A3">
      <w:pPr>
        <w:rPr>
          <w:szCs w:val="18"/>
        </w:rPr>
      </w:pPr>
      <w:r>
        <w:rPr>
          <w:szCs w:val="18"/>
          <w:u w:val="single"/>
        </w:rPr>
        <w:t>Ondersteuning</w:t>
      </w:r>
      <w:r>
        <w:rPr>
          <w:szCs w:val="18"/>
        </w:rPr>
        <w:t xml:space="preserve"> </w:t>
      </w:r>
    </w:p>
    <w:p w:rsidR="001724B5" w:rsidP="001724B5" w:rsidRDefault="001724B5">
      <w:pPr>
        <w:rPr>
          <w:szCs w:val="18"/>
        </w:rPr>
      </w:pPr>
      <w:r>
        <w:rPr>
          <w:szCs w:val="18"/>
        </w:rPr>
        <w:t>De verkenners worden bij hun werkzaamheden bijgestaan door een secretariaat, dat in overleg met de verkenners alle noodzakelijke ondersteuning kan bieden.</w:t>
      </w:r>
    </w:p>
    <w:p w:rsidR="001724B5" w:rsidP="001724B5" w:rsidRDefault="001724B5">
      <w:pPr>
        <w:rPr>
          <w:szCs w:val="18"/>
        </w:rPr>
      </w:pPr>
      <w:r>
        <w:rPr>
          <w:szCs w:val="18"/>
        </w:rPr>
        <w:br/>
      </w:r>
    </w:p>
    <w:p w:rsidR="001724B5" w:rsidP="001724B5" w:rsidRDefault="001724B5">
      <w:pPr>
        <w:rPr>
          <w:szCs w:val="18"/>
        </w:rPr>
      </w:pPr>
      <w:r>
        <w:rPr>
          <w:szCs w:val="18"/>
        </w:rPr>
        <w:t>Artikel 7</w:t>
      </w:r>
    </w:p>
    <w:p w:rsidR="009640A3" w:rsidP="001724B5" w:rsidRDefault="009640A3">
      <w:pPr>
        <w:rPr>
          <w:szCs w:val="18"/>
        </w:rPr>
      </w:pPr>
    </w:p>
    <w:p w:rsidR="00722097" w:rsidP="001724B5" w:rsidRDefault="009640A3">
      <w:pPr>
        <w:rPr>
          <w:szCs w:val="18"/>
        </w:rPr>
      </w:pPr>
      <w:r>
        <w:rPr>
          <w:szCs w:val="18"/>
          <w:u w:val="single"/>
        </w:rPr>
        <w:t>Digitale postbus</w:t>
      </w:r>
      <w:r>
        <w:rPr>
          <w:szCs w:val="18"/>
        </w:rPr>
        <w:t xml:space="preserve"> </w:t>
      </w:r>
    </w:p>
    <w:p w:rsidR="001724B5" w:rsidP="001724B5" w:rsidRDefault="001724B5">
      <w:pPr>
        <w:rPr>
          <w:szCs w:val="18"/>
        </w:rPr>
      </w:pPr>
      <w:r>
        <w:rPr>
          <w:szCs w:val="18"/>
        </w:rPr>
        <w:t xml:space="preserve">Er wordt door het secretariaat een digitale postbus geopend. Het e-mailadres van de digitale postbus is: </w:t>
      </w:r>
      <w:hyperlink w:history="1" r:id="rId10">
        <w:r w:rsidRPr="00B0194E">
          <w:rPr>
            <w:rStyle w:val="Hyperlink"/>
            <w:szCs w:val="18"/>
          </w:rPr>
          <w:t>verkennersextramuralefarmacie@minvws.nl</w:t>
        </w:r>
      </w:hyperlink>
      <w:r>
        <w:rPr>
          <w:szCs w:val="18"/>
        </w:rPr>
        <w:t>. Een ieder die informatie wil aanleveren ten behoeve van de verkenners kan daarvoor deze postbus gebruiken.</w:t>
      </w:r>
    </w:p>
    <w:p w:rsidR="001724B5" w:rsidP="001724B5" w:rsidRDefault="001724B5">
      <w:pPr>
        <w:rPr>
          <w:szCs w:val="18"/>
        </w:rPr>
      </w:pPr>
    </w:p>
    <w:p w:rsidR="00722097" w:rsidP="001724B5" w:rsidRDefault="00722097">
      <w:pPr>
        <w:rPr>
          <w:szCs w:val="18"/>
        </w:rPr>
      </w:pPr>
    </w:p>
    <w:p w:rsidR="001724B5" w:rsidP="001724B5" w:rsidRDefault="001724B5">
      <w:pPr>
        <w:rPr>
          <w:szCs w:val="18"/>
        </w:rPr>
      </w:pPr>
      <w:r>
        <w:rPr>
          <w:szCs w:val="18"/>
        </w:rPr>
        <w:t>Dit besluit zal met de toelichting in de Staatscourant worden geplaatst.</w:t>
      </w:r>
    </w:p>
    <w:p w:rsidRPr="003C06F7" w:rsidR="001724B5" w:rsidP="001724B5" w:rsidRDefault="001724B5">
      <w:pPr>
        <w:rPr>
          <w:szCs w:val="18"/>
        </w:rPr>
      </w:pPr>
    </w:p>
    <w:p w:rsidR="001724B5" w:rsidP="001724B5" w:rsidRDefault="001724B5">
      <w:pPr>
        <w:rPr>
          <w:szCs w:val="18"/>
        </w:rPr>
      </w:pPr>
    </w:p>
    <w:p w:rsidR="001724B5" w:rsidP="001724B5" w:rsidRDefault="001724B5">
      <w:pPr>
        <w:rPr>
          <w:szCs w:val="18"/>
        </w:rPr>
      </w:pPr>
      <w:r>
        <w:rPr>
          <w:szCs w:val="18"/>
        </w:rPr>
        <w:t>De minister van Volksgezondheid,</w:t>
      </w:r>
      <w:r w:rsidR="00FB5723">
        <w:rPr>
          <w:szCs w:val="18"/>
        </w:rPr>
        <w:br/>
      </w:r>
      <w:r>
        <w:rPr>
          <w:szCs w:val="18"/>
        </w:rPr>
        <w:t>Welzijn en Sport,</w:t>
      </w:r>
    </w:p>
    <w:p w:rsidR="001724B5" w:rsidP="001724B5" w:rsidRDefault="001724B5">
      <w:pPr>
        <w:rPr>
          <w:szCs w:val="18"/>
        </w:rPr>
      </w:pPr>
    </w:p>
    <w:p w:rsidR="001724B5" w:rsidP="001724B5" w:rsidRDefault="001724B5">
      <w:pPr>
        <w:rPr>
          <w:szCs w:val="18"/>
        </w:rPr>
      </w:pPr>
    </w:p>
    <w:p w:rsidR="001724B5" w:rsidP="001724B5" w:rsidRDefault="001724B5">
      <w:pPr>
        <w:rPr>
          <w:szCs w:val="18"/>
        </w:rPr>
      </w:pPr>
    </w:p>
    <w:p w:rsidR="001724B5" w:rsidP="001724B5" w:rsidRDefault="001724B5">
      <w:pPr>
        <w:rPr>
          <w:szCs w:val="18"/>
        </w:rPr>
      </w:pPr>
      <w:r>
        <w:rPr>
          <w:szCs w:val="18"/>
        </w:rPr>
        <w:t>mw. drs. E.I. Schippers.</w:t>
      </w:r>
    </w:p>
    <w:p w:rsidR="001724B5" w:rsidP="001724B5" w:rsidRDefault="001724B5">
      <w:pPr>
        <w:rPr>
          <w:szCs w:val="18"/>
        </w:rPr>
      </w:pPr>
      <w:r>
        <w:rPr>
          <w:szCs w:val="18"/>
        </w:rPr>
        <w:br w:type="page"/>
      </w:r>
    </w:p>
    <w:p w:rsidR="001724B5" w:rsidP="001724B5" w:rsidRDefault="001724B5">
      <w:pPr>
        <w:rPr>
          <w:szCs w:val="18"/>
        </w:rPr>
      </w:pPr>
      <w:r>
        <w:rPr>
          <w:szCs w:val="18"/>
          <w:u w:val="single"/>
        </w:rPr>
        <w:lastRenderedPageBreak/>
        <w:t>Toelichting</w:t>
      </w:r>
    </w:p>
    <w:p w:rsidR="001724B5" w:rsidP="001724B5" w:rsidRDefault="001724B5">
      <w:pPr>
        <w:rPr>
          <w:szCs w:val="18"/>
        </w:rPr>
      </w:pPr>
      <w:r w:rsidRPr="00F16BE4">
        <w:rPr>
          <w:szCs w:val="18"/>
        </w:rPr>
        <w:t>De inzet van de in 2004 gestarte liberalisering van de extramurale farmaceutische zorg was om de kwaliteit en de uitkomsten van de zorg te verbeteren, de efficiency te verhogen en te zorgen voor een blijvend goede toegang tot de zorg voor patiënten.</w:t>
      </w:r>
      <w:r>
        <w:rPr>
          <w:szCs w:val="18"/>
        </w:rPr>
        <w:t xml:space="preserve"> </w:t>
      </w:r>
      <w:r w:rsidRPr="00F16BE4">
        <w:rPr>
          <w:szCs w:val="18"/>
        </w:rPr>
        <w:t xml:space="preserve">Met de overgang naar vrije tarieven en de introductie van nieuwe prestatiebeschrijvingen per 1-1-2012 is het proces van liberalisering afgerond. </w:t>
      </w:r>
      <w:r w:rsidR="00954FDC">
        <w:rPr>
          <w:szCs w:val="18"/>
        </w:rPr>
        <w:t>In de huidige overgangsfase zijn daarmee nog niet automatisch ook alle doelstellingen van de liberalisering bereikt. Van verschillende kanten komen de laatste tijd signalen dat er o</w:t>
      </w:r>
      <w:r w:rsidRPr="00F16BE4">
        <w:rPr>
          <w:szCs w:val="18"/>
        </w:rPr>
        <w:t>p de markt</w:t>
      </w:r>
      <w:r w:rsidR="00954FDC">
        <w:rPr>
          <w:szCs w:val="18"/>
        </w:rPr>
        <w:t xml:space="preserve"> op dit moment </w:t>
      </w:r>
      <w:r w:rsidRPr="00F16BE4">
        <w:rPr>
          <w:szCs w:val="18"/>
        </w:rPr>
        <w:t xml:space="preserve">nog geen sprake </w:t>
      </w:r>
      <w:r w:rsidR="00954FDC">
        <w:rPr>
          <w:szCs w:val="18"/>
        </w:rPr>
        <w:t>zou</w:t>
      </w:r>
      <w:r w:rsidRPr="00F16BE4">
        <w:rPr>
          <w:szCs w:val="18"/>
        </w:rPr>
        <w:t xml:space="preserve"> zijn van evenwichtige onderhandelingen die de hiervoor genoemde uitkomsten ondersteunen.</w:t>
      </w:r>
      <w:r w:rsidR="00954FDC">
        <w:rPr>
          <w:szCs w:val="18"/>
        </w:rPr>
        <w:t xml:space="preserve"> Daartegenover staan ook andere signalen.</w:t>
      </w:r>
    </w:p>
    <w:p w:rsidRPr="00F16BE4" w:rsidR="0018397F" w:rsidP="001724B5" w:rsidRDefault="0018397F">
      <w:pPr>
        <w:rPr>
          <w:szCs w:val="18"/>
        </w:rPr>
      </w:pPr>
    </w:p>
    <w:p w:rsidR="001724B5" w:rsidP="001724B5" w:rsidRDefault="001724B5">
      <w:pPr>
        <w:rPr>
          <w:szCs w:val="18"/>
        </w:rPr>
      </w:pPr>
      <w:r w:rsidRPr="00F16BE4">
        <w:rPr>
          <w:szCs w:val="18"/>
        </w:rPr>
        <w:t>De NZa voert een Marktscan Farmacie uit die betrekking heeft op het hele jaar 2012. De marktscan richt zich voor</w:t>
      </w:r>
      <w:r>
        <w:rPr>
          <w:szCs w:val="18"/>
        </w:rPr>
        <w:t>al op de contractering in 2012.</w:t>
      </w:r>
      <w:r w:rsidRPr="00F16BE4">
        <w:rPr>
          <w:szCs w:val="18"/>
        </w:rPr>
        <w:t xml:space="preserve"> De opdracht </w:t>
      </w:r>
      <w:r w:rsidR="0018397F">
        <w:rPr>
          <w:szCs w:val="18"/>
        </w:rPr>
        <w:t xml:space="preserve">aan de verkenners </w:t>
      </w:r>
      <w:r w:rsidRPr="00F16BE4">
        <w:rPr>
          <w:szCs w:val="18"/>
        </w:rPr>
        <w:t>moet worden gezien als een kwalitatieve aanvulling op de Marktscan</w:t>
      </w:r>
      <w:r w:rsidR="0018397F">
        <w:rPr>
          <w:szCs w:val="18"/>
        </w:rPr>
        <w:t>. De uitkomsten van de verkenning moeten, in combinatie met de Marktscan,</w:t>
      </w:r>
      <w:r w:rsidRPr="00F16BE4">
        <w:rPr>
          <w:szCs w:val="18"/>
        </w:rPr>
        <w:t xml:space="preserve"> op basis van de inbreng van betrokken partijen de minister van VWS in staat stellen </w:t>
      </w:r>
      <w:r w:rsidR="0018397F">
        <w:rPr>
          <w:szCs w:val="18"/>
        </w:rPr>
        <w:t xml:space="preserve">zich een goed oordeel te vormen over de overgangssituatie waarin de markt voor extramurale farmaceutische zorg zich bevindt en om daarbij </w:t>
      </w:r>
      <w:r w:rsidRPr="00F16BE4">
        <w:rPr>
          <w:szCs w:val="18"/>
        </w:rPr>
        <w:t>ook de meest actuele ontwikkelingen e</w:t>
      </w:r>
      <w:r w:rsidR="0018397F">
        <w:rPr>
          <w:szCs w:val="18"/>
        </w:rPr>
        <w:t>n vooruitzichten</w:t>
      </w:r>
      <w:r w:rsidRPr="00F16BE4">
        <w:rPr>
          <w:szCs w:val="18"/>
        </w:rPr>
        <w:t xml:space="preserve"> te betrekken. </w:t>
      </w:r>
    </w:p>
    <w:p w:rsidRPr="00F16BE4" w:rsidR="0018397F" w:rsidP="001724B5" w:rsidRDefault="0018397F">
      <w:pPr>
        <w:rPr>
          <w:szCs w:val="18"/>
        </w:rPr>
      </w:pPr>
    </w:p>
    <w:p w:rsidRPr="00F16BE4" w:rsidR="001724B5" w:rsidP="001724B5" w:rsidRDefault="001724B5">
      <w:pPr>
        <w:rPr>
          <w:szCs w:val="18"/>
        </w:rPr>
      </w:pPr>
      <w:r w:rsidRPr="00F16BE4">
        <w:rPr>
          <w:szCs w:val="18"/>
        </w:rPr>
        <w:t>De opdracht is breed. Het gaat niet alleen om de situatie in de onderhandelingen tussen apotheekhoudenden en zorgverzekeraars, maar ook om de situatie bij de aanbieders van vooral generieke geneesmiddelen, de farmaceutische groothandel en patiënten. Het gaat ook niet alleen om het kaart brengen van de positie van partijen met gevestigde belangen, maar daarnaast om het krijgen van zicht op nieuwe initiatieven.</w:t>
      </w:r>
    </w:p>
    <w:p w:rsidRPr="00F16BE4" w:rsidR="001724B5" w:rsidP="001724B5" w:rsidRDefault="001724B5">
      <w:pPr>
        <w:rPr>
          <w:szCs w:val="18"/>
        </w:rPr>
      </w:pPr>
      <w:r w:rsidRPr="00F16BE4">
        <w:rPr>
          <w:szCs w:val="18"/>
        </w:rPr>
        <w:t>De opdracht beperkt zich niet tot de actuele situatie in de onderhandelingen tussen betrokken partijen, maar richt zich ook op de gevolgen van de actuele situatie voor de ontwikkelingen op langere termijn. Daarbij zijn vragen van belang als:</w:t>
      </w:r>
    </w:p>
    <w:p w:rsidR="001724B5" w:rsidP="001724B5" w:rsidRDefault="001724B5">
      <w:pPr>
        <w:pStyle w:val="Lijstalinea"/>
        <w:numPr>
          <w:ilvl w:val="0"/>
          <w:numId w:val="3"/>
        </w:numPr>
        <w:rPr>
          <w:rFonts w:ascii="Verdana" w:hAnsi="Verdana"/>
          <w:sz w:val="18"/>
          <w:szCs w:val="18"/>
        </w:rPr>
      </w:pPr>
      <w:r>
        <w:rPr>
          <w:rFonts w:ascii="Verdana" w:hAnsi="Verdana"/>
          <w:sz w:val="18"/>
          <w:szCs w:val="18"/>
        </w:rPr>
        <w:t>Is de situatie op de markt werkelijk zo nijpend als hij door sommige partijen wordt gekenschetst, gegeven het feit dat het aantal apoth</w:t>
      </w:r>
      <w:r>
        <w:rPr>
          <w:rFonts w:ascii="Verdana" w:hAnsi="Verdana"/>
          <w:sz w:val="18"/>
          <w:szCs w:val="18"/>
        </w:rPr>
        <w:t>e</w:t>
      </w:r>
      <w:r>
        <w:rPr>
          <w:rFonts w:ascii="Verdana" w:hAnsi="Verdana"/>
          <w:sz w:val="18"/>
          <w:szCs w:val="18"/>
        </w:rPr>
        <w:t>ken nog altijd (licht) stijgt?</w:t>
      </w:r>
    </w:p>
    <w:p w:rsidR="001724B5" w:rsidP="001724B5" w:rsidRDefault="001724B5">
      <w:pPr>
        <w:pStyle w:val="Lijstalinea"/>
        <w:numPr>
          <w:ilvl w:val="0"/>
          <w:numId w:val="3"/>
        </w:numPr>
        <w:rPr>
          <w:rFonts w:ascii="Verdana" w:hAnsi="Verdana"/>
          <w:sz w:val="18"/>
          <w:szCs w:val="18"/>
        </w:rPr>
      </w:pPr>
      <w:r>
        <w:rPr>
          <w:rFonts w:ascii="Verdana" w:hAnsi="Verdana"/>
          <w:sz w:val="18"/>
          <w:szCs w:val="18"/>
        </w:rPr>
        <w:t>Ontwikkelt zich een level playing field met een voldoende volwassen onderhandelingsproces tussen de betrokken partijen?</w:t>
      </w:r>
    </w:p>
    <w:p w:rsidR="001724B5" w:rsidP="001724B5" w:rsidRDefault="001724B5">
      <w:pPr>
        <w:pStyle w:val="Lijstalinea"/>
        <w:numPr>
          <w:ilvl w:val="0"/>
          <w:numId w:val="3"/>
        </w:numPr>
        <w:rPr>
          <w:rFonts w:ascii="Verdana" w:hAnsi="Verdana"/>
          <w:sz w:val="18"/>
          <w:szCs w:val="18"/>
        </w:rPr>
      </w:pPr>
      <w:r>
        <w:rPr>
          <w:rFonts w:ascii="Verdana" w:hAnsi="Verdana"/>
          <w:sz w:val="18"/>
          <w:szCs w:val="18"/>
        </w:rPr>
        <w:t>Ontstaan er nieuwe vormen van zorg en dienstverlening die zowel de kwaliteit en de uitkomsten van de farmaceutische zorg verbeteren als efficiënt zijn?</w:t>
      </w:r>
    </w:p>
    <w:p w:rsidR="001724B5" w:rsidP="001724B5" w:rsidRDefault="001724B5">
      <w:pPr>
        <w:pStyle w:val="Lijstalinea"/>
        <w:numPr>
          <w:ilvl w:val="0"/>
          <w:numId w:val="3"/>
        </w:numPr>
        <w:rPr>
          <w:rFonts w:ascii="Verdana" w:hAnsi="Verdana"/>
          <w:sz w:val="18"/>
          <w:szCs w:val="18"/>
        </w:rPr>
      </w:pPr>
      <w:r>
        <w:rPr>
          <w:rFonts w:ascii="Verdana" w:hAnsi="Verdana"/>
          <w:sz w:val="18"/>
          <w:szCs w:val="18"/>
        </w:rPr>
        <w:t>Zijn er voldoende waarborgen dat ook op termijn sprake zal zijn van voldoende aanbod van (generieke) geneesmiddelen die voldoen aan alle kwaliteitseisen, inclusief nieuwe eisen die besloten liggen in Eur</w:t>
      </w:r>
      <w:r>
        <w:rPr>
          <w:rFonts w:ascii="Verdana" w:hAnsi="Verdana"/>
          <w:sz w:val="18"/>
          <w:szCs w:val="18"/>
        </w:rPr>
        <w:t>o</w:t>
      </w:r>
      <w:r>
        <w:rPr>
          <w:rFonts w:ascii="Verdana" w:hAnsi="Verdana"/>
          <w:sz w:val="18"/>
          <w:szCs w:val="18"/>
        </w:rPr>
        <w:t>pese regels die binnenkort worden geïmplementeerd?</w:t>
      </w:r>
    </w:p>
    <w:p w:rsidR="001724B5" w:rsidP="001724B5" w:rsidRDefault="001724B5">
      <w:pPr>
        <w:pStyle w:val="Lijstalinea"/>
        <w:numPr>
          <w:ilvl w:val="0"/>
          <w:numId w:val="3"/>
        </w:numPr>
        <w:rPr>
          <w:rFonts w:ascii="Verdana" w:hAnsi="Verdana"/>
          <w:sz w:val="18"/>
          <w:szCs w:val="18"/>
        </w:rPr>
      </w:pPr>
      <w:r>
        <w:rPr>
          <w:rFonts w:ascii="Verdana" w:hAnsi="Verdana"/>
          <w:sz w:val="18"/>
          <w:szCs w:val="18"/>
        </w:rPr>
        <w:t>Is de distributieketen tussen farmaceutische bedrijven en apotheken voldoende stabiel?</w:t>
      </w:r>
    </w:p>
    <w:p w:rsidR="001724B5" w:rsidP="001724B5" w:rsidRDefault="001724B5">
      <w:pPr>
        <w:pStyle w:val="Lijstalinea"/>
        <w:numPr>
          <w:ilvl w:val="0"/>
          <w:numId w:val="3"/>
        </w:numPr>
        <w:rPr>
          <w:rFonts w:ascii="Verdana" w:hAnsi="Verdana"/>
          <w:sz w:val="18"/>
          <w:szCs w:val="18"/>
        </w:rPr>
      </w:pPr>
      <w:r>
        <w:rPr>
          <w:rFonts w:ascii="Verdana" w:hAnsi="Verdana"/>
          <w:sz w:val="18"/>
          <w:szCs w:val="18"/>
        </w:rPr>
        <w:t>Kunnen patiënten rekenen op een goede toegang tot effectieve vo</w:t>
      </w:r>
      <w:r>
        <w:rPr>
          <w:rFonts w:ascii="Verdana" w:hAnsi="Verdana"/>
          <w:sz w:val="18"/>
          <w:szCs w:val="18"/>
        </w:rPr>
        <w:t>r</w:t>
      </w:r>
      <w:r>
        <w:rPr>
          <w:rFonts w:ascii="Verdana" w:hAnsi="Verdana"/>
          <w:sz w:val="18"/>
          <w:szCs w:val="18"/>
        </w:rPr>
        <w:t>men van farmaceutische zorg die hen in staat stellen om zo zelfsta</w:t>
      </w:r>
      <w:r>
        <w:rPr>
          <w:rFonts w:ascii="Verdana" w:hAnsi="Verdana"/>
          <w:sz w:val="18"/>
          <w:szCs w:val="18"/>
        </w:rPr>
        <w:t>n</w:t>
      </w:r>
      <w:r>
        <w:rPr>
          <w:rFonts w:ascii="Verdana" w:hAnsi="Verdana"/>
          <w:sz w:val="18"/>
          <w:szCs w:val="18"/>
        </w:rPr>
        <w:t>dig mogelijk en zonder onnodige verwarring geneesmiddelen te g</w:t>
      </w:r>
      <w:r>
        <w:rPr>
          <w:rFonts w:ascii="Verdana" w:hAnsi="Verdana"/>
          <w:sz w:val="18"/>
          <w:szCs w:val="18"/>
        </w:rPr>
        <w:t>e</w:t>
      </w:r>
      <w:r>
        <w:rPr>
          <w:rFonts w:ascii="Verdana" w:hAnsi="Verdana"/>
          <w:sz w:val="18"/>
          <w:szCs w:val="18"/>
        </w:rPr>
        <w:t>bruiken?</w:t>
      </w:r>
    </w:p>
    <w:p w:rsidR="0018397F" w:rsidP="001724B5" w:rsidRDefault="0018397F">
      <w:pPr>
        <w:rPr>
          <w:szCs w:val="18"/>
        </w:rPr>
      </w:pPr>
    </w:p>
    <w:p w:rsidR="0018397F" w:rsidP="001724B5" w:rsidRDefault="0018397F">
      <w:pPr>
        <w:rPr>
          <w:szCs w:val="18"/>
        </w:rPr>
      </w:pPr>
    </w:p>
    <w:p w:rsidR="0018397F" w:rsidP="001724B5" w:rsidRDefault="0018397F">
      <w:pPr>
        <w:rPr>
          <w:szCs w:val="18"/>
        </w:rPr>
      </w:pPr>
    </w:p>
    <w:p w:rsidR="0018397F" w:rsidP="001724B5" w:rsidRDefault="0018397F">
      <w:pPr>
        <w:rPr>
          <w:szCs w:val="18"/>
        </w:rPr>
      </w:pPr>
    </w:p>
    <w:p w:rsidRPr="00070E67" w:rsidR="001724B5" w:rsidP="001724B5" w:rsidRDefault="001724B5">
      <w:pPr>
        <w:rPr>
          <w:szCs w:val="18"/>
        </w:rPr>
      </w:pPr>
      <w:r>
        <w:rPr>
          <w:szCs w:val="18"/>
        </w:rPr>
        <w:lastRenderedPageBreak/>
        <w:t>Gezien het doel van de verkenning en de korte periode waarin deze wordt uitgevoerd, hoeft de verkenning niet uitputtend, volledig, of diepgaand te zijn. Het gaat om het verkrijgen van een impressie van de kant van de verkenners.</w:t>
      </w:r>
    </w:p>
    <w:p w:rsidRPr="00C42A24" w:rsidR="001724B5" w:rsidP="001724B5" w:rsidRDefault="001724B5">
      <w:pPr>
        <w:pStyle w:val="Lijstalinea"/>
        <w:ind w:left="1080"/>
        <w:rPr>
          <w:rFonts w:ascii="Verdana" w:hAnsi="Verdana"/>
          <w:sz w:val="18"/>
          <w:szCs w:val="18"/>
        </w:rPr>
      </w:pPr>
    </w:p>
    <w:bookmarkEnd w:id="0"/>
    <w:p w:rsidR="00CE0D1D" w:rsidP="00CE0D1D" w:rsidRDefault="00CE0D1D">
      <w:pPr>
        <w:pStyle w:val="Huisstijl-Ondertekening"/>
        <w:spacing w:before="240"/>
      </w:pPr>
      <w:r>
        <w:t>De m</w:t>
      </w:r>
      <w:r w:rsidR="00383FC7">
        <w:t>inister van Volksgezondheid,</w:t>
      </w:r>
      <w:r w:rsidR="001724B5">
        <w:t xml:space="preserve"> </w:t>
      </w:r>
      <w:r w:rsidR="00383FC7">
        <w:t>Welzijn en Sport,</w:t>
      </w:r>
      <w:r w:rsidR="00383FC7">
        <w:br/>
      </w:r>
      <w:r w:rsidR="00383FC7">
        <w:br/>
      </w:r>
    </w:p>
    <w:p w:rsidRPr="0095405F" w:rsidR="0095405F" w:rsidP="00CE0D1D" w:rsidRDefault="00383FC7">
      <w:pPr>
        <w:pStyle w:val="Huisstijl-Ondertekening"/>
        <w:spacing w:before="240"/>
      </w:pPr>
      <w:r>
        <w:br/>
        <w:t>mw. drs. E.I. Schippers</w:t>
      </w:r>
      <w:r w:rsidR="009B12DD">
        <w:t>.</w:t>
      </w:r>
    </w:p>
    <w:sectPr w:rsidRPr="0095405F" w:rsidR="0095405F" w:rsidSect="00CE0D1D">
      <w:headerReference w:type="default" r:id="rId11"/>
      <w:headerReference w:type="first" r:id="rId12"/>
      <w:type w:val="continuous"/>
      <w:pgSz w:w="11905" w:h="16837"/>
      <w:pgMar w:top="2948" w:right="2778" w:bottom="567"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34E" w:rsidRDefault="0069534E">
      <w:r>
        <w:separator/>
      </w:r>
    </w:p>
  </w:endnote>
  <w:endnote w:type="continuationSeparator" w:id="0">
    <w:p w:rsidR="0069534E" w:rsidRDefault="006953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34E" w:rsidRDefault="0069534E">
      <w:r>
        <w:rPr>
          <w:color w:val="000000"/>
        </w:rPr>
        <w:separator/>
      </w:r>
    </w:p>
  </w:footnote>
  <w:footnote w:type="continuationSeparator" w:id="0">
    <w:p w:rsidR="0069534E" w:rsidRDefault="00695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A3" w:rsidRDefault="009640A3">
    <w:pPr>
      <w:pStyle w:val="Koptekst"/>
    </w:pPr>
    <w:r>
      <w:rPr>
        <w:noProof/>
        <w:lang w:eastAsia="nl-NL" w:bidi="ar-SA"/>
      </w:rPr>
      <w:drawing>
        <wp:anchor distT="0" distB="0" distL="114300" distR="114300" simplePos="0" relativeHeight="251703296"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5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702272"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A6D65">
      <w:rPr>
        <w:lang w:eastAsia="nl-NL" w:bidi="ar-SA"/>
      </w:rPr>
      <w:pict>
        <v:shapetype id="_x0000_t202" coordsize="21600,21600" o:spt="202" path="m,l,21600r21600,l21600,xe">
          <v:stroke joinstyle="miter"/>
          <v:path gradientshapeok="t" o:connecttype="rect"/>
        </v:shapetype>
        <v:shape id="Text Box 30" o:spid="_x0000_s2058" type="#_x0000_t202" style="position:absolute;margin-left:466.35pt;margin-top:154.8pt;width:99.2pt;height:630.7pt;z-index:2517084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style="mso-next-textbox:#Text Box 30" inset="0,0,0,0">
            <w:txbxContent>
              <w:p w:rsidR="009640A3" w:rsidRDefault="009640A3"/>
            </w:txbxContent>
          </v:textbox>
          <w10:wrap anchorx="page" anchory="page"/>
        </v:shape>
      </w:pict>
    </w:r>
    <w:r w:rsidR="00CA6D65">
      <w:rPr>
        <w:lang w:eastAsia="nl-NL" w:bidi="ar-SA"/>
      </w:rPr>
      <w:pict>
        <v:shape id="Text Box 29" o:spid="_x0000_s2057" type="#_x0000_t202" style="position:absolute;margin-left:79.95pt;margin-top:286.6pt;width:323.1pt;height:36pt;z-index:2517073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next-textbox:#Text Box 29;mso-fit-shape-to-text:t" inset="0,0,0,0">
            <w:txbxContent>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9640A3">
                  <w:trPr>
                    <w:trHeight w:hRule="exact" w:val="198"/>
                  </w:trPr>
                  <w:tc>
                    <w:tcPr>
                      <w:tcW w:w="1134" w:type="dxa"/>
                    </w:tcPr>
                    <w:p w:rsidR="009640A3" w:rsidRDefault="009640A3">
                      <w:pPr>
                        <w:pStyle w:val="Huisstijl-Gegevenskop"/>
                        <w:suppressOverlap/>
                      </w:pPr>
                    </w:p>
                  </w:tc>
                  <w:tc>
                    <w:tcPr>
                      <w:tcW w:w="5245" w:type="dxa"/>
                    </w:tcPr>
                    <w:p w:rsidR="009640A3" w:rsidRDefault="009640A3">
                      <w:pPr>
                        <w:pStyle w:val="Huisstijl-Gegevens"/>
                        <w:suppressOverlap/>
                      </w:pPr>
                    </w:p>
                  </w:tc>
                </w:tr>
                <w:tr w:rsidR="009640A3">
                  <w:tc>
                    <w:tcPr>
                      <w:tcW w:w="1134" w:type="dxa"/>
                    </w:tcPr>
                    <w:p w:rsidR="009640A3" w:rsidRDefault="009640A3">
                      <w:pPr>
                        <w:pStyle w:val="Huisstijl-Datumenbetreft"/>
                        <w:rPr>
                          <w:szCs w:val="18"/>
                        </w:rPr>
                      </w:pPr>
                    </w:p>
                  </w:tc>
                  <w:tc>
                    <w:tcPr>
                      <w:tcW w:w="5245" w:type="dxa"/>
                    </w:tcPr>
                    <w:p w:rsidR="009640A3" w:rsidRDefault="009640A3">
                      <w:pPr>
                        <w:pStyle w:val="Huisstijl-Datumenbetreft"/>
                      </w:pPr>
                    </w:p>
                  </w:tc>
                </w:tr>
                <w:tr w:rsidR="009640A3">
                  <w:trPr>
                    <w:trHeight w:hRule="exact" w:val="170"/>
                  </w:trPr>
                  <w:tc>
                    <w:tcPr>
                      <w:tcW w:w="1134" w:type="dxa"/>
                    </w:tcPr>
                    <w:p w:rsidR="009640A3" w:rsidRDefault="009640A3">
                      <w:pPr>
                        <w:pStyle w:val="Huisstijl-Gegevenskop"/>
                        <w:suppressOverlap/>
                      </w:pPr>
                    </w:p>
                  </w:tc>
                  <w:tc>
                    <w:tcPr>
                      <w:tcW w:w="5245" w:type="dxa"/>
                    </w:tcPr>
                    <w:p w:rsidR="009640A3" w:rsidRDefault="009640A3">
                      <w:pPr>
                        <w:pStyle w:val="Huisstijl-Gegevens"/>
                        <w:suppressOverlap/>
                      </w:pPr>
                    </w:p>
                  </w:tc>
                </w:tr>
              </w:tbl>
              <w:p w:rsidR="009640A3" w:rsidRDefault="009640A3"/>
            </w:txbxContent>
          </v:textbox>
          <w10:wrap anchorx="page" anchory="page"/>
        </v:shape>
      </w:pict>
    </w:r>
    <w:r w:rsidR="00CA6D65">
      <w:rPr>
        <w:lang w:eastAsia="nl-NL" w:bidi="ar-SA"/>
      </w:rPr>
      <w:pict>
        <v:shape id="Text Box 28" o:spid="_x0000_s2056" type="#_x0000_t202" style="position:absolute;margin-left:79.4pt;margin-top:266.5pt;width:323.15pt;height:14.15pt;z-index:25170636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style="mso-next-textbox:#Text Box 28" inset="0,0,0,0">
            <w:txbxContent>
              <w:p w:rsidR="009640A3" w:rsidRDefault="009640A3">
                <w:pPr>
                  <w:pStyle w:val="Huisstijl-Toezendgegevens"/>
                </w:pPr>
              </w:p>
            </w:txbxContent>
          </v:textbox>
          <w10:wrap anchorx="page" anchory="page"/>
        </v:shape>
      </w:pict>
    </w:r>
    <w:r w:rsidR="00CA6D65">
      <w:rPr>
        <w:lang w:eastAsia="nl-NL" w:bidi="ar-SA"/>
      </w:rPr>
      <w:pict>
        <v:shape id="Text Box 27" o:spid="_x0000_s2055" type="#_x0000_t202" style="position:absolute;margin-left:79.4pt;margin-top:153.1pt;width:263.6pt;height:85.05pt;z-index:25170534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style="mso-next-textbox:#Text Box 27" inset="0,0,0,0">
            <w:txbxContent>
              <w:p w:rsidR="009640A3" w:rsidRDefault="009640A3">
                <w:pPr>
                  <w:pStyle w:val="Huisstijl-Toezend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Besluit van de Minister van Volksgezondheid, Welzijn en Sport, GMT-3149798, van                   </w:t>
                </w:r>
                <w:r>
                  <w:tab/>
                </w:r>
                <w:r>
                  <w:tab/>
                </w:r>
                <w:r>
                  <w:tab/>
                </w:r>
                <w:r>
                  <w:tab/>
                </w:r>
                <w:r>
                  <w:tab/>
                </w:r>
                <w:r>
                  <w:tab/>
                </w:r>
                <w:r>
                  <w:tab/>
                </w:r>
                <w:r>
                  <w:tab/>
                </w:r>
                <w:r>
                  <w:tab/>
                </w:r>
                <w:r>
                  <w:tab/>
                  <w:t>, houdende besluit aanstelling en taakopdracht verkenners extramurale farmaceutische zorg</w:t>
                </w:r>
              </w:p>
            </w:txbxContent>
          </v:textbox>
          <w10:wrap anchorx="page" anchory="page"/>
        </v:shape>
      </w:pict>
    </w:r>
    <w:r w:rsidR="00CA6D65">
      <w:rPr>
        <w:lang w:eastAsia="nl-NL" w:bidi="ar-SA"/>
      </w:rPr>
      <w:pict>
        <v:shape id="Text Box 25" o:spid="_x0000_s2054" type="#_x0000_t202" style="position:absolute;margin-left:466.35pt;margin-top:805.15pt;width:99.2pt;height:14.6pt;z-index:25170432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style="mso-next-textbox:#Text Box 25" inset="0,0,0,0">
            <w:txbxContent>
              <w:p w:rsidR="009640A3" w:rsidRDefault="009640A3">
                <w:pPr>
                  <w:pStyle w:val="Huisstijl-Paginanummer"/>
                </w:pPr>
                <w:r>
                  <w:t xml:space="preserve">Pagina </w:t>
                </w:r>
                <w:fldSimple w:instr=" PAGE    \* MERGEFORMAT ">
                  <w:r w:rsidR="00EF3D2E">
                    <w:rPr>
                      <w:noProof/>
                    </w:rPr>
                    <w:t>0</w:t>
                  </w:r>
                </w:fldSimple>
                <w:r>
                  <w:t xml:space="preserve"> van </w:t>
                </w:r>
                <w:r w:rsidR="00CA6D65">
                  <w:fldChar w:fldCharType="begin"/>
                </w:r>
                <w:r>
                  <w:instrText xml:space="preserve"> = </w:instrText>
                </w:r>
                <w:fldSimple w:instr=" Numpages ">
                  <w:r w:rsidR="00EF3D2E">
                    <w:rPr>
                      <w:noProof/>
                    </w:rPr>
                    <w:instrText>5</w:instrText>
                  </w:r>
                </w:fldSimple>
                <w:r>
                  <w:instrText xml:space="preserve"> - 1</w:instrText>
                </w:r>
                <w:r w:rsidR="00CA6D65">
                  <w:fldChar w:fldCharType="separate"/>
                </w:r>
                <w:r w:rsidR="00EF3D2E">
                  <w:rPr>
                    <w:noProof/>
                  </w:rPr>
                  <w:t>4</w:t>
                </w:r>
                <w:r w:rsidR="00CA6D65">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A3" w:rsidRDefault="00CA6D65">
    <w:pPr>
      <w:pStyle w:val="Koptekst"/>
    </w:pPr>
    <w:r>
      <w:rPr>
        <w:lang w:eastAsia="nl-NL" w:bidi="ar-SA"/>
      </w:rPr>
      <w:pict>
        <v:shapetype id="_x0000_t202" coordsize="21600,21600" o:spt="202" path="m,l,21600r21600,l21600,xe">
          <v:stroke joinstyle="miter"/>
          <v:path gradientshapeok="t" o:connecttype="rect"/>
        </v:shapetype>
        <v:shape id="Text Box 5" o:spid="_x0000_s2059" type="#_x0000_t202" style="position:absolute;margin-left:466.35pt;margin-top:152.5pt;width:99.2pt;height:630.7pt;z-index:2516756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style="mso-next-textbox:#Text Box 5" inset="0,0,0,0">
            <w:txbxContent>
              <w:p w:rsidR="009640A3" w:rsidRDefault="009640A3">
                <w:pPr>
                  <w:pStyle w:val="Huisstijl-Referentiegegevens"/>
                </w:pPr>
              </w:p>
            </w:txbxContent>
          </v:textbox>
          <w10:wrap anchorx="page" anchory="page"/>
        </v:shape>
      </w:pict>
    </w:r>
    <w:r>
      <w:rPr>
        <w:lang w:eastAsia="nl-NL" w:bidi="ar-SA"/>
      </w:rPr>
      <w:pict>
        <v:shape id="Text Box 18" o:spid="_x0000_s2060" type="#_x0000_t202" style="position:absolute;margin-left:466.35pt;margin-top:805.15pt;width:99.2pt;height:16.85pt;z-index:25167667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style="mso-next-textbox:#Text Box 18" inset="0,0,0,0">
            <w:txbxContent>
              <w:p w:rsidR="009640A3" w:rsidRDefault="009640A3">
                <w:pPr>
                  <w:pStyle w:val="Huisstijl-Paginanummer"/>
                </w:pPr>
                <w:r>
                  <w:t xml:space="preserve">Pagina </w:t>
                </w:r>
                <w:fldSimple w:instr=" PAGE    \* MERGEFORMAT ">
                  <w:r w:rsidR="00EF3D2E">
                    <w:rPr>
                      <w:noProof/>
                    </w:rPr>
                    <w:t>4</w:t>
                  </w:r>
                </w:fldSimple>
                <w:r>
                  <w:t xml:space="preserve"> van </w:t>
                </w:r>
                <w:fldSimple w:instr=" SECTIONPAGES   \* MERGEFORMAT ">
                  <w:r w:rsidR="00EF3D2E">
                    <w:rPr>
                      <w:noProof/>
                    </w:rPr>
                    <w:t>5</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0A3" w:rsidRDefault="00CA6D65">
    <w:pPr>
      <w:pStyle w:val="Koptekst"/>
    </w:pPr>
    <w:r>
      <w:rPr>
        <w:lang w:eastAsia="nl-NL" w:bidi="ar-SA"/>
      </w:rPr>
      <w:pict>
        <v:shapetype id="_x0000_t202" coordsize="21600,21600" o:spt="202" path="m,l,21600r21600,l21600,xe">
          <v:stroke joinstyle="miter"/>
          <v:path gradientshapeok="t" o:connecttype="rect"/>
        </v:shapetype>
        <v:shape id="Text Box 16" o:spid="_x0000_s2064" type="#_x0000_t202" style="position:absolute;margin-left:79.5pt;margin-top:296.75pt;width:323.1pt;height:36pt;z-index:25168076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next-textbox:#Text Box 16;mso-fit-shape-to-text:t" inset="0,0,0,0">
            <w:txbxContent>
              <w:p w:rsidR="009640A3" w:rsidRDefault="009640A3">
                <w:pPr>
                  <w:pStyle w:val="Huisstijl-Datumenbetreft"/>
                  <w:tabs>
                    <w:tab w:val="left" w:pos="-5954"/>
                    <w:tab w:val="left" w:pos="-5670"/>
                  </w:tabs>
                </w:pPr>
                <w:r>
                  <w:t>Datum</w:t>
                </w:r>
                <w:r>
                  <w:tab/>
                </w:r>
                <w:sdt>
                  <w:sdtPr>
                    <w:alias w:val="Date"/>
                    <w:tag w:val="Date"/>
                    <w:id w:val="3641205"/>
                    <w:dataBinding w:prefixMappings="xmlns:dg='http://docgen.org/date' " w:xpath="/dg:DocgenData[1]/dg:Date[1]" w:storeItemID="{08DF4E23-4FBA-4579-8C7C-8EBA88381B64}"/>
                    <w:date w:fullDate="2012-12-27T00:00:00Z">
                      <w:dateFormat w:val="d MMMM YYYY"/>
                      <w:lid w:val="nl-NL"/>
                      <w:storeMappedDataAs w:val="dateTime"/>
                      <w:calendar w:val="gregorian"/>
                    </w:date>
                  </w:sdtPr>
                  <w:sdtContent>
                    <w:r>
                      <w:t>27 december 2012</w:t>
                    </w:r>
                  </w:sdtContent>
                </w:sdt>
              </w:p>
              <w:p w:rsidR="009640A3" w:rsidRDefault="009640A3">
                <w:pPr>
                  <w:pStyle w:val="Huisstijl-Datumenbetreft"/>
                  <w:tabs>
                    <w:tab w:val="left" w:pos="-5954"/>
                    <w:tab w:val="left" w:pos="-5670"/>
                  </w:tabs>
                </w:pPr>
                <w:r>
                  <w:t>Betreft</w:t>
                </w:r>
                <w:r>
                  <w:tab/>
                  <w:t>besluit aanstelling en taakopdracht verkenners extramurale farmaceutische zorg</w:t>
                </w:r>
              </w:p>
              <w:p w:rsidR="009640A3" w:rsidRDefault="009640A3">
                <w:pPr>
                  <w:pStyle w:val="Huisstijl-Datumenbetreft"/>
                  <w:tabs>
                    <w:tab w:val="left" w:pos="-5954"/>
                    <w:tab w:val="left" w:pos="-5670"/>
                  </w:tabs>
                </w:pPr>
              </w:p>
            </w:txbxContent>
          </v:textbox>
          <w10:wrap type="topAndBottom" anchorx="page" anchory="page"/>
        </v:shape>
      </w:pict>
    </w:r>
    <w:r w:rsidR="009640A3">
      <w:rPr>
        <w:noProof/>
        <w:lang w:eastAsia="nl-NL" w:bidi="ar-SA"/>
      </w:rPr>
      <w:drawing>
        <wp:anchor distT="0" distB="0" distL="114300" distR="114300" simplePos="0" relativeHeight="251674624" behindDoc="0" locked="0" layoutInCell="1" allowOverlap="1">
          <wp:simplePos x="0" y="0"/>
          <wp:positionH relativeFrom="page">
            <wp:posOffset>3542665</wp:posOffset>
          </wp:positionH>
          <wp:positionV relativeFrom="page">
            <wp:posOffset>0</wp:posOffset>
          </wp:positionV>
          <wp:extent cx="464400" cy="1580400"/>
          <wp:effectExtent l="0" t="0" r="0" b="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9640A3">
      <w:rPr>
        <w:noProof/>
        <w:lang w:eastAsia="nl-NL" w:bidi="ar-SA"/>
      </w:rPr>
      <w:drawing>
        <wp:anchor distT="0" distB="0" distL="114300" distR="114300" simplePos="0" relativeHeight="25167360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65" type="#_x0000_t202" style="position:absolute;margin-left:466.35pt;margin-top:154.7pt;width:99.2pt;height:630.7pt;z-index:2516817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style="mso-next-textbox:#_x0000_s2065" inset="0,0,0,0">
            <w:txbxContent>
              <w:p w:rsidR="009640A3" w:rsidRDefault="009640A3">
                <w:pPr>
                  <w:pStyle w:val="Huisstijl-ReferentiegegevenskopW2"/>
                </w:pPr>
                <w:r>
                  <w:t>Afschrift aan</w:t>
                </w:r>
              </w:p>
              <w:p w:rsidR="009640A3" w:rsidRDefault="009640A3">
                <w:pPr>
                  <w:pStyle w:val="Huisstijl-Referentiegegevens"/>
                </w:pPr>
                <w:r>
                  <w:t>archief</w:t>
                </w:r>
                <w:r>
                  <w:br/>
                  <w:t>secr</w:t>
                </w:r>
                <w:r>
                  <w:br/>
                  <w:t>Hurts</w:t>
                </w:r>
                <w:r>
                  <w:br/>
                  <w:t>Moes</w:t>
                </w:r>
                <w:r>
                  <w:br/>
                  <w:t>Fluks</w:t>
                </w:r>
                <w:r>
                  <w:br/>
                  <w:t>Golja</w:t>
                </w:r>
                <w:r>
                  <w:br/>
                  <w:t>Hek (WJZ)</w:t>
                </w:r>
              </w:p>
            </w:txbxContent>
          </v:textbox>
          <w10:wrap anchorx="page" anchory="page"/>
        </v:shape>
      </w:pict>
    </w:r>
    <w:r>
      <w:rPr>
        <w:lang w:eastAsia="nl-NL" w:bidi="ar-SA"/>
      </w:rPr>
      <w:pict>
        <v:shape id="_x0000_s2062" type="#_x0000_t202" style="position:absolute;margin-left:79.4pt;margin-top:152.95pt;width:235.3pt;height:85.05pt;z-index:25167872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style="mso-next-textbox:#_x0000_s2062" inset="0,0,0,0">
            <w:txbxContent>
              <w:p w:rsidR="009640A3" w:rsidRDefault="009640A3"/>
            </w:txbxContent>
          </v:textbox>
          <w10:wrap anchorx="page" anchory="page"/>
        </v:shape>
      </w:pict>
    </w:r>
    <w:r>
      <w:rPr>
        <w:lang w:eastAsia="nl-NL" w:bidi="ar-SA"/>
      </w:rPr>
      <w:pict>
        <v:shape id="_x0000_s2066" type="#_x0000_t202" style="position:absolute;margin-left:466.35pt;margin-top:805.1pt;width:57.55pt;height:8.5pt;z-index:2516828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style="mso-next-textbox:#_x0000_s2066" inset="0,0,0,0">
            <w:txbxContent>
              <w:p w:rsidR="009640A3" w:rsidRDefault="009640A3">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r>
      <w:rPr>
        <w:lang w:eastAsia="nl-NL" w:bidi="ar-SA"/>
      </w:rPr>
      <w:pict>
        <v:shape id="_x0000_s2063" type="#_x0000_t202" style="position:absolute;margin-left:79.4pt;margin-top:266.5pt;width:323.15pt;height:14.15pt;z-index:25167974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style="mso-next-textbox:#_x0000_s2063" inset="0,0,0,0">
            <w:txbxContent>
              <w:p w:rsidR="009640A3" w:rsidRDefault="009640A3">
                <w:pPr>
                  <w:pStyle w:val="Huisstijl-Toezendgegevens"/>
                </w:pPr>
              </w:p>
            </w:txbxContent>
          </v:textbox>
          <w10:wrap anchorx="page" anchory="page"/>
        </v:shape>
      </w:pict>
    </w:r>
    <w:r>
      <w:rPr>
        <w:lang w:eastAsia="nl-NL" w:bidi="ar-SA"/>
      </w:rPr>
      <w:pict>
        <v:shape id="_x0000_s2061" type="#_x0000_t202" style="position:absolute;margin-left:79.4pt;margin-top:135.05pt;width:282.75pt;height:11.35pt;z-index:25167769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style="mso-next-textbox:#_x0000_s2061" inset="0,0,0,0">
            <w:txbxContent>
              <w:p w:rsidR="009640A3" w:rsidRDefault="009640A3">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F3605"/>
    <w:multiLevelType w:val="hybridMultilevel"/>
    <w:tmpl w:val="5B5E7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63E16AC"/>
    <w:multiLevelType w:val="hybridMultilevel"/>
    <w:tmpl w:val="FBEE8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06419E"/>
    <w:multiLevelType w:val="hybridMultilevel"/>
    <w:tmpl w:val="F65A8F20"/>
    <w:lvl w:ilvl="0" w:tplc="EDD48C4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9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rsids>
    <w:rsidRoot w:val="00CE0D1D"/>
    <w:rsid w:val="00033C79"/>
    <w:rsid w:val="000B7B6C"/>
    <w:rsid w:val="000F07BE"/>
    <w:rsid w:val="001724B5"/>
    <w:rsid w:val="0018397F"/>
    <w:rsid w:val="002C275E"/>
    <w:rsid w:val="00383FC7"/>
    <w:rsid w:val="003F250D"/>
    <w:rsid w:val="00432DAF"/>
    <w:rsid w:val="004500DE"/>
    <w:rsid w:val="005265C6"/>
    <w:rsid w:val="005955D3"/>
    <w:rsid w:val="005C036B"/>
    <w:rsid w:val="0069534E"/>
    <w:rsid w:val="006A0C4D"/>
    <w:rsid w:val="00714444"/>
    <w:rsid w:val="00722097"/>
    <w:rsid w:val="0095405F"/>
    <w:rsid w:val="00954FDC"/>
    <w:rsid w:val="009640A3"/>
    <w:rsid w:val="009A562F"/>
    <w:rsid w:val="009B12DD"/>
    <w:rsid w:val="00AC2A3E"/>
    <w:rsid w:val="00B11C1E"/>
    <w:rsid w:val="00C04812"/>
    <w:rsid w:val="00CA6D65"/>
    <w:rsid w:val="00CC4FEC"/>
    <w:rsid w:val="00CE0D1D"/>
    <w:rsid w:val="00EF3D2E"/>
    <w:rsid w:val="00FA6EE9"/>
    <w:rsid w:val="00FB57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65C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5265C6"/>
    <w:pPr>
      <w:keepNext/>
      <w:spacing w:before="240" w:after="120"/>
    </w:pPr>
    <w:rPr>
      <w:rFonts w:ascii="Arial" w:hAnsi="Arial"/>
      <w:sz w:val="28"/>
      <w:szCs w:val="28"/>
    </w:rPr>
  </w:style>
  <w:style w:type="paragraph" w:customStyle="1" w:styleId="Textbody">
    <w:name w:val="Text body"/>
    <w:basedOn w:val="Standaard"/>
    <w:rsid w:val="005265C6"/>
    <w:pPr>
      <w:spacing w:after="120"/>
    </w:pPr>
  </w:style>
  <w:style w:type="paragraph" w:styleId="Lijst">
    <w:name w:val="List"/>
    <w:basedOn w:val="Textbody"/>
    <w:rsid w:val="005265C6"/>
  </w:style>
  <w:style w:type="paragraph" w:customStyle="1" w:styleId="Caption1">
    <w:name w:val="Caption1"/>
    <w:basedOn w:val="Standaard"/>
    <w:rsid w:val="005265C6"/>
    <w:pPr>
      <w:suppressLineNumbers/>
      <w:spacing w:before="120" w:after="120"/>
    </w:pPr>
    <w:rPr>
      <w:i/>
      <w:iCs/>
      <w:sz w:val="24"/>
    </w:rPr>
  </w:style>
  <w:style w:type="paragraph" w:customStyle="1" w:styleId="Index">
    <w:name w:val="Index"/>
    <w:basedOn w:val="Standaard"/>
    <w:rsid w:val="005265C6"/>
    <w:pPr>
      <w:suppressLineNumbers/>
    </w:pPr>
  </w:style>
  <w:style w:type="paragraph" w:customStyle="1" w:styleId="Heading11">
    <w:name w:val="Heading 11"/>
    <w:basedOn w:val="Heading"/>
    <w:next w:val="Textbody"/>
    <w:rsid w:val="005265C6"/>
    <w:pPr>
      <w:pageBreakBefore/>
      <w:spacing w:before="340" w:after="170"/>
      <w:ind w:left="-850"/>
    </w:pPr>
    <w:rPr>
      <w:b/>
      <w:bCs/>
      <w:sz w:val="40"/>
    </w:rPr>
  </w:style>
  <w:style w:type="paragraph" w:customStyle="1" w:styleId="Heading21">
    <w:name w:val="Heading 21"/>
    <w:basedOn w:val="Heading"/>
    <w:next w:val="Textbody"/>
    <w:rsid w:val="005265C6"/>
    <w:pPr>
      <w:spacing w:before="340" w:after="170"/>
      <w:ind w:left="-850"/>
    </w:pPr>
    <w:rPr>
      <w:b/>
      <w:bCs/>
      <w:i/>
      <w:iCs/>
      <w:sz w:val="32"/>
    </w:rPr>
  </w:style>
  <w:style w:type="paragraph" w:customStyle="1" w:styleId="Heading31">
    <w:name w:val="Heading 31"/>
    <w:basedOn w:val="Heading"/>
    <w:next w:val="Textbody"/>
    <w:rsid w:val="005265C6"/>
    <w:pPr>
      <w:spacing w:before="340" w:after="170"/>
      <w:ind w:left="-850"/>
    </w:pPr>
    <w:rPr>
      <w:b/>
      <w:bCs/>
    </w:rPr>
  </w:style>
  <w:style w:type="paragraph" w:styleId="Titel">
    <w:name w:val="Title"/>
    <w:basedOn w:val="Heading"/>
    <w:next w:val="Subtitel"/>
    <w:rsid w:val="005265C6"/>
    <w:rPr>
      <w:b/>
      <w:bCs/>
      <w:sz w:val="48"/>
      <w:szCs w:val="36"/>
    </w:rPr>
  </w:style>
  <w:style w:type="paragraph" w:styleId="Subtitel">
    <w:name w:val="Subtitle"/>
    <w:basedOn w:val="Heading"/>
    <w:next w:val="Textbody"/>
    <w:rsid w:val="005265C6"/>
    <w:pPr>
      <w:jc w:val="center"/>
    </w:pPr>
    <w:rPr>
      <w:i/>
      <w:iCs/>
    </w:rPr>
  </w:style>
  <w:style w:type="paragraph" w:customStyle="1" w:styleId="ContentsHeading">
    <w:name w:val="Contents Heading"/>
    <w:basedOn w:val="Heading"/>
    <w:rsid w:val="005265C6"/>
    <w:pPr>
      <w:suppressLineNumbers/>
    </w:pPr>
    <w:rPr>
      <w:b/>
      <w:bCs/>
      <w:sz w:val="36"/>
      <w:szCs w:val="32"/>
    </w:rPr>
  </w:style>
  <w:style w:type="paragraph" w:customStyle="1" w:styleId="Contents1">
    <w:name w:val="Contents 1"/>
    <w:basedOn w:val="Index"/>
    <w:rsid w:val="005265C6"/>
    <w:pPr>
      <w:tabs>
        <w:tab w:val="right" w:leader="dot" w:pos="9637"/>
      </w:tabs>
      <w:spacing w:before="170"/>
    </w:pPr>
    <w:rPr>
      <w:sz w:val="26"/>
    </w:rPr>
  </w:style>
  <w:style w:type="paragraph" w:customStyle="1" w:styleId="Contents2">
    <w:name w:val="Contents 2"/>
    <w:basedOn w:val="Index"/>
    <w:rsid w:val="005265C6"/>
    <w:pPr>
      <w:tabs>
        <w:tab w:val="right" w:leader="dot" w:pos="9637"/>
      </w:tabs>
      <w:spacing w:before="57"/>
      <w:ind w:left="283"/>
    </w:pPr>
  </w:style>
  <w:style w:type="paragraph" w:customStyle="1" w:styleId="Contents3">
    <w:name w:val="Contents 3"/>
    <w:basedOn w:val="Index"/>
    <w:rsid w:val="005265C6"/>
    <w:pPr>
      <w:tabs>
        <w:tab w:val="right" w:leader="dot" w:pos="9921"/>
      </w:tabs>
      <w:ind w:left="850"/>
    </w:pPr>
  </w:style>
  <w:style w:type="paragraph" w:customStyle="1" w:styleId="TableContents">
    <w:name w:val="Table Contents"/>
    <w:basedOn w:val="Standaard"/>
    <w:rsid w:val="005265C6"/>
    <w:pPr>
      <w:suppressLineNumbers/>
    </w:pPr>
  </w:style>
  <w:style w:type="paragraph" w:customStyle="1" w:styleId="Huisstijl-Retouradres">
    <w:name w:val="Huisstijl - Retouradres"/>
    <w:basedOn w:val="Standaard"/>
    <w:next w:val="Huisstijl-Rubricering"/>
    <w:rsid w:val="005265C6"/>
    <w:pPr>
      <w:spacing w:after="283" w:line="180" w:lineRule="exact"/>
    </w:pPr>
    <w:rPr>
      <w:sz w:val="13"/>
    </w:rPr>
  </w:style>
  <w:style w:type="paragraph" w:customStyle="1" w:styleId="Huisstijl-Rubricering">
    <w:name w:val="Huisstijl - Rubricering"/>
    <w:basedOn w:val="Standaard"/>
    <w:next w:val="Huisstijl-Toezendgegevens"/>
    <w:rsid w:val="005265C6"/>
    <w:pPr>
      <w:spacing w:line="180" w:lineRule="exact"/>
    </w:pPr>
    <w:rPr>
      <w:b/>
      <w:sz w:val="13"/>
    </w:rPr>
  </w:style>
  <w:style w:type="paragraph" w:customStyle="1" w:styleId="Huisstijl-Toezendgegevens">
    <w:name w:val="Huisstijl - Toezendgegevens"/>
    <w:basedOn w:val="Standaard"/>
    <w:rsid w:val="005265C6"/>
  </w:style>
  <w:style w:type="paragraph" w:customStyle="1" w:styleId="Huisstijl-Datumenbetreft">
    <w:name w:val="Huisstijl - Datum en betreft"/>
    <w:basedOn w:val="Standaard"/>
    <w:rsid w:val="005265C6"/>
    <w:pPr>
      <w:tabs>
        <w:tab w:val="left" w:pos="737"/>
      </w:tabs>
    </w:pPr>
  </w:style>
  <w:style w:type="paragraph" w:customStyle="1" w:styleId="Huisstijl-Aanhef">
    <w:name w:val="Huisstijl - Aanhef"/>
    <w:basedOn w:val="Standaard"/>
    <w:rsid w:val="005265C6"/>
    <w:pPr>
      <w:spacing w:before="100" w:after="240"/>
    </w:pPr>
  </w:style>
  <w:style w:type="paragraph" w:customStyle="1" w:styleId="Huisstijl-Slotzin">
    <w:name w:val="Huisstijl - Slotzin"/>
    <w:basedOn w:val="Standaard"/>
    <w:next w:val="Huisstijl-Ondertekening"/>
    <w:rsid w:val="005265C6"/>
    <w:pPr>
      <w:spacing w:before="240"/>
    </w:pPr>
  </w:style>
  <w:style w:type="paragraph" w:customStyle="1" w:styleId="Header1">
    <w:name w:val="Header1"/>
    <w:basedOn w:val="Standaard"/>
    <w:rsid w:val="005265C6"/>
    <w:pPr>
      <w:suppressLineNumbers/>
      <w:tabs>
        <w:tab w:val="center" w:pos="3742"/>
        <w:tab w:val="right" w:pos="7484"/>
      </w:tabs>
    </w:pPr>
  </w:style>
  <w:style w:type="paragraph" w:customStyle="1" w:styleId="Framecontents">
    <w:name w:val="Frame contents"/>
    <w:basedOn w:val="Textbody"/>
    <w:rsid w:val="005265C6"/>
  </w:style>
  <w:style w:type="paragraph" w:customStyle="1" w:styleId="Huisstijl-Afzendgegevenskop">
    <w:name w:val="Huisstijl - Afzendgegevens kop"/>
    <w:basedOn w:val="Standaard"/>
    <w:rsid w:val="005265C6"/>
    <w:pPr>
      <w:spacing w:line="180" w:lineRule="exact"/>
    </w:pPr>
    <w:rPr>
      <w:b/>
      <w:sz w:val="13"/>
    </w:rPr>
  </w:style>
  <w:style w:type="paragraph" w:customStyle="1" w:styleId="Huisstijl-Afzendgegevens">
    <w:name w:val="Huisstijl - Afzendgegevens"/>
    <w:basedOn w:val="Standaard"/>
    <w:rsid w:val="005265C6"/>
    <w:pPr>
      <w:tabs>
        <w:tab w:val="left" w:pos="170"/>
      </w:tabs>
      <w:spacing w:line="180" w:lineRule="exact"/>
    </w:pPr>
    <w:rPr>
      <w:sz w:val="13"/>
    </w:rPr>
  </w:style>
  <w:style w:type="paragraph" w:customStyle="1" w:styleId="Huisstijl-AfzendgegevensW1">
    <w:name w:val="Huisstijl - Afzendgegevens W1"/>
    <w:basedOn w:val="Huisstijl-Afzendgegevens"/>
    <w:rsid w:val="005265C6"/>
    <w:pPr>
      <w:spacing w:before="90"/>
    </w:pPr>
  </w:style>
  <w:style w:type="paragraph" w:customStyle="1" w:styleId="Huisstijl-ReferentiegegevenskopW1">
    <w:name w:val="Huisstijl - Referentiegegevens kop W1"/>
    <w:basedOn w:val="Standaard"/>
    <w:next w:val="Huisstijl-Referentiegegevens"/>
    <w:rsid w:val="005265C6"/>
    <w:pPr>
      <w:spacing w:before="90" w:line="180" w:lineRule="exact"/>
    </w:pPr>
    <w:rPr>
      <w:b/>
      <w:sz w:val="13"/>
    </w:rPr>
  </w:style>
  <w:style w:type="paragraph" w:customStyle="1" w:styleId="Huisstijl-Referentiegegevens">
    <w:name w:val="Huisstijl - Referentiegegevens"/>
    <w:basedOn w:val="Standaard"/>
    <w:rsid w:val="005265C6"/>
    <w:pPr>
      <w:spacing w:line="180" w:lineRule="exact"/>
    </w:pPr>
    <w:rPr>
      <w:sz w:val="13"/>
    </w:rPr>
  </w:style>
  <w:style w:type="paragraph" w:customStyle="1" w:styleId="Huisstijl-ReferentiegegevenskopW2">
    <w:name w:val="Huisstijl - Referentiegegevens kop W2"/>
    <w:basedOn w:val="Standaard"/>
    <w:next w:val="Huisstijl-Referentiegegevens"/>
    <w:rsid w:val="005265C6"/>
    <w:pPr>
      <w:spacing w:before="270" w:line="180" w:lineRule="exact"/>
    </w:pPr>
    <w:rPr>
      <w:b/>
      <w:sz w:val="13"/>
    </w:rPr>
  </w:style>
  <w:style w:type="paragraph" w:customStyle="1" w:styleId="Huisstijl-Algemenevoorwaarden">
    <w:name w:val="Huisstijl - Algemene voorwaarden"/>
    <w:basedOn w:val="Standaard"/>
    <w:rsid w:val="005265C6"/>
    <w:pPr>
      <w:spacing w:before="90" w:line="180" w:lineRule="exact"/>
    </w:pPr>
    <w:rPr>
      <w:i/>
      <w:sz w:val="13"/>
    </w:rPr>
  </w:style>
  <w:style w:type="paragraph" w:customStyle="1" w:styleId="Huisstijl-Ondertekening">
    <w:name w:val="Huisstijl - Ondertekening"/>
    <w:basedOn w:val="Standaard"/>
    <w:next w:val="Huisstijl-Ondertekeningvervolg"/>
    <w:rsid w:val="005265C6"/>
  </w:style>
  <w:style w:type="paragraph" w:customStyle="1" w:styleId="Huisstijl-Ondertekeningvervolg">
    <w:name w:val="Huisstijl - Ondertekening vervolg"/>
    <w:basedOn w:val="Huisstijl-Ondertekening"/>
    <w:rsid w:val="005265C6"/>
    <w:rPr>
      <w:i/>
    </w:rPr>
  </w:style>
  <w:style w:type="paragraph" w:customStyle="1" w:styleId="Footer1">
    <w:name w:val="Footer1"/>
    <w:basedOn w:val="Standaard"/>
    <w:rsid w:val="005265C6"/>
    <w:pPr>
      <w:suppressLineNumbers/>
      <w:tabs>
        <w:tab w:val="center" w:pos="3742"/>
        <w:tab w:val="right" w:pos="7484"/>
      </w:tabs>
    </w:pPr>
  </w:style>
  <w:style w:type="paragraph" w:customStyle="1" w:styleId="Huisstijl-Paginanummer">
    <w:name w:val="Huisstijl - Paginanummer"/>
    <w:basedOn w:val="Standaard"/>
    <w:rsid w:val="005265C6"/>
    <w:pPr>
      <w:spacing w:line="240" w:lineRule="auto"/>
    </w:pPr>
    <w:rPr>
      <w:sz w:val="13"/>
    </w:rPr>
  </w:style>
  <w:style w:type="character" w:customStyle="1" w:styleId="Placeholder">
    <w:name w:val="Placeholder"/>
    <w:rsid w:val="005265C6"/>
    <w:rPr>
      <w:smallCaps/>
      <w:color w:val="008080"/>
      <w:u w:val="dotted"/>
    </w:rPr>
  </w:style>
  <w:style w:type="character" w:customStyle="1" w:styleId="NumberingSymbols">
    <w:name w:val="Numbering Symbols"/>
    <w:rsid w:val="005265C6"/>
    <w:rPr>
      <w:rFonts w:ascii="Verdana" w:hAnsi="Verdana"/>
      <w:sz w:val="18"/>
    </w:rPr>
  </w:style>
  <w:style w:type="character" w:customStyle="1" w:styleId="BulletSymbols">
    <w:name w:val="Bullet Symbols"/>
    <w:rsid w:val="005265C6"/>
    <w:rPr>
      <w:rFonts w:ascii="Verdana" w:eastAsia="OpenSymbol" w:hAnsi="Verdana" w:cs="OpenSymbol"/>
      <w:sz w:val="26"/>
    </w:rPr>
  </w:style>
  <w:style w:type="character" w:customStyle="1" w:styleId="Huisstijl-Aankruisvakken">
    <w:name w:val="Huisstijl - Aankruisvakken"/>
    <w:rsid w:val="005265C6"/>
    <w:rPr>
      <w:rFonts w:ascii="Verdana" w:hAnsi="Verdana"/>
      <w:sz w:val="26"/>
    </w:rPr>
  </w:style>
  <w:style w:type="paragraph" w:styleId="Koptekst">
    <w:name w:val="header"/>
    <w:basedOn w:val="Standaard"/>
    <w:link w:val="KoptekstChar"/>
    <w:uiPriority w:val="99"/>
    <w:unhideWhenUsed/>
    <w:rsid w:val="005265C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5265C6"/>
    <w:rPr>
      <w:rFonts w:cs="Mangal"/>
      <w:szCs w:val="21"/>
    </w:rPr>
  </w:style>
  <w:style w:type="paragraph" w:styleId="Voettekst">
    <w:name w:val="footer"/>
    <w:basedOn w:val="Standaard"/>
    <w:link w:val="VoettekstChar"/>
    <w:uiPriority w:val="99"/>
    <w:unhideWhenUsed/>
    <w:rsid w:val="005265C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5265C6"/>
    <w:rPr>
      <w:rFonts w:cs="Mangal"/>
      <w:szCs w:val="21"/>
    </w:rPr>
  </w:style>
  <w:style w:type="paragraph" w:styleId="Ballontekst">
    <w:name w:val="Balloon Text"/>
    <w:basedOn w:val="Standaard"/>
    <w:link w:val="BallontekstChar"/>
    <w:uiPriority w:val="99"/>
    <w:semiHidden/>
    <w:unhideWhenUsed/>
    <w:rsid w:val="005265C6"/>
    <w:rPr>
      <w:rFonts w:ascii="Tahoma" w:hAnsi="Tahoma" w:cs="Mangal"/>
      <w:sz w:val="16"/>
      <w:szCs w:val="14"/>
    </w:rPr>
  </w:style>
  <w:style w:type="character" w:customStyle="1" w:styleId="BallontekstChar">
    <w:name w:val="Ballontekst Char"/>
    <w:basedOn w:val="Standaardalinea-lettertype"/>
    <w:link w:val="Ballontekst"/>
    <w:uiPriority w:val="99"/>
    <w:semiHidden/>
    <w:rsid w:val="005265C6"/>
    <w:rPr>
      <w:rFonts w:ascii="Tahoma" w:hAnsi="Tahoma" w:cs="Mangal"/>
      <w:sz w:val="16"/>
      <w:szCs w:val="14"/>
    </w:rPr>
  </w:style>
  <w:style w:type="paragraph" w:customStyle="1" w:styleId="Huisstijl-AfzendgegevenskopW1">
    <w:name w:val="Huisstijl - Afzendgegevens kop W1"/>
    <w:basedOn w:val="Huisstijl-Afzendgegevenskop"/>
    <w:qFormat/>
    <w:rsid w:val="005265C6"/>
    <w:pPr>
      <w:spacing w:before="90"/>
    </w:pPr>
  </w:style>
  <w:style w:type="paragraph" w:customStyle="1" w:styleId="Huisstijl-AfzendgegevensC">
    <w:name w:val="Huisstijl - Afzendgegevens C"/>
    <w:basedOn w:val="Huisstijl-Afzendgegevens"/>
    <w:qFormat/>
    <w:rsid w:val="005265C6"/>
    <w:rPr>
      <w:i/>
    </w:rPr>
  </w:style>
  <w:style w:type="paragraph" w:customStyle="1" w:styleId="Huisstijl-AfzendgegevensMdtn">
    <w:name w:val="Huisstijl - Afzendgegevens Mdtn"/>
    <w:basedOn w:val="Huisstijl-Afzendgegevens"/>
    <w:qFormat/>
    <w:rsid w:val="005265C6"/>
    <w:pPr>
      <w:tabs>
        <w:tab w:val="clear" w:pos="170"/>
        <w:tab w:val="left" w:pos="482"/>
      </w:tabs>
    </w:pPr>
  </w:style>
  <w:style w:type="paragraph" w:customStyle="1" w:styleId="Huisstijl-Ondertekeningvervolgtitel">
    <w:name w:val="Huisstijl - Ondertekening vervolg titel"/>
    <w:basedOn w:val="Huisstijl-Ondertekeningvervolg"/>
    <w:qFormat/>
    <w:rsid w:val="005265C6"/>
    <w:rPr>
      <w:i w:val="0"/>
      <w:noProof/>
    </w:rPr>
  </w:style>
  <w:style w:type="table" w:styleId="Tabelraster">
    <w:name w:val="Table Grid"/>
    <w:basedOn w:val="Standaardtabel"/>
    <w:uiPriority w:val="59"/>
    <w:rsid w:val="005265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5265C6"/>
    <w:rPr>
      <w:sz w:val="13"/>
    </w:rPr>
  </w:style>
  <w:style w:type="paragraph" w:customStyle="1" w:styleId="Huisstijl-Gegevens">
    <w:name w:val="Huisstijl - Gegevens"/>
    <w:basedOn w:val="Huisstijl-Gegevenskop"/>
    <w:qFormat/>
    <w:rsid w:val="005265C6"/>
    <w:rPr>
      <w:sz w:val="18"/>
    </w:rPr>
  </w:style>
  <w:style w:type="paragraph" w:customStyle="1" w:styleId="Huisstijl-Kenmerk">
    <w:name w:val="Huisstijl - Kenmerk"/>
    <w:basedOn w:val="Huisstijl-Aanhef"/>
    <w:qFormat/>
    <w:rsid w:val="005265C6"/>
    <w:pPr>
      <w:spacing w:before="0" w:after="360"/>
    </w:pPr>
    <w:rPr>
      <w:noProof/>
    </w:rPr>
  </w:style>
  <w:style w:type="paragraph" w:styleId="Lijstalinea">
    <w:name w:val="List Paragraph"/>
    <w:basedOn w:val="Standaard"/>
    <w:uiPriority w:val="34"/>
    <w:qFormat/>
    <w:rsid w:val="001724B5"/>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Hyperlink">
    <w:name w:val="Hyperlink"/>
    <w:basedOn w:val="Standaardalinea-lettertype"/>
    <w:uiPriority w:val="99"/>
    <w:unhideWhenUsed/>
    <w:rsid w:val="001724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82011837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yperlink" Target="mailto:verkennersextramuralefarmacie@minvws.nl" TargetMode="Externa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UKELY\Local%20Settings\Temporary%20Internet%20Files\Content.IE5\1H73SQIB\Tijdelijk_bestand_Besluit_Wetgeving_versie3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931</ap:Words>
  <ap:Characters>5126</ap:Characters>
  <ap:DocSecurity>0</ap:DocSecurity>
  <ap:Lines>42</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2012-12-27T13:51:00.0000000Z</lastPrinted>
  <dcterms:created xsi:type="dcterms:W3CDTF">2013-01-02T14:01:00.0000000Z</dcterms:created>
  <dcterms:modified xsi:type="dcterms:W3CDTF">2013-01-02T14:01:00.0000000Z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0x01010051E67C4A236C8148B7A54862C184667B</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