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77506" w:rsidR="00E76642" w:rsidP="00177506" w:rsidRDefault="00E76642">
      <w:pPr>
        <w:spacing w:line="360" w:lineRule="auto"/>
        <w:jc w:val="both"/>
        <w:rPr>
          <w:rFonts w:ascii="Arial" w:hAnsi="Arial" w:eastAsia="Times New Roman" w:cs="Arial"/>
          <w:b/>
          <w:sz w:val="20"/>
          <w:szCs w:val="20"/>
        </w:rPr>
      </w:pPr>
      <w:r w:rsidRPr="00177506">
        <w:rPr>
          <w:rFonts w:ascii="Arial" w:hAnsi="Arial" w:eastAsia="Times New Roman" w:cs="Arial"/>
          <w:b/>
          <w:sz w:val="20"/>
          <w:szCs w:val="20"/>
        </w:rPr>
        <w:t>Verslag van de Eurogroep en Ecofin Raad van 3 en 4 december 2012 te Brussel</w:t>
      </w:r>
    </w:p>
    <w:p w:rsidRPr="00177506" w:rsidR="00FD150A" w:rsidP="00177506" w:rsidRDefault="00FD150A">
      <w:pPr>
        <w:spacing w:after="0" w:line="360" w:lineRule="auto"/>
        <w:jc w:val="both"/>
        <w:rPr>
          <w:rFonts w:ascii="Arial" w:hAnsi="Arial" w:eastAsia="Times New Roman" w:cs="Arial"/>
          <w:sz w:val="20"/>
          <w:szCs w:val="20"/>
        </w:rPr>
      </w:pPr>
      <w:r w:rsidRPr="00177506">
        <w:rPr>
          <w:rFonts w:ascii="Arial" w:hAnsi="Arial" w:eastAsia="Times New Roman" w:cs="Arial"/>
          <w:sz w:val="20"/>
          <w:szCs w:val="20"/>
        </w:rPr>
        <w:t>Het officiële verslag van het Voorzitterschap over de Ecofin Raad kunt u vinden op:</w:t>
      </w:r>
    </w:p>
    <w:p w:rsidRPr="00177506" w:rsidR="00FD150A" w:rsidP="00177506" w:rsidRDefault="004D7647">
      <w:pPr>
        <w:spacing w:after="0" w:line="360" w:lineRule="auto"/>
        <w:jc w:val="both"/>
        <w:rPr>
          <w:rFonts w:ascii="Arial" w:hAnsi="Arial" w:eastAsia="Times New Roman" w:cs="Arial"/>
          <w:sz w:val="20"/>
          <w:szCs w:val="20"/>
        </w:rPr>
      </w:pPr>
      <w:r w:rsidRPr="00177506">
        <w:rPr>
          <w:rFonts w:ascii="Arial" w:hAnsi="Arial" w:eastAsia="Times New Roman" w:cs="Arial"/>
          <w:sz w:val="20"/>
          <w:szCs w:val="20"/>
        </w:rPr>
        <w:t>http://www.consilium.europa.eu/uedocs/cms_data/docs/pressdata/en/ecofin/134037.pdf</w:t>
      </w:r>
    </w:p>
    <w:p w:rsidRPr="00177506" w:rsidR="00FD150A" w:rsidP="00177506" w:rsidRDefault="00FD150A">
      <w:pPr>
        <w:spacing w:after="0" w:line="360" w:lineRule="auto"/>
        <w:jc w:val="both"/>
        <w:rPr>
          <w:rFonts w:ascii="Arial" w:hAnsi="Arial" w:eastAsia="Times New Roman" w:cs="Arial"/>
          <w:sz w:val="20"/>
          <w:szCs w:val="20"/>
        </w:rPr>
      </w:pPr>
    </w:p>
    <w:p w:rsidRPr="00177506" w:rsidR="00E76642" w:rsidP="00177506" w:rsidRDefault="00E76642">
      <w:pPr>
        <w:numPr>
          <w:ilvl w:val="0"/>
          <w:numId w:val="1"/>
        </w:numPr>
        <w:spacing w:line="360" w:lineRule="auto"/>
        <w:contextualSpacing/>
        <w:jc w:val="both"/>
        <w:rPr>
          <w:rFonts w:ascii="Arial" w:hAnsi="Arial" w:eastAsia="Times New Roman" w:cs="Arial"/>
          <w:b/>
          <w:sz w:val="20"/>
          <w:szCs w:val="20"/>
        </w:rPr>
      </w:pPr>
      <w:r w:rsidRPr="00177506">
        <w:rPr>
          <w:rFonts w:ascii="Arial" w:hAnsi="Arial" w:eastAsia="Times New Roman" w:cs="Arial"/>
          <w:b/>
          <w:sz w:val="20"/>
          <w:szCs w:val="20"/>
        </w:rPr>
        <w:t>Griekenland</w:t>
      </w:r>
    </w:p>
    <w:p w:rsidRPr="00177506" w:rsidR="00F831FC" w:rsidP="00177506" w:rsidRDefault="00E76642">
      <w:pPr>
        <w:autoSpaceDE w:val="0"/>
        <w:autoSpaceDN w:val="0"/>
        <w:adjustRightInd w:val="0"/>
        <w:spacing w:after="0" w:line="360" w:lineRule="auto"/>
        <w:jc w:val="both"/>
        <w:rPr>
          <w:rFonts w:ascii="Arial" w:hAnsi="Arial" w:eastAsia="Times New Roman" w:cs="Arial"/>
          <w:color w:val="FF0000"/>
          <w:sz w:val="20"/>
          <w:szCs w:val="20"/>
        </w:rPr>
      </w:pPr>
      <w:r w:rsidRPr="00177506">
        <w:rPr>
          <w:rFonts w:ascii="Arial" w:hAnsi="Arial" w:eastAsia="Times New Roman" w:cs="Arial"/>
          <w:sz w:val="20"/>
          <w:szCs w:val="20"/>
        </w:rPr>
        <w:t xml:space="preserve">Voor de bespreking van Griekenland in de Eurogroep van 3 december verwijs ik u naar de brief die 3 december naar de Tweede Kamer is gezonden met kenmerk </w:t>
      </w:r>
      <w:r w:rsidRPr="00177506" w:rsidR="004D7647">
        <w:rPr>
          <w:rFonts w:ascii="Arial" w:hAnsi="Arial" w:eastAsia="Times New Roman" w:cs="Arial"/>
          <w:sz w:val="20"/>
          <w:szCs w:val="20"/>
        </w:rPr>
        <w:t>BFB2012-18036M</w:t>
      </w:r>
      <w:r w:rsidRPr="00177506">
        <w:rPr>
          <w:rFonts w:ascii="Arial" w:hAnsi="Arial" w:eastAsia="Times New Roman" w:cs="Arial"/>
          <w:color w:val="FF0000"/>
          <w:sz w:val="20"/>
          <w:szCs w:val="20"/>
        </w:rPr>
        <w:t>.</w:t>
      </w:r>
      <w:r w:rsidRPr="00177506">
        <w:rPr>
          <w:rFonts w:ascii="Arial" w:hAnsi="Arial" w:eastAsia="Times New Roman" w:cs="Arial"/>
          <w:sz w:val="20"/>
          <w:szCs w:val="20"/>
        </w:rPr>
        <w:t xml:space="preserve"> </w:t>
      </w:r>
      <w:r w:rsidRPr="00177506" w:rsidR="00837FA3">
        <w:rPr>
          <w:rFonts w:ascii="Arial" w:hAnsi="Arial" w:eastAsia="Times New Roman" w:cs="Arial"/>
          <w:sz w:val="20"/>
          <w:szCs w:val="20"/>
        </w:rPr>
        <w:t>Daarnaast heeft de Ecofin Raad</w:t>
      </w:r>
      <w:r w:rsidRPr="00177506" w:rsidR="00FE383F">
        <w:rPr>
          <w:rFonts w:ascii="Arial" w:hAnsi="Arial" w:eastAsia="Times New Roman" w:cs="Arial"/>
          <w:sz w:val="20"/>
          <w:szCs w:val="20"/>
        </w:rPr>
        <w:t>, op voorstel van de Commissie,</w:t>
      </w:r>
      <w:r w:rsidRPr="00177506" w:rsidR="00837FA3">
        <w:rPr>
          <w:rFonts w:ascii="Arial" w:hAnsi="Arial" w:eastAsia="Times New Roman" w:cs="Arial"/>
          <w:sz w:val="20"/>
          <w:szCs w:val="20"/>
        </w:rPr>
        <w:t xml:space="preserve"> ingestemd met verlen</w:t>
      </w:r>
      <w:r w:rsidRPr="00177506" w:rsidR="004D7647">
        <w:rPr>
          <w:rFonts w:ascii="Arial" w:hAnsi="Arial" w:eastAsia="Times New Roman" w:cs="Arial"/>
          <w:sz w:val="20"/>
          <w:szCs w:val="20"/>
        </w:rPr>
        <w:t>g</w:t>
      </w:r>
      <w:r w:rsidRPr="00177506" w:rsidR="00837FA3">
        <w:rPr>
          <w:rFonts w:ascii="Arial" w:hAnsi="Arial" w:eastAsia="Times New Roman" w:cs="Arial"/>
          <w:sz w:val="20"/>
          <w:szCs w:val="20"/>
        </w:rPr>
        <w:t>ing van de deadline voor het corrigeren van het buitensporigtekort met twee jaar. De deadline is verschoven van 2014 naar 2016.</w:t>
      </w:r>
      <w:r w:rsidRPr="00177506" w:rsidR="00F831FC">
        <w:rPr>
          <w:rFonts w:ascii="Arial" w:hAnsi="Arial" w:eastAsia="Times New Roman" w:cs="Arial"/>
          <w:sz w:val="20"/>
          <w:szCs w:val="20"/>
        </w:rPr>
        <w:t xml:space="preserve"> Nederla</w:t>
      </w:r>
      <w:r w:rsidRPr="00177506" w:rsidR="003241C1">
        <w:rPr>
          <w:rFonts w:ascii="Arial" w:hAnsi="Arial" w:eastAsia="Times New Roman" w:cs="Arial"/>
          <w:sz w:val="20"/>
          <w:szCs w:val="20"/>
        </w:rPr>
        <w:t>nd heeft dit voorstel beoordeeld</w:t>
      </w:r>
      <w:r w:rsidRPr="00177506" w:rsidR="00F831FC">
        <w:rPr>
          <w:rFonts w:ascii="Arial" w:hAnsi="Arial" w:eastAsia="Times New Roman" w:cs="Arial"/>
          <w:sz w:val="20"/>
          <w:szCs w:val="20"/>
        </w:rPr>
        <w:t xml:space="preserve"> langs de lijn dat er alleen uitstel kan worden verleend wanneer dit ingegeven is door de economische ontwikkelingen. </w:t>
      </w:r>
      <w:r w:rsidRPr="00177506" w:rsidR="00F831FC">
        <w:rPr>
          <w:rFonts w:ascii="Arial" w:hAnsi="Arial" w:cs="Arial"/>
          <w:sz w:val="20"/>
          <w:szCs w:val="20"/>
        </w:rPr>
        <w:t>De Commissie concludeerde in het voorstel dat Griekenland voldoet aan de condities voor de verlenging van de deadline voor het c</w:t>
      </w:r>
      <w:r w:rsidRPr="00177506" w:rsidR="004D7647">
        <w:rPr>
          <w:rFonts w:ascii="Arial" w:hAnsi="Arial" w:cs="Arial"/>
          <w:sz w:val="20"/>
          <w:szCs w:val="20"/>
        </w:rPr>
        <w:t>orrigeren van het buitensporig</w:t>
      </w:r>
      <w:r w:rsidRPr="00177506" w:rsidR="00F831FC">
        <w:rPr>
          <w:rFonts w:ascii="Arial" w:hAnsi="Arial" w:cs="Arial"/>
          <w:sz w:val="20"/>
          <w:szCs w:val="20"/>
        </w:rPr>
        <w:t xml:space="preserve">tekort. Als zich na de vaststelling van de aanbeveling onverwachte economische gebeurtenissen </w:t>
      </w:r>
      <w:r w:rsidRPr="00177506" w:rsidR="004D7647">
        <w:rPr>
          <w:rFonts w:ascii="Arial" w:hAnsi="Arial" w:cs="Arial"/>
          <w:sz w:val="20"/>
          <w:szCs w:val="20"/>
        </w:rPr>
        <w:t xml:space="preserve">voordoen </w:t>
      </w:r>
      <w:r w:rsidRPr="00177506" w:rsidR="00F831FC">
        <w:rPr>
          <w:rFonts w:ascii="Arial" w:hAnsi="Arial" w:cs="Arial"/>
          <w:sz w:val="20"/>
          <w:szCs w:val="20"/>
        </w:rPr>
        <w:t>met een ernstige negatieve weerslag op de openbare financiën, kan de Raad, op g</w:t>
      </w:r>
      <w:r w:rsidRPr="00177506" w:rsidR="004D7647">
        <w:rPr>
          <w:rFonts w:ascii="Arial" w:hAnsi="Arial" w:cs="Arial"/>
          <w:sz w:val="20"/>
          <w:szCs w:val="20"/>
        </w:rPr>
        <w:t>rond van een aanbeveling</w:t>
      </w:r>
      <w:r w:rsidRPr="00177506" w:rsidR="00F831FC">
        <w:rPr>
          <w:rFonts w:ascii="Arial" w:hAnsi="Arial" w:cs="Arial"/>
          <w:sz w:val="20"/>
          <w:szCs w:val="20"/>
        </w:rPr>
        <w:t xml:space="preserve"> van de Commissie, een herziene aanbeveling vaststellen. </w:t>
      </w:r>
    </w:p>
    <w:p w:rsidRPr="00177506" w:rsidR="00F831FC" w:rsidP="00177506" w:rsidRDefault="003241C1">
      <w:pPr>
        <w:autoSpaceDE w:val="0"/>
        <w:autoSpaceDN w:val="0"/>
        <w:adjustRightInd w:val="0"/>
        <w:spacing w:after="0" w:line="360" w:lineRule="auto"/>
        <w:jc w:val="both"/>
        <w:rPr>
          <w:rFonts w:ascii="Arial" w:hAnsi="Arial" w:eastAsia="Times New Roman" w:cs="Arial"/>
          <w:sz w:val="20"/>
          <w:szCs w:val="20"/>
        </w:rPr>
      </w:pPr>
      <w:r w:rsidRPr="00177506">
        <w:rPr>
          <w:rFonts w:ascii="Arial" w:hAnsi="Arial" w:cs="Arial"/>
          <w:color w:val="000000"/>
          <w:sz w:val="20"/>
          <w:szCs w:val="20"/>
        </w:rPr>
        <w:t xml:space="preserve">In de herfstraming die 7 november jl. is </w:t>
      </w:r>
      <w:r w:rsidRPr="00177506" w:rsidR="00F831FC">
        <w:rPr>
          <w:rFonts w:ascii="Arial" w:hAnsi="Arial" w:cs="Arial"/>
          <w:color w:val="000000"/>
          <w:sz w:val="20"/>
          <w:szCs w:val="20"/>
        </w:rPr>
        <w:t xml:space="preserve">gepubliceerd, is de groeivoorspelling neerwaarts aangepast. Voor 2012 wordt een krimp verwacht van 6,0% in plaats van de aanname in het Memorandum of Understanding (MoU) van maart 2012 van 4,7%. Ook voor 2013 is </w:t>
      </w:r>
      <w:r w:rsidRPr="00177506" w:rsidR="004D7647">
        <w:rPr>
          <w:rFonts w:ascii="Arial" w:hAnsi="Arial" w:cs="Arial"/>
          <w:color w:val="000000"/>
          <w:sz w:val="20"/>
          <w:szCs w:val="20"/>
        </w:rPr>
        <w:t>de voorspelling bij</w:t>
      </w:r>
      <w:r w:rsidRPr="00177506" w:rsidR="00F831FC">
        <w:rPr>
          <w:rFonts w:ascii="Arial" w:hAnsi="Arial" w:cs="Arial"/>
          <w:color w:val="000000"/>
          <w:sz w:val="20"/>
          <w:szCs w:val="20"/>
        </w:rPr>
        <w:t xml:space="preserve">gesteld van 0% in de MoU naar 4,2% krimp. De benodigde financiering voor deze verlenging moet gevonden worden binnen de kaders van het </w:t>
      </w:r>
      <w:r w:rsidRPr="00177506">
        <w:rPr>
          <w:rFonts w:ascii="Arial" w:hAnsi="Arial" w:cs="Arial"/>
          <w:color w:val="000000"/>
          <w:sz w:val="20"/>
          <w:szCs w:val="20"/>
        </w:rPr>
        <w:t>bestaande</w:t>
      </w:r>
      <w:r w:rsidRPr="00177506" w:rsidR="00F831FC">
        <w:rPr>
          <w:rFonts w:ascii="Arial" w:hAnsi="Arial" w:cs="Arial"/>
          <w:color w:val="000000"/>
          <w:sz w:val="20"/>
          <w:szCs w:val="20"/>
        </w:rPr>
        <w:t xml:space="preserve"> leningenprogramma. </w:t>
      </w:r>
    </w:p>
    <w:p w:rsidRPr="00177506" w:rsidR="00FD150A" w:rsidP="00177506" w:rsidRDefault="00FD150A">
      <w:pPr>
        <w:spacing w:after="0" w:line="360" w:lineRule="auto"/>
        <w:jc w:val="both"/>
        <w:rPr>
          <w:rFonts w:ascii="Arial" w:hAnsi="Arial" w:eastAsia="Times New Roman" w:cs="Arial"/>
          <w:sz w:val="20"/>
          <w:szCs w:val="20"/>
        </w:rPr>
      </w:pPr>
    </w:p>
    <w:p w:rsidRPr="00177506" w:rsidR="00E76642" w:rsidP="00177506" w:rsidRDefault="00E76642">
      <w:pPr>
        <w:numPr>
          <w:ilvl w:val="0"/>
          <w:numId w:val="1"/>
        </w:numPr>
        <w:spacing w:line="360" w:lineRule="auto"/>
        <w:contextualSpacing/>
        <w:jc w:val="both"/>
        <w:rPr>
          <w:rFonts w:ascii="Arial" w:hAnsi="Arial" w:eastAsia="Times New Roman" w:cs="Arial"/>
          <w:b/>
          <w:sz w:val="20"/>
          <w:szCs w:val="20"/>
        </w:rPr>
      </w:pPr>
      <w:r w:rsidRPr="00177506">
        <w:rPr>
          <w:rFonts w:ascii="Arial" w:hAnsi="Arial" w:eastAsia="Times New Roman" w:cs="Arial"/>
          <w:b/>
          <w:sz w:val="20"/>
          <w:szCs w:val="20"/>
        </w:rPr>
        <w:t>Cyprus</w:t>
      </w:r>
    </w:p>
    <w:p w:rsidRPr="00177506" w:rsidR="0012711C" w:rsidP="00177506" w:rsidRDefault="00E76642">
      <w:pPr>
        <w:spacing w:after="0" w:line="360" w:lineRule="auto"/>
        <w:jc w:val="both"/>
        <w:rPr>
          <w:rFonts w:ascii="Arial" w:hAnsi="Arial" w:eastAsia="Times New Roman" w:cs="Arial"/>
          <w:sz w:val="20"/>
          <w:szCs w:val="20"/>
        </w:rPr>
      </w:pPr>
      <w:r w:rsidRPr="00177506">
        <w:rPr>
          <w:rFonts w:ascii="Arial" w:hAnsi="Arial" w:eastAsia="Times New Roman" w:cs="Arial"/>
          <w:sz w:val="20"/>
          <w:szCs w:val="20"/>
        </w:rPr>
        <w:t xml:space="preserve">De Trojka heeft tijdens de Eurogroep een toelichting gegeven </w:t>
      </w:r>
      <w:r w:rsidRPr="00177506" w:rsidR="004D7647">
        <w:rPr>
          <w:rFonts w:ascii="Arial" w:hAnsi="Arial" w:eastAsia="Times New Roman" w:cs="Arial"/>
          <w:sz w:val="20"/>
          <w:szCs w:val="20"/>
        </w:rPr>
        <w:t xml:space="preserve">over </w:t>
      </w:r>
      <w:r w:rsidRPr="00177506">
        <w:rPr>
          <w:rFonts w:ascii="Arial" w:hAnsi="Arial" w:eastAsia="Times New Roman" w:cs="Arial"/>
          <w:sz w:val="20"/>
          <w:szCs w:val="20"/>
        </w:rPr>
        <w:t>de stand van zaken van de onderhandelingen met Cyprus over het programma</w:t>
      </w:r>
      <w:r w:rsidRPr="00177506" w:rsidR="00F831FC">
        <w:rPr>
          <w:rFonts w:ascii="Arial" w:hAnsi="Arial" w:eastAsia="Times New Roman" w:cs="Arial"/>
          <w:sz w:val="20"/>
          <w:szCs w:val="20"/>
        </w:rPr>
        <w:t xml:space="preserve"> en heeft een oriënterend debat gevoerd over de bouwstenen van het macro-economisch aanpassingsprogramma voor Cyprus. Nederland heeft in de Eurogroep aangegeven dat eerst alle informatie over Cyprus beschikbaar moet zijn en dat alle mogelijke o</w:t>
      </w:r>
      <w:r w:rsidRPr="00177506" w:rsidR="004D7647">
        <w:rPr>
          <w:rFonts w:ascii="Arial" w:hAnsi="Arial" w:eastAsia="Times New Roman" w:cs="Arial"/>
          <w:sz w:val="20"/>
          <w:szCs w:val="20"/>
        </w:rPr>
        <w:t>pties moeten worden bekeken voor het oplossen van</w:t>
      </w:r>
      <w:r w:rsidRPr="00177506" w:rsidR="00F831FC">
        <w:rPr>
          <w:rFonts w:ascii="Arial" w:hAnsi="Arial" w:eastAsia="Times New Roman" w:cs="Arial"/>
          <w:sz w:val="20"/>
          <w:szCs w:val="20"/>
        </w:rPr>
        <w:t xml:space="preserve"> de problemen, voor er een besluit genomen kan worden.</w:t>
      </w:r>
      <w:r w:rsidRPr="00177506" w:rsidR="004D7647">
        <w:rPr>
          <w:rFonts w:ascii="Arial" w:hAnsi="Arial" w:eastAsia="Times New Roman" w:cs="Arial"/>
          <w:sz w:val="20"/>
          <w:szCs w:val="20"/>
        </w:rPr>
        <w:t xml:space="preserve"> </w:t>
      </w:r>
    </w:p>
    <w:p w:rsidRPr="00177506" w:rsidR="0012711C" w:rsidP="00177506" w:rsidRDefault="00F831FC">
      <w:pPr>
        <w:spacing w:after="0" w:line="360" w:lineRule="auto"/>
        <w:jc w:val="both"/>
        <w:rPr>
          <w:rFonts w:ascii="Arial" w:hAnsi="Arial" w:eastAsia="Times New Roman" w:cs="Arial"/>
          <w:sz w:val="20"/>
          <w:szCs w:val="20"/>
        </w:rPr>
      </w:pPr>
      <w:r w:rsidRPr="00177506">
        <w:rPr>
          <w:rFonts w:ascii="Arial" w:hAnsi="Arial" w:eastAsia="Times New Roman" w:cs="Arial"/>
          <w:sz w:val="20"/>
          <w:szCs w:val="20"/>
        </w:rPr>
        <w:t>13 december a.s. zal de Eurogroep opnieuw bijeenkomen om met name te praten over de situatie in de financiële sector</w:t>
      </w:r>
      <w:r w:rsidRPr="00177506" w:rsidR="003241C1">
        <w:rPr>
          <w:rFonts w:ascii="Arial" w:hAnsi="Arial" w:eastAsia="Times New Roman" w:cs="Arial"/>
          <w:sz w:val="20"/>
          <w:szCs w:val="20"/>
        </w:rPr>
        <w:t xml:space="preserve"> hier is geen besluitvorming voorzien</w:t>
      </w:r>
      <w:r w:rsidRPr="00177506">
        <w:rPr>
          <w:rFonts w:ascii="Arial" w:hAnsi="Arial" w:eastAsia="Times New Roman" w:cs="Arial"/>
          <w:sz w:val="20"/>
          <w:szCs w:val="20"/>
        </w:rPr>
        <w:t xml:space="preserve">. </w:t>
      </w:r>
      <w:r w:rsidRPr="00177506" w:rsidR="0012711C">
        <w:rPr>
          <w:rFonts w:ascii="Arial" w:hAnsi="Arial" w:eastAsia="Times New Roman" w:cs="Arial"/>
          <w:sz w:val="20"/>
          <w:szCs w:val="20"/>
        </w:rPr>
        <w:t xml:space="preserve">Zie </w:t>
      </w:r>
      <w:r w:rsidRPr="00177506" w:rsidR="003241C1">
        <w:rPr>
          <w:rFonts w:ascii="Arial" w:hAnsi="Arial" w:eastAsia="Times New Roman" w:cs="Arial"/>
          <w:sz w:val="20"/>
          <w:szCs w:val="20"/>
        </w:rPr>
        <w:t xml:space="preserve">hiervoor </w:t>
      </w:r>
      <w:r w:rsidRPr="00177506" w:rsidR="0012711C">
        <w:rPr>
          <w:rFonts w:ascii="Arial" w:hAnsi="Arial" w:eastAsia="Times New Roman" w:cs="Arial"/>
          <w:sz w:val="20"/>
          <w:szCs w:val="20"/>
        </w:rPr>
        <w:t xml:space="preserve">ook de verklaring van de voorzitter van de Eurogroep van 3 december jl. </w:t>
      </w:r>
    </w:p>
    <w:p w:rsidRPr="00177506" w:rsidR="00F831FC" w:rsidP="00177506" w:rsidRDefault="00F831FC">
      <w:pPr>
        <w:spacing w:after="0" w:line="360" w:lineRule="auto"/>
        <w:jc w:val="both"/>
        <w:rPr>
          <w:rFonts w:ascii="Arial" w:hAnsi="Arial" w:cs="Arial"/>
          <w:sz w:val="20"/>
          <w:szCs w:val="20"/>
        </w:rPr>
      </w:pPr>
      <w:r w:rsidRPr="00177506">
        <w:rPr>
          <w:rFonts w:ascii="Arial" w:hAnsi="Arial" w:cs="Arial"/>
          <w:sz w:val="20"/>
          <w:szCs w:val="20"/>
        </w:rPr>
        <w:t xml:space="preserve">De Tweede kamer </w:t>
      </w:r>
      <w:r w:rsidRPr="00177506" w:rsidR="004D7647">
        <w:rPr>
          <w:rFonts w:ascii="Arial" w:hAnsi="Arial" w:cs="Arial"/>
          <w:sz w:val="20"/>
          <w:szCs w:val="20"/>
        </w:rPr>
        <w:t>wordt</w:t>
      </w:r>
      <w:r w:rsidRPr="00177506">
        <w:rPr>
          <w:rFonts w:ascii="Arial" w:hAnsi="Arial" w:cs="Arial"/>
          <w:sz w:val="20"/>
          <w:szCs w:val="20"/>
        </w:rPr>
        <w:t xml:space="preserve"> vooraf in de gelegenheid gesteld over het steunprogramma te oordelen alvorens het kabinet namens Nederland een definitief besluit </w:t>
      </w:r>
      <w:r w:rsidRPr="00177506" w:rsidR="004D7647">
        <w:rPr>
          <w:rFonts w:ascii="Arial" w:hAnsi="Arial" w:cs="Arial"/>
          <w:sz w:val="20"/>
          <w:szCs w:val="20"/>
        </w:rPr>
        <w:t>kan</w:t>
      </w:r>
      <w:r w:rsidRPr="00177506">
        <w:rPr>
          <w:rFonts w:ascii="Arial" w:hAnsi="Arial" w:cs="Arial"/>
          <w:sz w:val="20"/>
          <w:szCs w:val="20"/>
        </w:rPr>
        <w:t xml:space="preserve"> nemen. </w:t>
      </w:r>
      <w:r w:rsidRPr="00177506" w:rsidR="004D7647">
        <w:rPr>
          <w:rFonts w:ascii="Arial" w:hAnsi="Arial" w:cs="Arial"/>
          <w:sz w:val="20"/>
          <w:szCs w:val="20"/>
        </w:rPr>
        <w:t>D</w:t>
      </w:r>
      <w:r w:rsidRPr="00177506">
        <w:rPr>
          <w:rFonts w:ascii="Arial" w:hAnsi="Arial" w:cs="Arial"/>
          <w:sz w:val="20"/>
          <w:szCs w:val="20"/>
        </w:rPr>
        <w:t xml:space="preserve">e Tweede Kamer </w:t>
      </w:r>
      <w:r w:rsidRPr="00177506" w:rsidR="004D7647">
        <w:rPr>
          <w:rFonts w:ascii="Arial" w:hAnsi="Arial" w:cs="Arial"/>
          <w:sz w:val="20"/>
          <w:szCs w:val="20"/>
        </w:rPr>
        <w:t xml:space="preserve">zal </w:t>
      </w:r>
      <w:r w:rsidRPr="00177506">
        <w:rPr>
          <w:rFonts w:ascii="Arial" w:hAnsi="Arial" w:cs="Arial"/>
          <w:sz w:val="20"/>
          <w:szCs w:val="20"/>
        </w:rPr>
        <w:t xml:space="preserve">op de hoogte </w:t>
      </w:r>
      <w:r w:rsidRPr="00177506" w:rsidR="004D7647">
        <w:rPr>
          <w:rFonts w:ascii="Arial" w:hAnsi="Arial" w:cs="Arial"/>
          <w:sz w:val="20"/>
          <w:szCs w:val="20"/>
        </w:rPr>
        <w:t>ge</w:t>
      </w:r>
      <w:r w:rsidRPr="00177506">
        <w:rPr>
          <w:rFonts w:ascii="Arial" w:hAnsi="Arial" w:cs="Arial"/>
          <w:sz w:val="20"/>
          <w:szCs w:val="20"/>
        </w:rPr>
        <w:t xml:space="preserve">houden </w:t>
      </w:r>
      <w:r w:rsidRPr="00177506" w:rsidR="004D7647">
        <w:rPr>
          <w:rFonts w:ascii="Arial" w:hAnsi="Arial" w:cs="Arial"/>
          <w:sz w:val="20"/>
          <w:szCs w:val="20"/>
        </w:rPr>
        <w:t xml:space="preserve">worden </w:t>
      </w:r>
      <w:r w:rsidRPr="00177506">
        <w:rPr>
          <w:rFonts w:ascii="Arial" w:hAnsi="Arial" w:cs="Arial"/>
          <w:sz w:val="20"/>
          <w:szCs w:val="20"/>
        </w:rPr>
        <w:t xml:space="preserve">over de voortgang rond het MoU. </w:t>
      </w:r>
    </w:p>
    <w:p w:rsidRPr="00177506" w:rsidR="00F831FC" w:rsidP="00177506" w:rsidRDefault="00F831FC">
      <w:pPr>
        <w:spacing w:after="0" w:line="360" w:lineRule="auto"/>
        <w:jc w:val="both"/>
        <w:rPr>
          <w:rFonts w:ascii="Arial" w:hAnsi="Arial" w:cs="Arial"/>
          <w:sz w:val="20"/>
          <w:szCs w:val="20"/>
        </w:rPr>
      </w:pPr>
    </w:p>
    <w:p w:rsidRPr="00177506" w:rsidR="0012711C" w:rsidP="00177506" w:rsidRDefault="0012711C">
      <w:pPr>
        <w:spacing w:after="0" w:line="360" w:lineRule="auto"/>
        <w:jc w:val="both"/>
        <w:rPr>
          <w:rFonts w:ascii="Arial" w:hAnsi="Arial" w:cs="Arial"/>
          <w:sz w:val="20"/>
          <w:szCs w:val="20"/>
        </w:rPr>
      </w:pPr>
    </w:p>
    <w:p w:rsidRPr="00177506" w:rsidR="0012711C" w:rsidP="00177506" w:rsidRDefault="0012711C">
      <w:pPr>
        <w:spacing w:after="0" w:line="360" w:lineRule="auto"/>
        <w:jc w:val="both"/>
        <w:rPr>
          <w:rFonts w:ascii="Arial" w:hAnsi="Arial" w:cs="Arial"/>
          <w:sz w:val="20"/>
          <w:szCs w:val="20"/>
        </w:rPr>
      </w:pPr>
    </w:p>
    <w:p w:rsidRPr="00177506" w:rsidR="00FD150A" w:rsidP="00177506" w:rsidRDefault="00FD150A">
      <w:pPr>
        <w:pStyle w:val="Lijstalinea"/>
        <w:numPr>
          <w:ilvl w:val="0"/>
          <w:numId w:val="1"/>
        </w:numPr>
        <w:spacing w:after="0" w:line="360" w:lineRule="auto"/>
        <w:jc w:val="both"/>
        <w:rPr>
          <w:rFonts w:ascii="Arial" w:hAnsi="Arial" w:cs="Arial"/>
          <w:b/>
          <w:sz w:val="20"/>
          <w:szCs w:val="20"/>
        </w:rPr>
      </w:pPr>
      <w:r w:rsidRPr="00177506">
        <w:rPr>
          <w:rFonts w:ascii="Arial" w:hAnsi="Arial" w:cs="Arial"/>
          <w:b/>
          <w:sz w:val="20"/>
          <w:szCs w:val="20"/>
        </w:rPr>
        <w:lastRenderedPageBreak/>
        <w:t>Europees bankentoezicht</w:t>
      </w:r>
    </w:p>
    <w:p w:rsidRPr="00177506" w:rsidR="008F6B2E" w:rsidP="00177506" w:rsidRDefault="003779F3">
      <w:pPr>
        <w:spacing w:after="0" w:line="360" w:lineRule="auto"/>
        <w:jc w:val="both"/>
        <w:rPr>
          <w:rFonts w:ascii="Arial" w:hAnsi="Arial" w:cs="Arial"/>
          <w:sz w:val="20"/>
          <w:szCs w:val="20"/>
        </w:rPr>
      </w:pPr>
      <w:r w:rsidRPr="00177506">
        <w:rPr>
          <w:rFonts w:ascii="Arial" w:hAnsi="Arial" w:cs="Arial"/>
          <w:sz w:val="20"/>
          <w:szCs w:val="20"/>
        </w:rPr>
        <w:t xml:space="preserve">De Ecofin Raad </w:t>
      </w:r>
      <w:r w:rsidRPr="00177506" w:rsidR="008F6B2E">
        <w:rPr>
          <w:rFonts w:ascii="Arial" w:hAnsi="Arial" w:cs="Arial"/>
          <w:sz w:val="20"/>
          <w:szCs w:val="20"/>
        </w:rPr>
        <w:t xml:space="preserve">heeft gesproken over de conceptverordeningen voor een Europees toezichtsmechanisme voor banken. </w:t>
      </w:r>
      <w:r w:rsidRPr="00177506" w:rsidR="00177506">
        <w:rPr>
          <w:rFonts w:ascii="Arial" w:hAnsi="Arial" w:cs="Arial"/>
          <w:sz w:val="20"/>
          <w:szCs w:val="20"/>
        </w:rPr>
        <w:t>Op de volgende punt</w:t>
      </w:r>
      <w:r w:rsidR="008335C5">
        <w:rPr>
          <w:rFonts w:ascii="Arial" w:hAnsi="Arial" w:cs="Arial"/>
          <w:sz w:val="20"/>
          <w:szCs w:val="20"/>
        </w:rPr>
        <w:t>en</w:t>
      </w:r>
      <w:r w:rsidRPr="00177506" w:rsidR="00177506">
        <w:rPr>
          <w:rFonts w:ascii="Arial" w:hAnsi="Arial" w:cs="Arial"/>
          <w:sz w:val="20"/>
          <w:szCs w:val="20"/>
        </w:rPr>
        <w:t xml:space="preserve"> is op dit moment nog geen overeenstemming bereikt</w:t>
      </w:r>
      <w:r w:rsidRPr="00177506" w:rsidR="008F6B2E">
        <w:rPr>
          <w:rFonts w:ascii="Arial" w:hAnsi="Arial" w:cs="Arial"/>
          <w:sz w:val="20"/>
          <w:szCs w:val="20"/>
        </w:rPr>
        <w:t xml:space="preserve">: i) taak- en werkverdeling tussen de ECB en nationale toezichthouders, ii) de voorwaarden waaronder niet euro-lidstaten kunnen opteren mee te doen aan het bankentoezicht, iii) de aanpassingen die nodig zijn om ook de EBA goed te laten blijven functioneren en iv) de tijdlijn voor aanname en feitelijke inwerkingtreding van beide verordeningen en de gefaseerde invoering van het bankentoezicht. </w:t>
      </w:r>
    </w:p>
    <w:p w:rsidRPr="00177506" w:rsidR="008F6B2E" w:rsidP="00177506" w:rsidRDefault="008F6B2E">
      <w:pPr>
        <w:spacing w:after="0" w:line="360" w:lineRule="auto"/>
        <w:jc w:val="both"/>
        <w:rPr>
          <w:rFonts w:ascii="Arial" w:hAnsi="Arial" w:cs="Arial"/>
          <w:sz w:val="20"/>
          <w:szCs w:val="20"/>
        </w:rPr>
      </w:pPr>
      <w:r w:rsidRPr="00177506">
        <w:rPr>
          <w:rFonts w:ascii="Arial" w:hAnsi="Arial" w:cs="Arial"/>
          <w:sz w:val="20"/>
          <w:szCs w:val="20"/>
        </w:rPr>
        <w:t>De Ecofin Raad heeft besloten een extra bijeenkomst te houden voor de Europese Raad van 13 en 14 december a.s. Dit met het doel om een algemene inzet vast te stellen voor de triloog met het Europees Parlement en de Europese Commissie en de intentie om voor het einde van dit jaar de finale teksten goed te kunnen keuren.</w:t>
      </w:r>
    </w:p>
    <w:p w:rsidRPr="00177506" w:rsidR="00837FA3" w:rsidP="00177506" w:rsidRDefault="00837FA3">
      <w:pPr>
        <w:spacing w:after="0" w:line="360" w:lineRule="auto"/>
        <w:jc w:val="both"/>
        <w:rPr>
          <w:rFonts w:ascii="Arial" w:hAnsi="Arial" w:cs="Arial"/>
          <w:color w:val="FF0000"/>
          <w:sz w:val="20"/>
          <w:szCs w:val="20"/>
        </w:rPr>
      </w:pPr>
      <w:r w:rsidRPr="00177506">
        <w:rPr>
          <w:rFonts w:ascii="Arial" w:hAnsi="Arial" w:cs="Arial"/>
          <w:sz w:val="20"/>
          <w:szCs w:val="20"/>
        </w:rPr>
        <w:t xml:space="preserve">Zoals eerder gemeld beoordeelt Nederland de voorliggende compromisvoorstellen op basis van de inzet zoals weergegeven in de kabinetsappreciatie van de voorstellen van 1 oktober jl. met kenmerk </w:t>
      </w:r>
      <w:r w:rsidRPr="00177506" w:rsidR="00E52C6F">
        <w:rPr>
          <w:rFonts w:ascii="Arial" w:hAnsi="Arial" w:cs="Arial"/>
          <w:sz w:val="20"/>
          <w:szCs w:val="20"/>
        </w:rPr>
        <w:t>FM/ 2012 1415 M</w:t>
      </w:r>
      <w:r w:rsidRPr="00177506">
        <w:rPr>
          <w:rFonts w:ascii="Arial" w:hAnsi="Arial" w:cs="Arial"/>
          <w:sz w:val="20"/>
          <w:szCs w:val="20"/>
        </w:rPr>
        <w:t>.</w:t>
      </w:r>
    </w:p>
    <w:p w:rsidRPr="00177506" w:rsidR="00837FA3" w:rsidP="00177506" w:rsidRDefault="00837FA3">
      <w:pPr>
        <w:spacing w:after="0" w:line="360" w:lineRule="auto"/>
        <w:jc w:val="both"/>
        <w:rPr>
          <w:rFonts w:ascii="Arial" w:hAnsi="Arial" w:cs="Arial"/>
          <w:sz w:val="20"/>
          <w:szCs w:val="20"/>
        </w:rPr>
      </w:pPr>
    </w:p>
    <w:p w:rsidRPr="00177506" w:rsidR="00E76642" w:rsidP="00177506" w:rsidRDefault="00E76642">
      <w:pPr>
        <w:numPr>
          <w:ilvl w:val="0"/>
          <w:numId w:val="1"/>
        </w:numPr>
        <w:spacing w:after="0" w:line="360" w:lineRule="auto"/>
        <w:contextualSpacing/>
        <w:jc w:val="both"/>
        <w:rPr>
          <w:rFonts w:ascii="Arial" w:hAnsi="Arial" w:eastAsia="Times New Roman" w:cs="Arial"/>
          <w:b/>
          <w:sz w:val="20"/>
          <w:szCs w:val="20"/>
        </w:rPr>
      </w:pPr>
      <w:r w:rsidRPr="00177506">
        <w:rPr>
          <w:rFonts w:ascii="Arial" w:hAnsi="Arial" w:eastAsia="Times New Roman" w:cs="Arial"/>
          <w:b/>
          <w:sz w:val="20"/>
          <w:szCs w:val="20"/>
        </w:rPr>
        <w:t>Two-pack</w:t>
      </w:r>
    </w:p>
    <w:p w:rsidRPr="00177506" w:rsidR="00E76642" w:rsidP="00177506" w:rsidRDefault="00E76642">
      <w:pPr>
        <w:autoSpaceDE w:val="0"/>
        <w:autoSpaceDN w:val="0"/>
        <w:adjustRightInd w:val="0"/>
        <w:spacing w:after="0" w:line="360" w:lineRule="auto"/>
        <w:jc w:val="both"/>
        <w:rPr>
          <w:rFonts w:ascii="Arial" w:hAnsi="Arial" w:eastAsia="Times New Roman" w:cs="Arial"/>
          <w:color w:val="000000"/>
          <w:sz w:val="20"/>
          <w:szCs w:val="20"/>
        </w:rPr>
      </w:pPr>
      <w:r w:rsidRPr="00177506">
        <w:rPr>
          <w:rFonts w:ascii="Arial" w:hAnsi="Arial" w:eastAsia="Times New Roman" w:cs="Arial"/>
          <w:color w:val="000000"/>
          <w:sz w:val="20"/>
          <w:szCs w:val="20"/>
        </w:rPr>
        <w:t>De Ecofin Raad heeft gesproken</w:t>
      </w:r>
      <w:r w:rsidRPr="00177506" w:rsidR="00F94E2C">
        <w:rPr>
          <w:rFonts w:ascii="Arial" w:hAnsi="Arial" w:eastAsia="Times New Roman" w:cs="Arial"/>
          <w:color w:val="000000"/>
          <w:sz w:val="20"/>
          <w:szCs w:val="20"/>
        </w:rPr>
        <w:t xml:space="preserve"> over de stand van zaken omtrent</w:t>
      </w:r>
      <w:r w:rsidRPr="00177506">
        <w:rPr>
          <w:rFonts w:ascii="Arial" w:hAnsi="Arial" w:eastAsia="Times New Roman" w:cs="Arial"/>
          <w:color w:val="000000"/>
          <w:sz w:val="20"/>
          <w:szCs w:val="20"/>
        </w:rPr>
        <w:t xml:space="preserve"> de onderhandelingen met het Europees Parlement (EP) over de twee verordeningen (two-pack) voor eurolanden. Deze conceptverordeningen vormen de basis voor een verdere versterking van met name de budgettaire afspraken binnen de Eurozone, bovenop het al aangescherpte Stabiliteits- en Groeipact.</w:t>
      </w:r>
    </w:p>
    <w:p w:rsidRPr="00177506" w:rsidR="002109F3" w:rsidP="00177506" w:rsidRDefault="00E76642">
      <w:pPr>
        <w:autoSpaceDE w:val="0"/>
        <w:autoSpaceDN w:val="0"/>
        <w:adjustRightInd w:val="0"/>
        <w:spacing w:after="0" w:line="360" w:lineRule="auto"/>
        <w:jc w:val="both"/>
        <w:rPr>
          <w:rFonts w:ascii="Arial" w:hAnsi="Arial" w:eastAsia="Times New Roman" w:cs="Arial"/>
          <w:color w:val="000000"/>
          <w:sz w:val="20"/>
          <w:szCs w:val="20"/>
        </w:rPr>
      </w:pPr>
      <w:r w:rsidRPr="00177506">
        <w:rPr>
          <w:rFonts w:ascii="Arial" w:hAnsi="Arial" w:eastAsia="Times New Roman" w:cs="Arial"/>
          <w:color w:val="000000"/>
          <w:sz w:val="20"/>
          <w:szCs w:val="20"/>
        </w:rPr>
        <w:t xml:space="preserve">De onderhandelingen met het EP hebben de eindfase bereikt. </w:t>
      </w:r>
      <w:r w:rsidRPr="00177506" w:rsidR="002109F3">
        <w:rPr>
          <w:rFonts w:ascii="Arial" w:hAnsi="Arial" w:eastAsia="Times New Roman" w:cs="Arial"/>
          <w:color w:val="000000"/>
          <w:sz w:val="20"/>
          <w:szCs w:val="20"/>
        </w:rPr>
        <w:t>Het EP is op meerdere punten tegemoet gekomen. In bepaalde besluitvormingsmomenten in de verordening die ziet op toezicht op (concept) nationale begrotingen en het versterken van begrotingsdiscipline, zal het EP bijvoorbeeld meer en frequenter geïnformeerd worden over de implementatie van de verordening.</w:t>
      </w:r>
    </w:p>
    <w:p w:rsidRPr="00177506" w:rsidR="00177506" w:rsidP="00177506" w:rsidRDefault="00E76642">
      <w:pPr>
        <w:spacing w:after="0" w:line="360" w:lineRule="auto"/>
        <w:contextualSpacing/>
        <w:jc w:val="both"/>
        <w:rPr>
          <w:rStyle w:val="apple-converted-space"/>
          <w:rFonts w:ascii="Arial" w:hAnsi="Arial" w:cs="Arial"/>
          <w:color w:val="000000"/>
          <w:sz w:val="20"/>
          <w:szCs w:val="20"/>
        </w:rPr>
      </w:pPr>
      <w:r w:rsidRPr="00177506">
        <w:rPr>
          <w:rFonts w:ascii="Arial" w:hAnsi="Arial" w:eastAsia="Times New Roman" w:cs="Arial"/>
          <w:color w:val="000000"/>
          <w:sz w:val="20"/>
          <w:szCs w:val="20"/>
        </w:rPr>
        <w:t xml:space="preserve">Met betrekking tot de verordening die toeziet op versterkt toezicht voor lidstaten met financiële problemen zijn alle </w:t>
      </w:r>
      <w:r w:rsidRPr="00177506">
        <w:rPr>
          <w:rFonts w:ascii="Arial" w:hAnsi="Arial" w:eastAsia="Times New Roman" w:cs="Arial"/>
          <w:sz w:val="20"/>
          <w:szCs w:val="20"/>
        </w:rPr>
        <w:t xml:space="preserve">openstaande punten opgelost. </w:t>
      </w:r>
      <w:r w:rsidRPr="00177506" w:rsidR="00D52037">
        <w:rPr>
          <w:rFonts w:ascii="Arial" w:hAnsi="Arial" w:eastAsia="Times New Roman" w:cs="Arial"/>
          <w:sz w:val="20"/>
          <w:szCs w:val="20"/>
        </w:rPr>
        <w:t xml:space="preserve">Bij de </w:t>
      </w:r>
      <w:r w:rsidRPr="00177506" w:rsidR="002109F3">
        <w:rPr>
          <w:rFonts w:ascii="Arial" w:hAnsi="Arial" w:eastAsia="Times New Roman" w:cs="Arial"/>
          <w:sz w:val="20"/>
          <w:szCs w:val="20"/>
        </w:rPr>
        <w:t>tweede</w:t>
      </w:r>
      <w:r w:rsidRPr="00177506" w:rsidR="00D52037">
        <w:rPr>
          <w:rFonts w:ascii="Arial" w:hAnsi="Arial" w:eastAsia="Times New Roman" w:cs="Arial"/>
          <w:sz w:val="20"/>
          <w:szCs w:val="20"/>
        </w:rPr>
        <w:t xml:space="preserve"> verordening, die betrekking heeft op toezicht door de Commissie op (concept) nationale begrotingen van eurolanden en eurolanden in een buitensporigtekortprocedure, staan nog wel enkele punten open. </w:t>
      </w:r>
      <w:r w:rsidRPr="00177506" w:rsidR="00E465FA">
        <w:rPr>
          <w:rFonts w:ascii="Arial" w:hAnsi="Arial" w:eastAsia="Times New Roman" w:cs="Arial"/>
          <w:sz w:val="20"/>
          <w:szCs w:val="20"/>
        </w:rPr>
        <w:t xml:space="preserve">Het EP </w:t>
      </w:r>
      <w:r w:rsidRPr="00177506" w:rsidR="00E52C6F">
        <w:rPr>
          <w:rFonts w:ascii="Arial" w:hAnsi="Arial" w:eastAsia="Times New Roman" w:cs="Arial"/>
          <w:sz w:val="20"/>
          <w:szCs w:val="20"/>
        </w:rPr>
        <w:t>wil</w:t>
      </w:r>
      <w:r w:rsidRPr="00177506" w:rsidR="00E465FA">
        <w:rPr>
          <w:rFonts w:ascii="Arial" w:hAnsi="Arial" w:eastAsia="Times New Roman" w:cs="Arial"/>
          <w:sz w:val="20"/>
          <w:szCs w:val="20"/>
        </w:rPr>
        <w:t xml:space="preserve"> bijvoorbeeld </w:t>
      </w:r>
      <w:r w:rsidRPr="00177506" w:rsidR="00EC126D">
        <w:rPr>
          <w:rFonts w:ascii="Arial" w:hAnsi="Arial" w:eastAsia="Times New Roman" w:cs="Arial"/>
          <w:sz w:val="20"/>
          <w:szCs w:val="20"/>
        </w:rPr>
        <w:t xml:space="preserve">in het two-pack </w:t>
      </w:r>
      <w:r w:rsidRPr="00177506">
        <w:rPr>
          <w:rFonts w:ascii="Arial" w:hAnsi="Arial" w:eastAsia="Times New Roman" w:cs="Arial"/>
          <w:sz w:val="20"/>
          <w:szCs w:val="20"/>
        </w:rPr>
        <w:t xml:space="preserve">de wenselijkheid van een verdere uitwerking van ideeën </w:t>
      </w:r>
      <w:r w:rsidRPr="00177506" w:rsidR="00F94E2C">
        <w:rPr>
          <w:rFonts w:ascii="Arial" w:hAnsi="Arial" w:eastAsia="Times New Roman" w:cs="Arial"/>
          <w:sz w:val="20"/>
          <w:szCs w:val="20"/>
        </w:rPr>
        <w:t xml:space="preserve">rondom contracten tussen eurolanden en de EU </w:t>
      </w:r>
      <w:r w:rsidRPr="00177506" w:rsidR="00E52C6F">
        <w:rPr>
          <w:rFonts w:ascii="Arial" w:hAnsi="Arial" w:eastAsia="Times New Roman" w:cs="Arial"/>
          <w:sz w:val="20"/>
          <w:szCs w:val="20"/>
        </w:rPr>
        <w:t>vast</w:t>
      </w:r>
      <w:r w:rsidRPr="00177506" w:rsidR="00E465FA">
        <w:rPr>
          <w:rFonts w:ascii="Arial" w:hAnsi="Arial" w:eastAsia="Times New Roman" w:cs="Arial"/>
          <w:sz w:val="20"/>
          <w:szCs w:val="20"/>
        </w:rPr>
        <w:t>leggen. Nederland heeft aangegeven dat dit vooruit loopt op de zaken waar de Europese Raad van 13 en 14 december a.s. in het kader van de toekomst van de EMU mogelijk over beslist en dat</w:t>
      </w:r>
      <w:r w:rsidRPr="00177506" w:rsidR="003241C1">
        <w:rPr>
          <w:rFonts w:ascii="Arial" w:hAnsi="Arial" w:eastAsia="Times New Roman" w:cs="Arial"/>
          <w:sz w:val="20"/>
          <w:szCs w:val="20"/>
        </w:rPr>
        <w:t xml:space="preserve"> hier niet op</w:t>
      </w:r>
      <w:r w:rsidRPr="00177506" w:rsidR="00177506">
        <w:rPr>
          <w:rFonts w:ascii="Arial" w:hAnsi="Arial" w:eastAsia="Times New Roman" w:cs="Arial"/>
          <w:sz w:val="20"/>
          <w:szCs w:val="20"/>
        </w:rPr>
        <w:t xml:space="preserve"> vooruitgelopen dient te worden. De verordening zal verder worden uitgewerkt in het Coreper, ter voorbereiding op de volgende trioloog met het Europees Parlement. </w:t>
      </w:r>
      <w:r w:rsidRPr="00177506" w:rsidR="00177506">
        <w:rPr>
          <w:rFonts w:ascii="Arial" w:hAnsi="Arial" w:cs="Arial"/>
          <w:color w:val="000000"/>
          <w:sz w:val="20"/>
          <w:szCs w:val="20"/>
        </w:rPr>
        <w:t xml:space="preserve">. Het streven is nog steeds, conform de oproep hiertoe van de Europese Raad van 18 oktober jl., om voor het einde van dit jaar een akkoord tussen Raad en EP over het </w:t>
      </w:r>
      <w:r w:rsidRPr="00177506" w:rsidR="00FE4188">
        <w:rPr>
          <w:rFonts w:ascii="Arial" w:hAnsi="Arial" w:cs="Arial"/>
          <w:color w:val="000000"/>
          <w:sz w:val="20"/>
          <w:szCs w:val="20"/>
        </w:rPr>
        <w:t>two</w:t>
      </w:r>
      <w:r w:rsidR="00FE4188">
        <w:rPr>
          <w:rFonts w:ascii="Arial" w:hAnsi="Arial" w:cs="Arial"/>
          <w:color w:val="000000"/>
          <w:sz w:val="20"/>
          <w:szCs w:val="20"/>
        </w:rPr>
        <w:t>-</w:t>
      </w:r>
      <w:r w:rsidRPr="00177506" w:rsidR="00FE4188">
        <w:rPr>
          <w:rFonts w:ascii="Arial" w:hAnsi="Arial" w:cs="Arial"/>
          <w:color w:val="000000"/>
          <w:sz w:val="20"/>
          <w:szCs w:val="20"/>
        </w:rPr>
        <w:t>pack</w:t>
      </w:r>
      <w:r w:rsidRPr="00177506" w:rsidR="00177506">
        <w:rPr>
          <w:rFonts w:ascii="Arial" w:hAnsi="Arial" w:cs="Arial"/>
          <w:color w:val="000000"/>
          <w:sz w:val="20"/>
          <w:szCs w:val="20"/>
        </w:rPr>
        <w:t xml:space="preserve"> te bereiken.</w:t>
      </w:r>
    </w:p>
    <w:p w:rsidRPr="00177506" w:rsidR="00FD150A" w:rsidP="00177506" w:rsidRDefault="00FD150A">
      <w:pPr>
        <w:autoSpaceDE w:val="0"/>
        <w:autoSpaceDN w:val="0"/>
        <w:adjustRightInd w:val="0"/>
        <w:spacing w:after="0" w:line="360" w:lineRule="auto"/>
        <w:jc w:val="both"/>
        <w:rPr>
          <w:rFonts w:ascii="Arial" w:hAnsi="Arial" w:eastAsia="Times New Roman" w:cs="Arial"/>
          <w:sz w:val="20"/>
          <w:szCs w:val="20"/>
        </w:rPr>
      </w:pPr>
    </w:p>
    <w:p w:rsidRPr="00177506" w:rsidR="00EC126D" w:rsidP="00177506" w:rsidRDefault="00EC126D">
      <w:pPr>
        <w:autoSpaceDE w:val="0"/>
        <w:autoSpaceDN w:val="0"/>
        <w:adjustRightInd w:val="0"/>
        <w:spacing w:after="0" w:line="360" w:lineRule="auto"/>
        <w:jc w:val="both"/>
        <w:rPr>
          <w:rFonts w:ascii="Arial" w:hAnsi="Arial" w:eastAsia="Times New Roman" w:cs="Arial"/>
          <w:b/>
          <w:sz w:val="20"/>
          <w:szCs w:val="20"/>
        </w:rPr>
      </w:pPr>
    </w:p>
    <w:p w:rsidRPr="00177506" w:rsidR="0012711C" w:rsidP="00177506" w:rsidRDefault="0012711C">
      <w:pPr>
        <w:autoSpaceDE w:val="0"/>
        <w:autoSpaceDN w:val="0"/>
        <w:adjustRightInd w:val="0"/>
        <w:spacing w:after="0" w:line="360" w:lineRule="auto"/>
        <w:jc w:val="both"/>
        <w:rPr>
          <w:rFonts w:ascii="Arial" w:hAnsi="Arial" w:eastAsia="Times New Roman" w:cs="Arial"/>
          <w:b/>
          <w:sz w:val="20"/>
          <w:szCs w:val="20"/>
        </w:rPr>
      </w:pPr>
    </w:p>
    <w:p w:rsidRPr="00177506" w:rsidR="0012711C" w:rsidP="00177506" w:rsidRDefault="0012711C">
      <w:pPr>
        <w:autoSpaceDE w:val="0"/>
        <w:autoSpaceDN w:val="0"/>
        <w:adjustRightInd w:val="0"/>
        <w:spacing w:after="0" w:line="360" w:lineRule="auto"/>
        <w:jc w:val="both"/>
        <w:rPr>
          <w:rFonts w:ascii="Arial" w:hAnsi="Arial" w:eastAsia="Times New Roman" w:cs="Arial"/>
          <w:b/>
          <w:sz w:val="20"/>
          <w:szCs w:val="20"/>
        </w:rPr>
      </w:pPr>
    </w:p>
    <w:p w:rsidRPr="00177506" w:rsidR="0012711C" w:rsidP="00177506" w:rsidRDefault="0012711C">
      <w:pPr>
        <w:autoSpaceDE w:val="0"/>
        <w:autoSpaceDN w:val="0"/>
        <w:adjustRightInd w:val="0"/>
        <w:spacing w:after="0" w:line="360" w:lineRule="auto"/>
        <w:jc w:val="both"/>
        <w:rPr>
          <w:rFonts w:ascii="Arial" w:hAnsi="Arial" w:eastAsia="Times New Roman" w:cs="Arial"/>
          <w:b/>
          <w:sz w:val="20"/>
          <w:szCs w:val="20"/>
        </w:rPr>
      </w:pPr>
    </w:p>
    <w:p w:rsidRPr="00177506" w:rsidR="00E76642" w:rsidP="00177506" w:rsidRDefault="00E76642">
      <w:pPr>
        <w:numPr>
          <w:ilvl w:val="0"/>
          <w:numId w:val="1"/>
        </w:numPr>
        <w:spacing w:after="0" w:line="360" w:lineRule="auto"/>
        <w:contextualSpacing/>
        <w:jc w:val="both"/>
        <w:rPr>
          <w:rFonts w:ascii="Arial" w:hAnsi="Arial" w:eastAsia="Times New Roman" w:cs="Arial"/>
          <w:b/>
          <w:sz w:val="20"/>
          <w:szCs w:val="20"/>
        </w:rPr>
      </w:pPr>
      <w:r w:rsidRPr="00177506">
        <w:rPr>
          <w:rFonts w:ascii="Arial" w:hAnsi="Arial" w:eastAsia="Times New Roman" w:cs="Arial"/>
          <w:b/>
          <w:sz w:val="20"/>
          <w:szCs w:val="20"/>
        </w:rPr>
        <w:t>Kapitaaleisenrichtlijn CRD IV</w:t>
      </w:r>
    </w:p>
    <w:p w:rsidRPr="00177506" w:rsidR="00E76642" w:rsidP="00177506" w:rsidRDefault="00E52C6F">
      <w:pPr>
        <w:spacing w:after="0" w:line="360" w:lineRule="auto"/>
        <w:jc w:val="both"/>
        <w:rPr>
          <w:rFonts w:ascii="Arial" w:hAnsi="Arial" w:eastAsia="Times New Roman" w:cs="Arial"/>
          <w:sz w:val="20"/>
          <w:szCs w:val="20"/>
        </w:rPr>
      </w:pPr>
      <w:r w:rsidRPr="00177506">
        <w:rPr>
          <w:rFonts w:ascii="Arial" w:hAnsi="Arial" w:eastAsia="Times New Roman" w:cs="Arial"/>
          <w:sz w:val="20"/>
          <w:szCs w:val="20"/>
        </w:rPr>
        <w:t>Het Cypriotisch</w:t>
      </w:r>
      <w:r w:rsidRPr="00177506" w:rsidR="00E76642">
        <w:rPr>
          <w:rFonts w:ascii="Arial" w:hAnsi="Arial" w:eastAsia="Times New Roman" w:cs="Arial"/>
          <w:sz w:val="20"/>
          <w:szCs w:val="20"/>
        </w:rPr>
        <w:t xml:space="preserve"> voorzitterschap heeft de Ecofin Raad over de voortgang van de trioloog met het Europees Parlement over de kapitaaleisenrichtlijn geïnformeerd.</w:t>
      </w:r>
      <w:r w:rsidRPr="00177506" w:rsidR="003B6E24">
        <w:rPr>
          <w:rFonts w:ascii="Arial" w:hAnsi="Arial" w:eastAsia="Times New Roman" w:cs="Arial"/>
          <w:sz w:val="20"/>
          <w:szCs w:val="20"/>
        </w:rPr>
        <w:t xml:space="preserve"> Het voorzitterschap benadrukte nogmaals de intentie om voor het eind</w:t>
      </w:r>
      <w:r w:rsidRPr="00177506">
        <w:rPr>
          <w:rFonts w:ascii="Arial" w:hAnsi="Arial" w:eastAsia="Times New Roman" w:cs="Arial"/>
          <w:sz w:val="20"/>
          <w:szCs w:val="20"/>
        </w:rPr>
        <w:t>e</w:t>
      </w:r>
      <w:r w:rsidRPr="00177506" w:rsidR="003B6E24">
        <w:rPr>
          <w:rFonts w:ascii="Arial" w:hAnsi="Arial" w:eastAsia="Times New Roman" w:cs="Arial"/>
          <w:sz w:val="20"/>
          <w:szCs w:val="20"/>
        </w:rPr>
        <w:t xml:space="preserve"> van dit jaar tot overeenstemming te komen. </w:t>
      </w:r>
      <w:r w:rsidRPr="00177506" w:rsidR="00E76642">
        <w:rPr>
          <w:rFonts w:ascii="Arial" w:hAnsi="Arial" w:eastAsia="Times New Roman" w:cs="Arial"/>
          <w:sz w:val="20"/>
          <w:szCs w:val="20"/>
        </w:rPr>
        <w:t>Het hoofddoel van CRD IV is de vertaling van de Basel III afspraken in Europese wet- en regelgeving. Nederland vindt het belangrijk dat de Basel III afspraken zo volledig mogelijk en uniform in de EU geïmplementeerd worden maar hecht tegelijkertijd aan voldoende ruimte om systeem- en macro-prudentiële risico’s nationaal te kunnen adresseren. Daarnaast hecht Nederland aan adequate vormgeving van eisen op het gebied van tegenpartijrisico en liquiditeit.</w:t>
      </w:r>
    </w:p>
    <w:p w:rsidRPr="00177506" w:rsidR="003B6E24" w:rsidP="00177506" w:rsidRDefault="003B6E24">
      <w:pPr>
        <w:spacing w:line="360" w:lineRule="auto"/>
        <w:ind w:left="720"/>
        <w:contextualSpacing/>
        <w:jc w:val="both"/>
        <w:rPr>
          <w:rFonts w:ascii="Arial" w:hAnsi="Arial" w:eastAsia="Times New Roman" w:cs="Arial"/>
          <w:b/>
          <w:sz w:val="20"/>
          <w:szCs w:val="20"/>
        </w:rPr>
      </w:pPr>
    </w:p>
    <w:p w:rsidRPr="00177506" w:rsidR="00E76642" w:rsidP="00177506" w:rsidRDefault="00E76642">
      <w:pPr>
        <w:numPr>
          <w:ilvl w:val="0"/>
          <w:numId w:val="1"/>
        </w:numPr>
        <w:spacing w:after="0" w:line="360" w:lineRule="auto"/>
        <w:contextualSpacing/>
        <w:jc w:val="both"/>
        <w:rPr>
          <w:rFonts w:ascii="Arial" w:hAnsi="Arial" w:eastAsia="Times New Roman" w:cs="Arial"/>
          <w:b/>
          <w:sz w:val="20"/>
          <w:szCs w:val="20"/>
        </w:rPr>
      </w:pPr>
      <w:r w:rsidRPr="00177506">
        <w:rPr>
          <w:rFonts w:ascii="Arial" w:hAnsi="Arial" w:eastAsia="Times New Roman" w:cs="Arial"/>
          <w:b/>
          <w:sz w:val="20"/>
          <w:szCs w:val="20"/>
        </w:rPr>
        <w:t>BTW: Quick Reaction Mechanism</w:t>
      </w:r>
    </w:p>
    <w:p w:rsidRPr="00177506" w:rsidR="006C6F27" w:rsidP="00177506" w:rsidRDefault="00E76642">
      <w:pPr>
        <w:autoSpaceDE w:val="0"/>
        <w:autoSpaceDN w:val="0"/>
        <w:adjustRightInd w:val="0"/>
        <w:spacing w:after="0" w:line="360" w:lineRule="auto"/>
        <w:jc w:val="both"/>
        <w:rPr>
          <w:rFonts w:ascii="Arial" w:hAnsi="Arial" w:eastAsia="Times New Roman" w:cs="Arial"/>
          <w:color w:val="FF0000"/>
          <w:sz w:val="20"/>
          <w:szCs w:val="20"/>
        </w:rPr>
      </w:pPr>
      <w:r w:rsidRPr="00177506">
        <w:rPr>
          <w:rFonts w:ascii="Arial" w:hAnsi="Arial" w:eastAsia="Times New Roman" w:cs="Arial"/>
          <w:color w:val="000000"/>
          <w:sz w:val="20"/>
          <w:szCs w:val="20"/>
        </w:rPr>
        <w:t>De Ecofin Raad heeft een oriënterend debat gehouden over de besluitvormingsprocedure zoals</w:t>
      </w:r>
      <w:r w:rsidRPr="00177506" w:rsidR="00E52C6F">
        <w:rPr>
          <w:rFonts w:ascii="Arial" w:hAnsi="Arial" w:eastAsia="Times New Roman" w:cs="Arial"/>
          <w:color w:val="000000"/>
          <w:sz w:val="20"/>
          <w:szCs w:val="20"/>
        </w:rPr>
        <w:t xml:space="preserve"> uiteengezet </w:t>
      </w:r>
      <w:r w:rsidRPr="00177506">
        <w:rPr>
          <w:rFonts w:ascii="Arial" w:hAnsi="Arial" w:eastAsia="Times New Roman" w:cs="Arial"/>
          <w:color w:val="000000"/>
          <w:sz w:val="20"/>
          <w:szCs w:val="20"/>
        </w:rPr>
        <w:t>in het voorstel voor</w:t>
      </w:r>
      <w:r w:rsidRPr="00177506" w:rsidR="00E52C6F">
        <w:rPr>
          <w:rFonts w:ascii="Arial" w:hAnsi="Arial" w:eastAsia="Times New Roman" w:cs="Arial"/>
          <w:color w:val="000000"/>
          <w:sz w:val="20"/>
          <w:szCs w:val="20"/>
        </w:rPr>
        <w:t xml:space="preserve"> een Quick Reaction Mechanism</w:t>
      </w:r>
      <w:r w:rsidRPr="00177506">
        <w:rPr>
          <w:rFonts w:ascii="Arial" w:hAnsi="Arial" w:eastAsia="Times New Roman" w:cs="Arial"/>
          <w:color w:val="000000"/>
          <w:sz w:val="20"/>
          <w:szCs w:val="20"/>
        </w:rPr>
        <w:t>. Het betreft de</w:t>
      </w:r>
      <w:r w:rsidRPr="00177506" w:rsidR="00E52C6F">
        <w:rPr>
          <w:rFonts w:ascii="Arial" w:hAnsi="Arial" w:eastAsia="Times New Roman" w:cs="Arial"/>
          <w:color w:val="000000"/>
          <w:sz w:val="20"/>
          <w:szCs w:val="20"/>
        </w:rPr>
        <w:t xml:space="preserve"> discussie of de</w:t>
      </w:r>
      <w:r w:rsidRPr="00177506">
        <w:rPr>
          <w:rFonts w:ascii="Arial" w:hAnsi="Arial" w:eastAsia="Times New Roman" w:cs="Arial"/>
          <w:color w:val="000000"/>
          <w:sz w:val="20"/>
          <w:szCs w:val="20"/>
        </w:rPr>
        <w:t xml:space="preserve"> </w:t>
      </w:r>
      <w:r w:rsidRPr="00177506" w:rsidR="00C32254">
        <w:rPr>
          <w:rFonts w:ascii="Arial" w:hAnsi="Arial" w:eastAsia="Times New Roman" w:cs="Arial"/>
          <w:color w:val="000000"/>
          <w:sz w:val="20"/>
          <w:szCs w:val="20"/>
        </w:rPr>
        <w:t>uitvoeringsbevoegdheden</w:t>
      </w:r>
      <w:r w:rsidRPr="00177506">
        <w:rPr>
          <w:rFonts w:ascii="Arial" w:hAnsi="Arial" w:eastAsia="Times New Roman" w:cs="Arial"/>
          <w:color w:val="000000"/>
          <w:sz w:val="20"/>
          <w:szCs w:val="20"/>
        </w:rPr>
        <w:t xml:space="preserve"> </w:t>
      </w:r>
      <w:r w:rsidRPr="00177506" w:rsidR="00E625E1">
        <w:rPr>
          <w:rFonts w:ascii="Arial" w:hAnsi="Arial" w:eastAsia="Times New Roman" w:cs="Arial"/>
          <w:color w:val="000000"/>
          <w:sz w:val="20"/>
          <w:szCs w:val="20"/>
        </w:rPr>
        <w:t>bij de</w:t>
      </w:r>
      <w:r w:rsidRPr="00177506" w:rsidR="00E52C6F">
        <w:rPr>
          <w:rFonts w:ascii="Arial" w:hAnsi="Arial" w:eastAsia="Times New Roman" w:cs="Arial"/>
          <w:color w:val="000000"/>
          <w:sz w:val="20"/>
          <w:szCs w:val="20"/>
        </w:rPr>
        <w:t xml:space="preserve"> Commissie of bij de Raad </w:t>
      </w:r>
      <w:r w:rsidRPr="00177506" w:rsidR="00C32254">
        <w:rPr>
          <w:rFonts w:ascii="Arial" w:hAnsi="Arial" w:eastAsia="Times New Roman" w:cs="Arial"/>
          <w:color w:val="000000"/>
          <w:sz w:val="20"/>
          <w:szCs w:val="20"/>
        </w:rPr>
        <w:t xml:space="preserve">moet </w:t>
      </w:r>
      <w:r w:rsidRPr="00177506" w:rsidR="00E52C6F">
        <w:rPr>
          <w:rFonts w:ascii="Arial" w:hAnsi="Arial" w:eastAsia="Times New Roman" w:cs="Arial"/>
          <w:color w:val="000000"/>
          <w:sz w:val="20"/>
          <w:szCs w:val="20"/>
        </w:rPr>
        <w:t>word</w:t>
      </w:r>
      <w:r w:rsidRPr="00177506" w:rsidR="00C32254">
        <w:rPr>
          <w:rFonts w:ascii="Arial" w:hAnsi="Arial" w:eastAsia="Times New Roman" w:cs="Arial"/>
          <w:color w:val="000000"/>
          <w:sz w:val="20"/>
          <w:szCs w:val="20"/>
        </w:rPr>
        <w:t>en</w:t>
      </w:r>
      <w:r w:rsidRPr="00177506" w:rsidR="00E625E1">
        <w:rPr>
          <w:rFonts w:ascii="Arial" w:hAnsi="Arial" w:eastAsia="Times New Roman" w:cs="Arial"/>
          <w:color w:val="000000"/>
          <w:sz w:val="20"/>
          <w:szCs w:val="20"/>
        </w:rPr>
        <w:t xml:space="preserve"> </w:t>
      </w:r>
      <w:r w:rsidRPr="00177506" w:rsidR="00C32254">
        <w:rPr>
          <w:rFonts w:ascii="Arial" w:hAnsi="Arial" w:eastAsia="Times New Roman" w:cs="Arial"/>
          <w:color w:val="000000"/>
          <w:sz w:val="20"/>
          <w:szCs w:val="20"/>
        </w:rPr>
        <w:t>neer</w:t>
      </w:r>
      <w:r w:rsidRPr="00177506" w:rsidR="00E625E1">
        <w:rPr>
          <w:rFonts w:ascii="Arial" w:hAnsi="Arial" w:eastAsia="Times New Roman" w:cs="Arial"/>
          <w:color w:val="000000"/>
          <w:sz w:val="20"/>
          <w:szCs w:val="20"/>
        </w:rPr>
        <w:t xml:space="preserve">gelegd. </w:t>
      </w:r>
      <w:r w:rsidRPr="00177506">
        <w:rPr>
          <w:rFonts w:ascii="Arial" w:hAnsi="Arial" w:eastAsia="Times New Roman" w:cs="Arial"/>
          <w:sz w:val="20"/>
          <w:szCs w:val="20"/>
        </w:rPr>
        <w:t>Zoals ook gemeld in het BNC-fiche kan Nederland instemmen met het voorstel van de Commissie COM(2012)428 d.d. 31 juli 2012</w:t>
      </w:r>
      <w:r w:rsidRPr="00177506" w:rsidR="00E625E1">
        <w:rPr>
          <w:rFonts w:ascii="Arial" w:hAnsi="Arial" w:eastAsia="Times New Roman" w:cs="Arial"/>
          <w:sz w:val="20"/>
          <w:szCs w:val="20"/>
        </w:rPr>
        <w:t>, om de uitvoeringsbevoegdheid bij de Commissie neer te leggen. In de Ecofin Raad kon nog geen overeenstemming bereikt worden hierover; beide alternatieven zullen nu verder uitgewerkt worden om snel tot overeenstemming te komen.</w:t>
      </w:r>
    </w:p>
    <w:p w:rsidRPr="00177506" w:rsidR="00E76642" w:rsidP="00177506" w:rsidRDefault="00E76642">
      <w:pPr>
        <w:spacing w:line="360" w:lineRule="auto"/>
        <w:jc w:val="both"/>
        <w:rPr>
          <w:rFonts w:ascii="Arial" w:hAnsi="Arial" w:eastAsia="Times New Roman" w:cs="Arial"/>
          <w:b/>
          <w:sz w:val="20"/>
          <w:szCs w:val="20"/>
        </w:rPr>
      </w:pPr>
      <w:r w:rsidRPr="00177506">
        <w:rPr>
          <w:rFonts w:ascii="Arial" w:hAnsi="Arial" w:eastAsia="Times New Roman" w:cs="Arial"/>
          <w:sz w:val="20"/>
          <w:szCs w:val="20"/>
        </w:rPr>
        <w:t>Nederland is een groot voorstander van effectieve fraudebestrijding. Diverse lidstaten worden met btw-fraude geconfronteerd, maar op dit moment treffen de lidstaten veelal nationale maatregelen. Ook Nederland heeft al diverse malen een derogatie moeten aanvragen en heeft (vooruitlopend daarop) eenzijdig een verleggingsregeling geïntroduceerd. De voorgestelde maatregel voor een snel reactiemechanisme zorgt voor een EU-brede aanpak en een betere juridische inbedding en wordt daarom door Nederland gesteund.</w:t>
      </w:r>
    </w:p>
    <w:p w:rsidRPr="00177506" w:rsidR="00E76642" w:rsidP="00177506" w:rsidRDefault="00E76642">
      <w:pPr>
        <w:numPr>
          <w:ilvl w:val="0"/>
          <w:numId w:val="1"/>
        </w:numPr>
        <w:spacing w:after="0" w:line="360" w:lineRule="auto"/>
        <w:contextualSpacing/>
        <w:jc w:val="both"/>
        <w:rPr>
          <w:rFonts w:ascii="Arial" w:hAnsi="Arial" w:eastAsia="Times New Roman" w:cs="Arial"/>
          <w:b/>
          <w:sz w:val="20"/>
          <w:szCs w:val="20"/>
        </w:rPr>
      </w:pPr>
      <w:r w:rsidRPr="00177506">
        <w:rPr>
          <w:rFonts w:ascii="Arial" w:hAnsi="Arial" w:eastAsia="Times New Roman" w:cs="Arial"/>
          <w:b/>
          <w:sz w:val="20"/>
          <w:szCs w:val="20"/>
        </w:rPr>
        <w:t>Financiële transactiebelasting</w:t>
      </w:r>
    </w:p>
    <w:p w:rsidRPr="00177506" w:rsidR="00E76642" w:rsidP="00177506" w:rsidRDefault="00E76642">
      <w:pPr>
        <w:spacing w:after="0" w:line="360" w:lineRule="auto"/>
        <w:jc w:val="both"/>
        <w:rPr>
          <w:rFonts w:ascii="Arial" w:hAnsi="Arial" w:eastAsia="Times New Roman" w:cs="Arial"/>
          <w:sz w:val="20"/>
          <w:szCs w:val="20"/>
        </w:rPr>
      </w:pPr>
      <w:r w:rsidRPr="00177506">
        <w:rPr>
          <w:rFonts w:ascii="Arial" w:hAnsi="Arial" w:eastAsia="Times New Roman" w:cs="Arial"/>
          <w:sz w:val="20"/>
          <w:szCs w:val="20"/>
        </w:rPr>
        <w:t xml:space="preserve">Tijdens de Ecofin Raad is de stand van zaken besproken omtrent het proces van de versterkte samenwerking voor een heffing op de financiële sector. </w:t>
      </w:r>
      <w:r w:rsidRPr="00177506" w:rsidR="00457B9B">
        <w:rPr>
          <w:rFonts w:ascii="Arial" w:hAnsi="Arial" w:eastAsia="Times New Roman" w:cs="Arial"/>
          <w:sz w:val="20"/>
          <w:szCs w:val="20"/>
        </w:rPr>
        <w:t>Het voorzitterschap heeft aangegeven dat de Raad verder zal werken aan de tekst, zodra het Europees Parlement instemming heeft gegeven.</w:t>
      </w:r>
    </w:p>
    <w:p w:rsidRPr="00177506" w:rsidR="00E76642" w:rsidP="00177506" w:rsidRDefault="00E76642">
      <w:pPr>
        <w:spacing w:after="0" w:line="360" w:lineRule="auto"/>
        <w:jc w:val="both"/>
        <w:rPr>
          <w:rFonts w:ascii="Arial" w:hAnsi="Arial" w:eastAsia="Times New Roman" w:cs="Arial"/>
          <w:sz w:val="20"/>
          <w:szCs w:val="20"/>
        </w:rPr>
      </w:pPr>
      <w:r w:rsidRPr="00177506">
        <w:rPr>
          <w:rFonts w:ascii="Arial" w:hAnsi="Arial" w:eastAsia="Times New Roman" w:cs="Arial"/>
          <w:sz w:val="20"/>
          <w:szCs w:val="20"/>
        </w:rPr>
        <w:t xml:space="preserve">Nederland heeft tijdens de Ecofin Raad van 13 november jl. </w:t>
      </w:r>
      <w:r w:rsidRPr="00177506" w:rsidR="00457B9B">
        <w:rPr>
          <w:rFonts w:ascii="Arial" w:hAnsi="Arial" w:eastAsia="Times New Roman" w:cs="Arial"/>
          <w:sz w:val="20"/>
          <w:szCs w:val="20"/>
        </w:rPr>
        <w:t xml:space="preserve">reeds </w:t>
      </w:r>
      <w:r w:rsidRPr="00177506">
        <w:rPr>
          <w:rFonts w:ascii="Arial" w:hAnsi="Arial" w:eastAsia="Times New Roman" w:cs="Arial"/>
          <w:sz w:val="20"/>
          <w:szCs w:val="20"/>
        </w:rPr>
        <w:t xml:space="preserve">aangegeven zich te willen aansluiten bij de nauwere samenwerking op het gebied van een financiële sector heffing op voorwaarde dat de Nederlandse pensioenfondsen hiervan gevrijwaard blijven, er geen disproportionele samenloop is met de huidige bankenbelasting en de inkomsten terugvloeien naar de lidstaten. Om die reden wil Nederland eerst de autorisatie afwachten en dan een nieuw Commissievoorstel zien. Dan moet worden bezien of </w:t>
      </w:r>
      <w:r w:rsidRPr="00177506" w:rsidR="00F90C19">
        <w:rPr>
          <w:rFonts w:ascii="Arial" w:hAnsi="Arial" w:eastAsia="Times New Roman" w:cs="Arial"/>
          <w:sz w:val="20"/>
          <w:szCs w:val="20"/>
        </w:rPr>
        <w:t xml:space="preserve">er </w:t>
      </w:r>
      <w:r w:rsidRPr="00177506" w:rsidR="00F90C19">
        <w:rPr>
          <w:rFonts w:ascii="Arial" w:hAnsi="Arial" w:eastAsia="Times New Roman" w:cs="Arial"/>
          <w:sz w:val="20"/>
          <w:szCs w:val="20"/>
        </w:rPr>
        <w:lastRenderedPageBreak/>
        <w:t>voldoende aanknopingspunten zijn voor</w:t>
      </w:r>
      <w:r w:rsidRPr="00177506">
        <w:rPr>
          <w:rFonts w:ascii="Arial" w:hAnsi="Arial" w:eastAsia="Times New Roman" w:cs="Arial"/>
          <w:sz w:val="20"/>
          <w:szCs w:val="20"/>
        </w:rPr>
        <w:t xml:space="preserve"> Nederlandse </w:t>
      </w:r>
      <w:r w:rsidRPr="00177506" w:rsidR="00F90C19">
        <w:rPr>
          <w:rFonts w:ascii="Arial" w:hAnsi="Arial" w:eastAsia="Times New Roman" w:cs="Arial"/>
          <w:sz w:val="20"/>
          <w:szCs w:val="20"/>
        </w:rPr>
        <w:t>om</w:t>
      </w:r>
      <w:r w:rsidRPr="00177506">
        <w:rPr>
          <w:rFonts w:ascii="Arial" w:hAnsi="Arial" w:eastAsia="Times New Roman" w:cs="Arial"/>
          <w:sz w:val="20"/>
          <w:szCs w:val="20"/>
        </w:rPr>
        <w:t xml:space="preserve"> deel </w:t>
      </w:r>
      <w:r w:rsidRPr="00177506" w:rsidR="00F90C19">
        <w:rPr>
          <w:rFonts w:ascii="Arial" w:hAnsi="Arial" w:eastAsia="Times New Roman" w:cs="Arial"/>
          <w:sz w:val="20"/>
          <w:szCs w:val="20"/>
        </w:rPr>
        <w:t>te</w:t>
      </w:r>
      <w:r w:rsidRPr="00177506">
        <w:rPr>
          <w:rFonts w:ascii="Arial" w:hAnsi="Arial" w:eastAsia="Times New Roman" w:cs="Arial"/>
          <w:sz w:val="20"/>
          <w:szCs w:val="20"/>
        </w:rPr>
        <w:t xml:space="preserve"> nemen aan deze nauwere samenwerking.</w:t>
      </w:r>
    </w:p>
    <w:p w:rsidRPr="00177506" w:rsidR="002B47E4" w:rsidP="00177506" w:rsidRDefault="002B47E4">
      <w:pPr>
        <w:spacing w:after="0" w:line="360" w:lineRule="auto"/>
        <w:ind w:left="720"/>
        <w:contextualSpacing/>
        <w:jc w:val="both"/>
        <w:rPr>
          <w:rFonts w:ascii="Arial" w:hAnsi="Arial" w:eastAsia="Times New Roman" w:cs="Arial"/>
          <w:b/>
          <w:sz w:val="20"/>
          <w:szCs w:val="20"/>
        </w:rPr>
      </w:pPr>
    </w:p>
    <w:p w:rsidRPr="00177506" w:rsidR="0012711C" w:rsidP="00177506" w:rsidRDefault="0012711C">
      <w:pPr>
        <w:spacing w:after="0" w:line="360" w:lineRule="auto"/>
        <w:ind w:left="720"/>
        <w:contextualSpacing/>
        <w:jc w:val="both"/>
        <w:rPr>
          <w:rFonts w:ascii="Arial" w:hAnsi="Arial" w:eastAsia="Times New Roman" w:cs="Arial"/>
          <w:b/>
          <w:sz w:val="20"/>
          <w:szCs w:val="20"/>
        </w:rPr>
      </w:pPr>
    </w:p>
    <w:p w:rsidRPr="00177506" w:rsidR="00E76642" w:rsidP="00177506" w:rsidRDefault="00E76642">
      <w:pPr>
        <w:numPr>
          <w:ilvl w:val="0"/>
          <w:numId w:val="1"/>
        </w:numPr>
        <w:spacing w:after="0" w:line="360" w:lineRule="auto"/>
        <w:contextualSpacing/>
        <w:jc w:val="both"/>
        <w:rPr>
          <w:rFonts w:ascii="Arial" w:hAnsi="Arial" w:eastAsia="Times New Roman" w:cs="Arial"/>
          <w:b/>
          <w:sz w:val="20"/>
          <w:szCs w:val="20"/>
        </w:rPr>
      </w:pPr>
      <w:r w:rsidRPr="00177506">
        <w:rPr>
          <w:rFonts w:ascii="Arial" w:hAnsi="Arial" w:eastAsia="Times New Roman" w:cs="Arial"/>
          <w:b/>
          <w:sz w:val="20"/>
          <w:szCs w:val="20"/>
        </w:rPr>
        <w:t>Alert Mechanism Report</w:t>
      </w:r>
    </w:p>
    <w:p w:rsidRPr="00177506" w:rsidR="00E76642" w:rsidP="00177506" w:rsidRDefault="00E76642">
      <w:pPr>
        <w:spacing w:after="0" w:line="360" w:lineRule="auto"/>
        <w:jc w:val="both"/>
        <w:rPr>
          <w:rFonts w:ascii="Arial" w:hAnsi="Arial" w:eastAsia="Times New Roman" w:cs="Arial"/>
          <w:sz w:val="20"/>
          <w:szCs w:val="20"/>
        </w:rPr>
      </w:pPr>
      <w:r w:rsidRPr="00177506">
        <w:rPr>
          <w:rFonts w:ascii="Arial" w:hAnsi="Arial" w:eastAsia="Times New Roman" w:cs="Arial"/>
          <w:sz w:val="20"/>
          <w:szCs w:val="20"/>
        </w:rPr>
        <w:t xml:space="preserve">In het kader van het Europees Semester 2013 heeft de Commissie het Alert Mechanism Report gepresenteerd. Onderdeel hiervan is het scorebord voor het signaleren van onevenwichtigheden </w:t>
      </w:r>
      <w:r w:rsidRPr="00177506" w:rsidR="00C32254">
        <w:rPr>
          <w:rFonts w:ascii="Arial" w:hAnsi="Arial" w:eastAsia="Times New Roman" w:cs="Arial"/>
          <w:sz w:val="20"/>
          <w:szCs w:val="20"/>
        </w:rPr>
        <w:t xml:space="preserve">in het kader </w:t>
      </w:r>
      <w:r w:rsidRPr="00177506">
        <w:rPr>
          <w:rFonts w:ascii="Arial" w:hAnsi="Arial" w:eastAsia="Times New Roman" w:cs="Arial"/>
          <w:sz w:val="20"/>
          <w:szCs w:val="20"/>
        </w:rPr>
        <w:t xml:space="preserve">van de Macro-economische Onevenwichtighedenprocedure (MEOP).  </w:t>
      </w:r>
    </w:p>
    <w:p w:rsidRPr="00177506" w:rsidR="00C32254" w:rsidP="00177506" w:rsidRDefault="00E76642">
      <w:pPr>
        <w:spacing w:after="0" w:line="360" w:lineRule="auto"/>
        <w:jc w:val="both"/>
        <w:rPr>
          <w:rFonts w:ascii="Arial" w:hAnsi="Arial" w:eastAsia="Times New Roman" w:cs="Arial"/>
          <w:sz w:val="20"/>
          <w:szCs w:val="20"/>
        </w:rPr>
      </w:pPr>
      <w:r w:rsidRPr="00177506">
        <w:rPr>
          <w:rFonts w:ascii="Arial" w:hAnsi="Arial" w:eastAsia="Times New Roman" w:cs="Arial"/>
          <w:sz w:val="20"/>
          <w:szCs w:val="20"/>
        </w:rPr>
        <w:t xml:space="preserve">In het Alert Mechanism Report heeft de Commissie veertien lidstaten geïdentificeerd waar mogelijk een economische onevenwichtigheid bestaat, waaronder Nederland. De Commissie zal voor deze lidstaten een diepte analyse starten om vast te stellen of er </w:t>
      </w:r>
      <w:r w:rsidRPr="00177506" w:rsidR="00C32254">
        <w:rPr>
          <w:rFonts w:ascii="Arial" w:hAnsi="Arial" w:eastAsia="Times New Roman" w:cs="Arial"/>
          <w:sz w:val="20"/>
          <w:szCs w:val="20"/>
        </w:rPr>
        <w:t xml:space="preserve">daadwerkelijk </w:t>
      </w:r>
      <w:r w:rsidRPr="00177506">
        <w:rPr>
          <w:rFonts w:ascii="Arial" w:hAnsi="Arial" w:eastAsia="Times New Roman" w:cs="Arial"/>
          <w:sz w:val="20"/>
          <w:szCs w:val="20"/>
        </w:rPr>
        <w:t xml:space="preserve">sprake is van een economische onevenwichtigheid. </w:t>
      </w:r>
      <w:r w:rsidRPr="00177506" w:rsidR="008E1C79">
        <w:rPr>
          <w:rFonts w:ascii="Arial" w:hAnsi="Arial" w:eastAsia="Times New Roman" w:cs="Arial"/>
          <w:sz w:val="20"/>
          <w:szCs w:val="20"/>
        </w:rPr>
        <w:t>Naar verwachting zullen in maart 2013 de diepteanalyses worden gepubliceerd:</w:t>
      </w:r>
    </w:p>
    <w:p w:rsidRPr="00177506" w:rsidR="00D05565" w:rsidP="00177506" w:rsidRDefault="00C32254">
      <w:pPr>
        <w:spacing w:after="0" w:line="360" w:lineRule="auto"/>
        <w:jc w:val="both"/>
        <w:rPr>
          <w:rFonts w:ascii="Arial" w:hAnsi="Arial" w:eastAsia="Times New Roman" w:cs="Arial"/>
          <w:sz w:val="20"/>
          <w:szCs w:val="20"/>
        </w:rPr>
      </w:pPr>
      <w:r w:rsidRPr="00177506">
        <w:rPr>
          <w:rFonts w:ascii="Arial" w:hAnsi="Arial" w:eastAsia="Times New Roman" w:cs="Arial"/>
          <w:sz w:val="20"/>
          <w:szCs w:val="20"/>
        </w:rPr>
        <w:t>i)</w:t>
      </w:r>
      <w:r w:rsidRPr="00177506" w:rsidR="00E76642">
        <w:rPr>
          <w:rFonts w:ascii="Arial" w:hAnsi="Arial" w:eastAsia="Times New Roman" w:cs="Arial"/>
          <w:sz w:val="20"/>
          <w:szCs w:val="20"/>
        </w:rPr>
        <w:t xml:space="preserve"> Als uit de analyse blijkt d</w:t>
      </w:r>
      <w:r w:rsidRPr="00177506">
        <w:rPr>
          <w:rFonts w:ascii="Arial" w:hAnsi="Arial" w:eastAsia="Times New Roman" w:cs="Arial"/>
          <w:sz w:val="20"/>
          <w:szCs w:val="20"/>
        </w:rPr>
        <w:t>at er geen onevenwichtigheden</w:t>
      </w:r>
      <w:r w:rsidRPr="00177506" w:rsidR="00E76642">
        <w:rPr>
          <w:rFonts w:ascii="Arial" w:hAnsi="Arial" w:eastAsia="Times New Roman" w:cs="Arial"/>
          <w:sz w:val="20"/>
          <w:szCs w:val="20"/>
        </w:rPr>
        <w:t xml:space="preserve"> </w:t>
      </w:r>
      <w:r w:rsidRPr="00177506">
        <w:rPr>
          <w:rFonts w:ascii="Arial" w:hAnsi="Arial" w:eastAsia="Times New Roman" w:cs="Arial"/>
          <w:sz w:val="20"/>
          <w:szCs w:val="20"/>
        </w:rPr>
        <w:t>zijn, volgen geen verdere acties,</w:t>
      </w:r>
      <w:r w:rsidRPr="00177506" w:rsidR="00E76642">
        <w:rPr>
          <w:rFonts w:ascii="Arial" w:hAnsi="Arial" w:eastAsia="Times New Roman" w:cs="Arial"/>
          <w:sz w:val="20"/>
          <w:szCs w:val="20"/>
        </w:rPr>
        <w:t xml:space="preserve"> </w:t>
      </w:r>
      <w:r w:rsidRPr="00177506">
        <w:rPr>
          <w:rFonts w:ascii="Arial" w:hAnsi="Arial" w:eastAsia="Times New Roman" w:cs="Arial"/>
          <w:sz w:val="20"/>
          <w:szCs w:val="20"/>
        </w:rPr>
        <w:t>ii) b</w:t>
      </w:r>
      <w:r w:rsidRPr="00177506" w:rsidR="00E76642">
        <w:rPr>
          <w:rFonts w:ascii="Arial" w:hAnsi="Arial" w:eastAsia="Times New Roman" w:cs="Arial"/>
          <w:sz w:val="20"/>
          <w:szCs w:val="20"/>
        </w:rPr>
        <w:t>estaat er een onevenwichtigheid die niet buitensporig is, dan kan de Raad op voorstel van de Commissie een preventieve aanbeveling doen</w:t>
      </w:r>
      <w:r w:rsidRPr="00177506">
        <w:rPr>
          <w:rFonts w:ascii="Arial" w:hAnsi="Arial" w:eastAsia="Times New Roman" w:cs="Arial"/>
          <w:sz w:val="20"/>
          <w:szCs w:val="20"/>
        </w:rPr>
        <w:t>,</w:t>
      </w:r>
      <w:r w:rsidRPr="00177506" w:rsidR="00E76642">
        <w:rPr>
          <w:rFonts w:ascii="Arial" w:hAnsi="Arial" w:eastAsia="Times New Roman" w:cs="Arial"/>
          <w:sz w:val="20"/>
          <w:szCs w:val="20"/>
        </w:rPr>
        <w:t xml:space="preserve"> gericht op het opheffen van de onevenwichtigheid</w:t>
      </w:r>
      <w:r w:rsidRPr="00177506">
        <w:rPr>
          <w:rFonts w:ascii="Arial" w:hAnsi="Arial" w:eastAsia="Times New Roman" w:cs="Arial"/>
          <w:sz w:val="20"/>
          <w:szCs w:val="20"/>
        </w:rPr>
        <w:t>,</w:t>
      </w:r>
      <w:r w:rsidRPr="00177506" w:rsidR="00E76642">
        <w:rPr>
          <w:rFonts w:ascii="Arial" w:hAnsi="Arial" w:eastAsia="Times New Roman" w:cs="Arial"/>
          <w:sz w:val="20"/>
          <w:szCs w:val="20"/>
        </w:rPr>
        <w:t xml:space="preserve"> </w:t>
      </w:r>
      <w:r w:rsidRPr="00177506">
        <w:rPr>
          <w:rFonts w:ascii="Arial" w:hAnsi="Arial" w:eastAsia="Times New Roman" w:cs="Arial"/>
          <w:sz w:val="20"/>
          <w:szCs w:val="20"/>
        </w:rPr>
        <w:t>iii) a</w:t>
      </w:r>
      <w:r w:rsidRPr="00177506" w:rsidR="00E76642">
        <w:rPr>
          <w:rFonts w:ascii="Arial" w:hAnsi="Arial" w:eastAsia="Times New Roman" w:cs="Arial"/>
          <w:sz w:val="20"/>
          <w:szCs w:val="20"/>
        </w:rPr>
        <w:t>ls er een buitensporige onevenwichtigheid met potentieel grensov</w:t>
      </w:r>
      <w:r w:rsidRPr="00177506">
        <w:rPr>
          <w:rFonts w:ascii="Arial" w:hAnsi="Arial" w:eastAsia="Times New Roman" w:cs="Arial"/>
          <w:sz w:val="20"/>
          <w:szCs w:val="20"/>
        </w:rPr>
        <w:t>erschrijdende gevolgen bestaat,</w:t>
      </w:r>
      <w:r w:rsidRPr="00177506" w:rsidR="00E76642">
        <w:rPr>
          <w:rFonts w:ascii="Arial" w:hAnsi="Arial" w:eastAsia="Times New Roman" w:cs="Arial"/>
          <w:sz w:val="20"/>
          <w:szCs w:val="20"/>
        </w:rPr>
        <w:t xml:space="preserve"> kan de Raad op voorstel van de Commissie overgaan tot een buitensporige onevenwichtigheden procedure.</w:t>
      </w:r>
    </w:p>
    <w:p w:rsidRPr="00177506" w:rsidR="008E1C79" w:rsidP="00177506" w:rsidRDefault="008E1C79">
      <w:pPr>
        <w:spacing w:after="0" w:line="360" w:lineRule="auto"/>
        <w:jc w:val="both"/>
        <w:rPr>
          <w:rFonts w:ascii="Arial" w:hAnsi="Arial" w:eastAsia="Times New Roman" w:cs="Arial"/>
          <w:sz w:val="20"/>
          <w:szCs w:val="20"/>
        </w:rPr>
      </w:pPr>
    </w:p>
    <w:p w:rsidRPr="00177506" w:rsidR="00E76642" w:rsidP="00177506" w:rsidRDefault="00E76642">
      <w:pPr>
        <w:numPr>
          <w:ilvl w:val="0"/>
          <w:numId w:val="1"/>
        </w:numPr>
        <w:spacing w:line="360" w:lineRule="auto"/>
        <w:contextualSpacing/>
        <w:jc w:val="both"/>
        <w:rPr>
          <w:rFonts w:ascii="Arial" w:hAnsi="Arial" w:eastAsia="Times New Roman" w:cs="Arial"/>
          <w:b/>
          <w:sz w:val="20"/>
          <w:szCs w:val="20"/>
        </w:rPr>
      </w:pPr>
      <w:r w:rsidRPr="00177506">
        <w:rPr>
          <w:rFonts w:ascii="Arial" w:hAnsi="Arial" w:eastAsia="Times New Roman" w:cs="Arial"/>
          <w:b/>
          <w:sz w:val="20"/>
          <w:szCs w:val="20"/>
        </w:rPr>
        <w:t>Annual Growth Survey</w:t>
      </w:r>
    </w:p>
    <w:p w:rsidRPr="00177506" w:rsidR="00F97852" w:rsidP="00177506" w:rsidRDefault="00F97852">
      <w:pPr>
        <w:spacing w:after="0" w:line="360" w:lineRule="auto"/>
        <w:jc w:val="both"/>
        <w:rPr>
          <w:rFonts w:ascii="Arial" w:hAnsi="Arial" w:cs="Arial"/>
          <w:sz w:val="20"/>
          <w:szCs w:val="20"/>
        </w:rPr>
      </w:pPr>
      <w:r w:rsidRPr="00177506">
        <w:rPr>
          <w:rFonts w:ascii="Arial" w:hAnsi="Arial" w:cs="Arial"/>
          <w:sz w:val="20"/>
          <w:szCs w:val="20"/>
        </w:rPr>
        <w:t>De Commissie heeft tijdens de Ecofin Raad een presentatie gehoude</w:t>
      </w:r>
      <w:r w:rsidRPr="00177506" w:rsidR="008E1C79">
        <w:rPr>
          <w:rFonts w:ascii="Arial" w:hAnsi="Arial" w:cs="Arial"/>
          <w:sz w:val="20"/>
          <w:szCs w:val="20"/>
        </w:rPr>
        <w:t>n over de Annual Growth Survey die</w:t>
      </w:r>
      <w:r w:rsidRPr="00177506">
        <w:rPr>
          <w:rFonts w:ascii="Arial" w:hAnsi="Arial" w:cs="Arial"/>
          <w:sz w:val="20"/>
          <w:szCs w:val="20"/>
        </w:rPr>
        <w:t xml:space="preserve"> 28 november jl. verscheen. De Annual Growth Survey vormt het startpunt van het Europees Semester en beschrijft de Commissieprioriteiten voor groei in het komende jaar. Op basis van de Annual Growth Survey bepalen lidstaten de EU-brede prioriteiten voor groei voor 2013. </w:t>
      </w:r>
    </w:p>
    <w:p w:rsidRPr="00177506" w:rsidR="00F97852" w:rsidP="00177506" w:rsidRDefault="00F97852">
      <w:pPr>
        <w:spacing w:after="0" w:line="360" w:lineRule="auto"/>
        <w:jc w:val="both"/>
        <w:rPr>
          <w:rFonts w:ascii="Arial" w:hAnsi="Arial" w:cs="Arial"/>
          <w:sz w:val="20"/>
          <w:szCs w:val="20"/>
        </w:rPr>
      </w:pPr>
      <w:r w:rsidRPr="00177506">
        <w:rPr>
          <w:rFonts w:ascii="Arial" w:hAnsi="Arial" w:cs="Arial"/>
          <w:sz w:val="20"/>
          <w:szCs w:val="20"/>
        </w:rPr>
        <w:t>De Annual Growth Survey stelt dat de economie van de EU langzaam begint te herstellen. Om het vertrouwen te herstellen</w:t>
      </w:r>
      <w:r w:rsidRPr="00177506" w:rsidR="00D2659F">
        <w:rPr>
          <w:rFonts w:ascii="Arial" w:hAnsi="Arial" w:cs="Arial"/>
          <w:sz w:val="20"/>
          <w:szCs w:val="20"/>
        </w:rPr>
        <w:t xml:space="preserve"> en om de groei aan te wakkeren acht de Commissie het essentieel dat l</w:t>
      </w:r>
      <w:r w:rsidRPr="00177506" w:rsidR="008E1C79">
        <w:rPr>
          <w:rFonts w:ascii="Arial" w:hAnsi="Arial" w:cs="Arial"/>
          <w:sz w:val="20"/>
          <w:szCs w:val="20"/>
        </w:rPr>
        <w:t>idstaten doorgaan met hervorm</w:t>
      </w:r>
      <w:r w:rsidRPr="00177506" w:rsidR="00D2659F">
        <w:rPr>
          <w:rFonts w:ascii="Arial" w:hAnsi="Arial" w:cs="Arial"/>
          <w:sz w:val="20"/>
          <w:szCs w:val="20"/>
        </w:rPr>
        <w:t>en. Daarnaast zet de Commissie, net als vorig jaar, in op de volgende vijf prioriteiten:</w:t>
      </w:r>
      <w:r w:rsidRPr="00177506">
        <w:rPr>
          <w:rFonts w:ascii="Arial" w:hAnsi="Arial" w:cs="Arial"/>
          <w:sz w:val="20"/>
          <w:szCs w:val="20"/>
        </w:rPr>
        <w:t xml:space="preserve">1) streven naar groeivriendelijke begrotingsconsolidatie; 2) kredietverschaffing aan de economie normaliseren, 3) promoten van groei en concurrentievermogen, 4) tegengaan van </w:t>
      </w:r>
      <w:r w:rsidRPr="00177506" w:rsidR="008E1C79">
        <w:rPr>
          <w:rFonts w:ascii="Arial" w:hAnsi="Arial" w:cs="Arial"/>
          <w:sz w:val="20"/>
          <w:szCs w:val="20"/>
        </w:rPr>
        <w:t xml:space="preserve">de </w:t>
      </w:r>
      <w:r w:rsidRPr="00177506">
        <w:rPr>
          <w:rFonts w:ascii="Arial" w:hAnsi="Arial" w:cs="Arial"/>
          <w:sz w:val="20"/>
          <w:szCs w:val="20"/>
        </w:rPr>
        <w:t xml:space="preserve">werkloosheid en de sociale consequenties van de crisis en 5) moderniseren van overheden. </w:t>
      </w:r>
    </w:p>
    <w:p w:rsidRPr="00177506" w:rsidR="00E76642" w:rsidP="00177506" w:rsidRDefault="00E76642">
      <w:pPr>
        <w:spacing w:line="360" w:lineRule="auto"/>
        <w:ind w:left="720"/>
        <w:contextualSpacing/>
        <w:jc w:val="both"/>
        <w:rPr>
          <w:rFonts w:ascii="Arial" w:hAnsi="Arial" w:eastAsia="Times New Roman" w:cs="Arial"/>
          <w:b/>
          <w:color w:val="FF0000"/>
          <w:sz w:val="20"/>
          <w:szCs w:val="20"/>
        </w:rPr>
      </w:pPr>
    </w:p>
    <w:p w:rsidRPr="00177506" w:rsidR="00E76642" w:rsidP="00177506" w:rsidRDefault="00E76642">
      <w:pPr>
        <w:numPr>
          <w:ilvl w:val="0"/>
          <w:numId w:val="1"/>
        </w:numPr>
        <w:spacing w:line="360" w:lineRule="auto"/>
        <w:contextualSpacing/>
        <w:jc w:val="both"/>
        <w:rPr>
          <w:rFonts w:ascii="Arial" w:hAnsi="Arial" w:eastAsia="Times New Roman" w:cs="Arial"/>
          <w:b/>
          <w:sz w:val="20"/>
          <w:szCs w:val="20"/>
        </w:rPr>
      </w:pPr>
      <w:r w:rsidRPr="00177506">
        <w:rPr>
          <w:rFonts w:ascii="Arial" w:hAnsi="Arial" w:eastAsia="Times New Roman" w:cs="Arial"/>
          <w:b/>
          <w:sz w:val="20"/>
          <w:szCs w:val="20"/>
        </w:rPr>
        <w:t>Jaarrapport rekenkamer EU-begroting 2011</w:t>
      </w:r>
    </w:p>
    <w:p w:rsidRPr="00177506" w:rsidR="009357D2" w:rsidP="00177506" w:rsidRDefault="009357D2">
      <w:pPr>
        <w:spacing w:line="360" w:lineRule="auto"/>
        <w:contextualSpacing/>
        <w:jc w:val="both"/>
        <w:rPr>
          <w:rFonts w:ascii="Arial" w:hAnsi="Arial" w:cs="Arial"/>
          <w:color w:val="000000"/>
          <w:sz w:val="20"/>
          <w:szCs w:val="20"/>
        </w:rPr>
      </w:pPr>
      <w:r w:rsidRPr="00177506">
        <w:rPr>
          <w:rFonts w:ascii="Arial" w:hAnsi="Arial" w:eastAsia="Times New Roman" w:cs="Arial"/>
          <w:sz w:val="20"/>
          <w:szCs w:val="20"/>
        </w:rPr>
        <w:t xml:space="preserve">De Europese Rekenkamer heeft een presentatie gegeven van het Jaarverslag over de EU-begroting van 2011. De presentatie van het Jaarverslag is de aftrap van de jaarlijkse Dechargeprocedure. </w:t>
      </w:r>
      <w:r w:rsidRPr="00177506">
        <w:rPr>
          <w:rFonts w:ascii="Arial" w:hAnsi="Arial" w:cs="Arial"/>
          <w:color w:val="000000"/>
          <w:sz w:val="20"/>
          <w:szCs w:val="20"/>
        </w:rPr>
        <w:t xml:space="preserve">Na bestudering van het rapport volgt stemming over het Dechargeadvies in de Ecofin van februari a.s. </w:t>
      </w:r>
    </w:p>
    <w:p w:rsidRPr="00177506" w:rsidR="007A228F" w:rsidP="00177506" w:rsidRDefault="008A26F6">
      <w:pPr>
        <w:spacing w:line="360" w:lineRule="auto"/>
        <w:contextualSpacing/>
        <w:jc w:val="both"/>
        <w:rPr>
          <w:rFonts w:ascii="Arial" w:hAnsi="Arial" w:cs="Arial"/>
          <w:sz w:val="20"/>
          <w:szCs w:val="20"/>
        </w:rPr>
      </w:pPr>
      <w:r w:rsidRPr="00177506">
        <w:rPr>
          <w:rFonts w:ascii="Arial" w:hAnsi="Arial" w:cs="Arial"/>
          <w:color w:val="000000"/>
          <w:sz w:val="20"/>
          <w:szCs w:val="20"/>
        </w:rPr>
        <w:t xml:space="preserve">Nederland heeft in de Ecofin Raad aangegeven </w:t>
      </w:r>
      <w:r w:rsidRPr="00177506" w:rsidR="00F94E2C">
        <w:rPr>
          <w:rFonts w:ascii="Arial" w:hAnsi="Arial" w:cs="Arial"/>
          <w:color w:val="000000"/>
          <w:sz w:val="20"/>
          <w:szCs w:val="20"/>
        </w:rPr>
        <w:t xml:space="preserve">bezorgd te zijn </w:t>
      </w:r>
      <w:r w:rsidRPr="00177506" w:rsidR="008E1C79">
        <w:rPr>
          <w:rFonts w:ascii="Arial" w:hAnsi="Arial" w:cs="Arial"/>
          <w:color w:val="000000"/>
          <w:sz w:val="20"/>
          <w:szCs w:val="20"/>
        </w:rPr>
        <w:t>over</w:t>
      </w:r>
      <w:r w:rsidRPr="00177506" w:rsidR="00F94E2C">
        <w:rPr>
          <w:rFonts w:ascii="Arial" w:hAnsi="Arial" w:cs="Arial"/>
          <w:color w:val="000000"/>
          <w:sz w:val="20"/>
          <w:szCs w:val="20"/>
        </w:rPr>
        <w:t xml:space="preserve"> het feit dat de Europese Rekenkamer wederom geen goedkeurende verklaring af kan geven over de EU-begroting. Er zijn volgens de </w:t>
      </w:r>
      <w:r w:rsidRPr="00177506" w:rsidR="00F94E2C">
        <w:rPr>
          <w:rFonts w:ascii="Arial" w:hAnsi="Arial" w:cs="Arial"/>
          <w:sz w:val="20"/>
          <w:szCs w:val="20"/>
        </w:rPr>
        <w:t xml:space="preserve">Rekenkamer te veel fouten gemaakt en een fors deel van de Europese middelen zijn </w:t>
      </w:r>
      <w:r w:rsidRPr="00177506" w:rsidR="008E1C79">
        <w:rPr>
          <w:rFonts w:ascii="Arial" w:hAnsi="Arial" w:cs="Arial"/>
          <w:sz w:val="20"/>
          <w:szCs w:val="20"/>
        </w:rPr>
        <w:t>on</w:t>
      </w:r>
      <w:r w:rsidRPr="00177506" w:rsidR="00F94E2C">
        <w:rPr>
          <w:rFonts w:ascii="Arial" w:hAnsi="Arial" w:cs="Arial"/>
          <w:sz w:val="20"/>
          <w:szCs w:val="20"/>
        </w:rPr>
        <w:t xml:space="preserve">rechtmatig </w:t>
      </w:r>
      <w:r w:rsidRPr="00177506" w:rsidR="008E1C79">
        <w:rPr>
          <w:rFonts w:ascii="Arial" w:hAnsi="Arial" w:cs="Arial"/>
          <w:sz w:val="20"/>
          <w:szCs w:val="20"/>
        </w:rPr>
        <w:lastRenderedPageBreak/>
        <w:t>b</w:t>
      </w:r>
      <w:r w:rsidRPr="00177506" w:rsidR="00F94E2C">
        <w:rPr>
          <w:rFonts w:ascii="Arial" w:hAnsi="Arial" w:cs="Arial"/>
          <w:sz w:val="20"/>
          <w:szCs w:val="20"/>
        </w:rPr>
        <w:t xml:space="preserve">esteed. </w:t>
      </w:r>
      <w:r w:rsidRPr="00177506" w:rsidR="00F94E2C">
        <w:rPr>
          <w:rFonts w:ascii="Arial" w:hAnsi="Arial" w:eastAsia="Calibri" w:cs="Arial"/>
          <w:bCs/>
          <w:sz w:val="20"/>
          <w:szCs w:val="20"/>
        </w:rPr>
        <w:t>Het kabinet streeft naar meer transparantie bij de controle op de besteding van EU-middelen. Een beter beheer van en verantwoording over de besteding van de Europese middelen blijft prioriteit houden voor dit kabinet.  De definitieve besluitvorming over de Decharge komt aan de orde op de Ecofin Raad in februari 2013.</w:t>
      </w:r>
    </w:p>
    <w:sectPr w:rsidRPr="00177506" w:rsidR="007A228F" w:rsidSect="00D3266A">
      <w:pgSz w:w="12240" w:h="15840"/>
      <w:pgMar w:top="1440" w:right="1440" w:bottom="1440" w:left="1440"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148" w:rsidRDefault="00D05148" w:rsidP="003B6E24">
      <w:pPr>
        <w:spacing w:after="0" w:line="240" w:lineRule="auto"/>
      </w:pPr>
      <w:r>
        <w:separator/>
      </w:r>
    </w:p>
  </w:endnote>
  <w:endnote w:type="continuationSeparator" w:id="0">
    <w:p w:rsidR="00D05148" w:rsidRDefault="00D05148" w:rsidP="003B6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148" w:rsidRDefault="00D05148" w:rsidP="003B6E24">
      <w:pPr>
        <w:spacing w:after="0" w:line="240" w:lineRule="auto"/>
      </w:pPr>
      <w:r>
        <w:separator/>
      </w:r>
    </w:p>
  </w:footnote>
  <w:footnote w:type="continuationSeparator" w:id="0">
    <w:p w:rsidR="00D05148" w:rsidRDefault="00D05148" w:rsidP="003B6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A2C24"/>
    <w:multiLevelType w:val="hybridMultilevel"/>
    <w:tmpl w:val="A9F2533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6D7172A"/>
    <w:multiLevelType w:val="hybridMultilevel"/>
    <w:tmpl w:val="C8CA86F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3FC416B3"/>
    <w:multiLevelType w:val="hybridMultilevel"/>
    <w:tmpl w:val="ED184B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62F58BC"/>
    <w:multiLevelType w:val="hybridMultilevel"/>
    <w:tmpl w:val="ED184B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5662431"/>
    <w:multiLevelType w:val="hybridMultilevel"/>
    <w:tmpl w:val="ED184B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B1355B1"/>
    <w:multiLevelType w:val="hybridMultilevel"/>
    <w:tmpl w:val="E5E4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D5442C"/>
    <w:multiLevelType w:val="hybridMultilevel"/>
    <w:tmpl w:val="851AA9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E76642"/>
    <w:rsid w:val="00077C20"/>
    <w:rsid w:val="000D49A8"/>
    <w:rsid w:val="0012109F"/>
    <w:rsid w:val="0012711C"/>
    <w:rsid w:val="00154C45"/>
    <w:rsid w:val="00177506"/>
    <w:rsid w:val="002109F3"/>
    <w:rsid w:val="00237448"/>
    <w:rsid w:val="00282871"/>
    <w:rsid w:val="002968C3"/>
    <w:rsid w:val="002B47E4"/>
    <w:rsid w:val="003241C1"/>
    <w:rsid w:val="003779F3"/>
    <w:rsid w:val="003B6E24"/>
    <w:rsid w:val="003F60D5"/>
    <w:rsid w:val="00457B9B"/>
    <w:rsid w:val="00481D20"/>
    <w:rsid w:val="004D7647"/>
    <w:rsid w:val="005C0DAF"/>
    <w:rsid w:val="005F3515"/>
    <w:rsid w:val="006C6F27"/>
    <w:rsid w:val="007A228F"/>
    <w:rsid w:val="008335C5"/>
    <w:rsid w:val="00837FA3"/>
    <w:rsid w:val="00892C52"/>
    <w:rsid w:val="008A26F6"/>
    <w:rsid w:val="008E1C79"/>
    <w:rsid w:val="008F6B2E"/>
    <w:rsid w:val="009357D2"/>
    <w:rsid w:val="009814A7"/>
    <w:rsid w:val="009A3BED"/>
    <w:rsid w:val="009D49E3"/>
    <w:rsid w:val="009D4FAD"/>
    <w:rsid w:val="00BF21AA"/>
    <w:rsid w:val="00C32254"/>
    <w:rsid w:val="00C40465"/>
    <w:rsid w:val="00D05148"/>
    <w:rsid w:val="00D05565"/>
    <w:rsid w:val="00D2659F"/>
    <w:rsid w:val="00D52037"/>
    <w:rsid w:val="00D91857"/>
    <w:rsid w:val="00E465FA"/>
    <w:rsid w:val="00E52C6F"/>
    <w:rsid w:val="00E625E1"/>
    <w:rsid w:val="00E76642"/>
    <w:rsid w:val="00EC126D"/>
    <w:rsid w:val="00F831FC"/>
    <w:rsid w:val="00F90C19"/>
    <w:rsid w:val="00F94E2C"/>
    <w:rsid w:val="00F97852"/>
    <w:rsid w:val="00FD150A"/>
    <w:rsid w:val="00FE383F"/>
    <w:rsid w:val="00FE418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6642"/>
    <w:pPr>
      <w:ind w:left="720"/>
      <w:contextualSpacing/>
    </w:pPr>
    <w:rPr>
      <w:rFonts w:asciiTheme="minorHAnsi" w:eastAsia="Times New Roman" w:hAnsiTheme="minorHAnsi"/>
      <w:sz w:val="22"/>
      <w:lang w:val="en-US"/>
    </w:rPr>
  </w:style>
  <w:style w:type="paragraph" w:customStyle="1" w:styleId="Default">
    <w:name w:val="Default"/>
    <w:rsid w:val="00E76642"/>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Voetnoottekst">
    <w:name w:val="footnote text"/>
    <w:basedOn w:val="Standaard"/>
    <w:link w:val="VoetnoottekstChar"/>
    <w:rsid w:val="003B6E24"/>
    <w:pPr>
      <w:spacing w:after="0" w:line="240" w:lineRule="auto"/>
      <w:ind w:left="720" w:hanging="720"/>
    </w:pPr>
    <w:rPr>
      <w:rFonts w:ascii="Times New Roman" w:eastAsia="Times New Roman" w:hAnsi="Times New Roman" w:cs="Times New Roman"/>
      <w:sz w:val="24"/>
      <w:szCs w:val="24"/>
      <w:lang w:val="en-GB"/>
    </w:rPr>
  </w:style>
  <w:style w:type="character" w:customStyle="1" w:styleId="VoetnoottekstChar">
    <w:name w:val="Voetnoottekst Char"/>
    <w:basedOn w:val="Standaardalinea-lettertype"/>
    <w:link w:val="Voetnoottekst"/>
    <w:rsid w:val="003B6E24"/>
    <w:rPr>
      <w:rFonts w:ascii="Times New Roman" w:eastAsia="Times New Roman" w:hAnsi="Times New Roman" w:cs="Times New Roman"/>
      <w:sz w:val="24"/>
      <w:szCs w:val="24"/>
      <w:lang w:val="en-GB"/>
    </w:rPr>
  </w:style>
  <w:style w:type="character" w:styleId="Voetnootmarkering">
    <w:name w:val="footnote reference"/>
    <w:basedOn w:val="Standaardalinea-lettertype"/>
    <w:rsid w:val="003B6E24"/>
    <w:rPr>
      <w:b/>
      <w:bCs/>
      <w:shd w:val="clear" w:color="auto" w:fill="auto"/>
      <w:vertAlign w:val="superscript"/>
    </w:rPr>
  </w:style>
  <w:style w:type="character" w:styleId="Hyperlink">
    <w:name w:val="Hyperlink"/>
    <w:basedOn w:val="Standaardalinea-lettertype"/>
    <w:rsid w:val="003B6E24"/>
    <w:rPr>
      <w:color w:val="0000FF"/>
      <w:u w:val="single"/>
      <w:shd w:val="clear" w:color="auto" w:fill="auto"/>
    </w:rPr>
  </w:style>
  <w:style w:type="paragraph" w:customStyle="1" w:styleId="CharChar1CharCharCharCharCharCharCharCharCharCharCharCharChar">
    <w:name w:val="Char Char1 Char Char Char Char Char Char Char Char Char Char Char Char Char"/>
    <w:basedOn w:val="Standaard"/>
    <w:rsid w:val="003B6E24"/>
    <w:pPr>
      <w:spacing w:after="160" w:line="240" w:lineRule="exact"/>
    </w:pPr>
    <w:rPr>
      <w:rFonts w:eastAsia="Times New Roman" w:cs="Times New Roman"/>
      <w:sz w:val="20"/>
      <w:szCs w:val="20"/>
      <w:lang w:val="en-US"/>
    </w:rPr>
  </w:style>
  <w:style w:type="paragraph" w:customStyle="1" w:styleId="CharChar1CharCharCharCharCharCharCharCharCharCharCharCharChar0">
    <w:name w:val="Char Char1 Char Char Char Char Char Char Char Char Char Char Char Char Char"/>
    <w:basedOn w:val="Standaard"/>
    <w:rsid w:val="00FD150A"/>
    <w:pPr>
      <w:spacing w:after="160" w:line="240" w:lineRule="exact"/>
    </w:pPr>
    <w:rPr>
      <w:rFonts w:eastAsia="Times New Roman" w:cs="Times New Roman"/>
      <w:sz w:val="20"/>
      <w:szCs w:val="20"/>
      <w:lang w:val="en-US"/>
    </w:rPr>
  </w:style>
  <w:style w:type="character" w:customStyle="1" w:styleId="apple-converted-space">
    <w:name w:val="apple-converted-space"/>
    <w:basedOn w:val="Standaardalinea-lettertype"/>
    <w:rsid w:val="001775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1763</ap:Words>
  <ap:Characters>9702</ap:Characters>
  <ap:DocSecurity>4</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2012-12-06T13:27:00.0000000Z</lastPrinted>
  <dcterms:created xsi:type="dcterms:W3CDTF">2012-12-10T10:13:00.0000000Z</dcterms:created>
  <dcterms:modified xsi:type="dcterms:W3CDTF">2012-12-10T10:13:00.0000000Z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0x010100076FC4CCFDE34A4D9DB7E89E32CE943B</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