
<file path=[Content_Types].xml><?xml version="1.0" encoding="utf-8"?>
<Types xmlns="http://schemas.openxmlformats.org/package/2006/content-types">
  <Default Extension="rels" ContentType="application/vnd.openxmlformats-package.relationships+xml"/>
  <Default Extension="xml" ContentType="application/xml"/>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A02AE6" w:rsidR="003A5C52" w:rsidP="00A02AE6" w:rsidRDefault="003A5C52">
      <w:pPr>
        <w:pStyle w:val="Heading1"/>
        <w:keepNext w:val="0"/>
        <w:widowControl w:val="0"/>
        <w:spacing w:line="276" w:lineRule="auto"/>
        <w:rPr>
          <w:rFonts w:ascii="Verdana" w:hAnsi="Verdana"/>
          <w:sz w:val="20"/>
          <w:szCs w:val="20"/>
        </w:rPr>
      </w:pPr>
      <w:r w:rsidRPr="00A02AE6">
        <w:rPr>
          <w:rFonts w:ascii="Verdana" w:hAnsi="Verdana"/>
          <w:sz w:val="20"/>
          <w:szCs w:val="20"/>
        </w:rPr>
        <w:t xml:space="preserve">GEANNOTEERDE AGENDA EU TRANSPORTRAAD </w:t>
      </w:r>
      <w:r w:rsidRPr="00A02AE6" w:rsidR="0061640B">
        <w:rPr>
          <w:rFonts w:ascii="Verdana" w:hAnsi="Verdana"/>
          <w:sz w:val="20"/>
          <w:szCs w:val="20"/>
        </w:rPr>
        <w:t>20 DECEMBER</w:t>
      </w:r>
    </w:p>
    <w:p w:rsidRPr="00A02AE6" w:rsidR="003A5C52" w:rsidP="00A02AE6" w:rsidRDefault="003A5C52">
      <w:pPr>
        <w:pStyle w:val="Heading1"/>
        <w:keepNext w:val="0"/>
        <w:widowControl w:val="0"/>
        <w:spacing w:line="276" w:lineRule="auto"/>
        <w:rPr>
          <w:rFonts w:ascii="Verdana" w:hAnsi="Verdana"/>
          <w:sz w:val="20"/>
          <w:szCs w:val="20"/>
        </w:rPr>
      </w:pPr>
    </w:p>
    <w:p w:rsidRPr="00A02AE6" w:rsidR="003A5C52" w:rsidP="00A02AE6" w:rsidRDefault="00D52942">
      <w:pPr>
        <w:pStyle w:val="Header"/>
        <w:spacing w:line="276" w:lineRule="auto"/>
        <w:rPr>
          <w:rFonts w:ascii="Verdana" w:hAnsi="Verdana"/>
          <w:sz w:val="20"/>
          <w:szCs w:val="20"/>
        </w:rPr>
      </w:pPr>
      <w:r>
        <w:rPr>
          <w:rFonts w:ascii="Verdana" w:hAnsi="Verdana"/>
          <w:sz w:val="20"/>
          <w:szCs w:val="20"/>
        </w:rPr>
        <w:t>In deze geannoteerde agenda treft u aan</w:t>
      </w:r>
      <w:r w:rsidRPr="00A02AE6" w:rsidR="003A5C52">
        <w:rPr>
          <w:rFonts w:ascii="Verdana" w:hAnsi="Verdana"/>
          <w:sz w:val="20"/>
          <w:szCs w:val="20"/>
        </w:rPr>
        <w:t xml:space="preserve"> een samenvatting van de onderwerpen van de </w:t>
      </w:r>
      <w:r>
        <w:rPr>
          <w:rFonts w:ascii="Verdana" w:hAnsi="Verdana"/>
          <w:sz w:val="20"/>
          <w:szCs w:val="20"/>
        </w:rPr>
        <w:t xml:space="preserve">EU </w:t>
      </w:r>
      <w:r w:rsidRPr="00A02AE6" w:rsidR="003A5C52">
        <w:rPr>
          <w:rFonts w:ascii="Verdana" w:hAnsi="Verdana"/>
          <w:sz w:val="20"/>
          <w:szCs w:val="20"/>
        </w:rPr>
        <w:t xml:space="preserve">Transportraad van </w:t>
      </w:r>
      <w:r w:rsidRPr="00A02AE6" w:rsidR="0061640B">
        <w:rPr>
          <w:rFonts w:ascii="Verdana" w:hAnsi="Verdana"/>
          <w:sz w:val="20"/>
          <w:szCs w:val="20"/>
        </w:rPr>
        <w:t>20 december 2012.</w:t>
      </w:r>
    </w:p>
    <w:p w:rsidRPr="00A02AE6" w:rsidR="00542CA7" w:rsidP="00A02AE6" w:rsidRDefault="00542CA7">
      <w:pPr>
        <w:pStyle w:val="Header"/>
        <w:spacing w:line="276" w:lineRule="auto"/>
        <w:rPr>
          <w:rFonts w:ascii="Verdana" w:hAnsi="Verdana"/>
          <w:sz w:val="20"/>
          <w:szCs w:val="20"/>
        </w:rPr>
      </w:pPr>
    </w:p>
    <w:p w:rsidRPr="00A02AE6" w:rsidR="00F8429E" w:rsidP="00A02AE6" w:rsidRDefault="00F8429E">
      <w:pPr>
        <w:pStyle w:val="Header"/>
        <w:spacing w:line="276" w:lineRule="auto"/>
        <w:rPr>
          <w:rFonts w:ascii="Verdana" w:hAnsi="Verdana"/>
          <w:sz w:val="20"/>
          <w:szCs w:val="20"/>
        </w:rPr>
      </w:pPr>
      <w:r w:rsidRPr="00A02AE6">
        <w:rPr>
          <w:rFonts w:ascii="Verdana" w:hAnsi="Verdana"/>
          <w:sz w:val="20"/>
          <w:szCs w:val="20"/>
        </w:rPr>
        <w:t xml:space="preserve">Het Cypriotische Voorzitterschap heeft de ambitie om een algemene oriëntatie te bereiken op het voorstel voor een </w:t>
      </w:r>
      <w:r w:rsidRPr="00A02AE6">
        <w:rPr>
          <w:rFonts w:ascii="Verdana" w:hAnsi="Verdana"/>
          <w:b/>
          <w:bCs/>
          <w:sz w:val="20"/>
          <w:szCs w:val="20"/>
        </w:rPr>
        <w:t>verordening betreffende de periodieke technische controle van motorvoertuigen en aanhangwagens</w:t>
      </w:r>
      <w:r w:rsidRPr="00A02AE6">
        <w:rPr>
          <w:rFonts w:ascii="Verdana" w:hAnsi="Verdana"/>
          <w:bCs/>
          <w:sz w:val="20"/>
          <w:szCs w:val="20"/>
        </w:rPr>
        <w:t xml:space="preserve"> en tot intrekking van Richtlijn 2009/40/EG</w:t>
      </w:r>
      <w:r w:rsidRPr="00A02AE6">
        <w:rPr>
          <w:rFonts w:ascii="Verdana" w:hAnsi="Verdana"/>
          <w:sz w:val="20"/>
          <w:szCs w:val="20"/>
        </w:rPr>
        <w:t xml:space="preserve">. </w:t>
      </w:r>
      <w:r w:rsidRPr="00A02AE6" w:rsidR="005F1AEF">
        <w:rPr>
          <w:rFonts w:ascii="Verdana" w:hAnsi="Verdana"/>
          <w:sz w:val="20"/>
          <w:szCs w:val="20"/>
        </w:rPr>
        <w:t>Tijdens de Transportraad van 29 oktober 2012 is een oriënterend</w:t>
      </w:r>
      <w:r w:rsidRPr="00A02AE6">
        <w:rPr>
          <w:rFonts w:ascii="Verdana" w:hAnsi="Verdana"/>
          <w:sz w:val="20"/>
          <w:szCs w:val="20"/>
        </w:rPr>
        <w:t xml:space="preserve"> </w:t>
      </w:r>
      <w:r w:rsidRPr="00A02AE6" w:rsidR="005F1AEF">
        <w:rPr>
          <w:rFonts w:ascii="Verdana" w:hAnsi="Verdana"/>
          <w:sz w:val="20"/>
          <w:szCs w:val="20"/>
        </w:rPr>
        <w:t xml:space="preserve">debat gehouden. </w:t>
      </w:r>
      <w:r w:rsidRPr="00A02AE6">
        <w:rPr>
          <w:rFonts w:ascii="Verdana" w:hAnsi="Verdana"/>
          <w:sz w:val="20"/>
          <w:szCs w:val="20"/>
        </w:rPr>
        <w:t xml:space="preserve">Nederland heeft </w:t>
      </w:r>
      <w:r w:rsidRPr="00A02AE6" w:rsidR="00E10FDA">
        <w:rPr>
          <w:rFonts w:ascii="Verdana" w:hAnsi="Verdana"/>
          <w:sz w:val="20"/>
          <w:szCs w:val="20"/>
        </w:rPr>
        <w:t xml:space="preserve">tijdens </w:t>
      </w:r>
      <w:r w:rsidR="00E16D2E">
        <w:rPr>
          <w:rFonts w:ascii="Verdana" w:hAnsi="Verdana"/>
          <w:sz w:val="20"/>
          <w:szCs w:val="20"/>
        </w:rPr>
        <w:t>di</w:t>
      </w:r>
      <w:r w:rsidRPr="00A02AE6" w:rsidR="005F1AEF">
        <w:rPr>
          <w:rFonts w:ascii="Verdana" w:hAnsi="Verdana"/>
          <w:sz w:val="20"/>
          <w:szCs w:val="20"/>
        </w:rPr>
        <w:t>t debat ernstige bedenken geuit tegen</w:t>
      </w:r>
      <w:r w:rsidRPr="00A02AE6" w:rsidR="00E10FDA">
        <w:rPr>
          <w:rFonts w:ascii="Verdana" w:hAnsi="Verdana"/>
          <w:sz w:val="20"/>
          <w:szCs w:val="20"/>
        </w:rPr>
        <w:t xml:space="preserve"> de onderdelen </w:t>
      </w:r>
      <w:r w:rsidRPr="00A02AE6" w:rsidR="00865FE0">
        <w:rPr>
          <w:rFonts w:ascii="Verdana" w:hAnsi="Verdana"/>
          <w:sz w:val="20"/>
          <w:szCs w:val="20"/>
        </w:rPr>
        <w:t xml:space="preserve">van het voorstel </w:t>
      </w:r>
      <w:r w:rsidRPr="00A02AE6">
        <w:rPr>
          <w:rFonts w:ascii="Verdana" w:hAnsi="Verdana"/>
          <w:sz w:val="20"/>
          <w:szCs w:val="20"/>
        </w:rPr>
        <w:t>die extra lasten voor burgers en bedrijven met zich meebrengen zonder evenredige bijdrage aan de verbetering van verkeersveiligheid en milieu</w:t>
      </w:r>
      <w:r w:rsidR="00D52942">
        <w:rPr>
          <w:rFonts w:ascii="Verdana" w:hAnsi="Verdana"/>
          <w:sz w:val="20"/>
          <w:szCs w:val="20"/>
        </w:rPr>
        <w:t xml:space="preserve">. </w:t>
      </w:r>
    </w:p>
    <w:p w:rsidRPr="00A02AE6" w:rsidR="00542CA7" w:rsidP="00A02AE6" w:rsidRDefault="00542CA7">
      <w:pPr>
        <w:pStyle w:val="Header"/>
        <w:spacing w:line="276" w:lineRule="auto"/>
        <w:rPr>
          <w:rFonts w:ascii="Verdana" w:hAnsi="Verdana"/>
          <w:sz w:val="20"/>
          <w:szCs w:val="20"/>
        </w:rPr>
      </w:pPr>
    </w:p>
    <w:p w:rsidRPr="004E708A" w:rsidR="0039144F" w:rsidP="004E708A" w:rsidRDefault="00820DF9">
      <w:pPr>
        <w:pStyle w:val="NoSpacing"/>
        <w:spacing w:line="276" w:lineRule="auto"/>
        <w:rPr>
          <w:rFonts w:ascii="Verdana" w:hAnsi="Verdana" w:eastAsia="Times New Roman"/>
          <w:sz w:val="20"/>
          <w:szCs w:val="20"/>
        </w:rPr>
      </w:pPr>
      <w:r w:rsidRPr="00A02AE6">
        <w:rPr>
          <w:rFonts w:ascii="Verdana" w:hAnsi="Verdana"/>
          <w:sz w:val="20"/>
          <w:szCs w:val="20"/>
        </w:rPr>
        <w:t xml:space="preserve">Naar verwachting zal </w:t>
      </w:r>
      <w:r w:rsidRPr="00A02AE6" w:rsidR="00C85C7F">
        <w:rPr>
          <w:rFonts w:ascii="Verdana" w:hAnsi="Verdana"/>
          <w:sz w:val="20"/>
          <w:szCs w:val="20"/>
        </w:rPr>
        <w:t>de Transportr</w:t>
      </w:r>
      <w:r w:rsidRPr="00A02AE6" w:rsidR="00045F80">
        <w:rPr>
          <w:rFonts w:ascii="Verdana" w:hAnsi="Verdana"/>
          <w:sz w:val="20"/>
          <w:szCs w:val="20"/>
        </w:rPr>
        <w:t>aad geïnformeerd worden</w:t>
      </w:r>
      <w:r w:rsidRPr="00A02AE6">
        <w:rPr>
          <w:rFonts w:ascii="Verdana" w:hAnsi="Verdana"/>
          <w:sz w:val="20"/>
          <w:szCs w:val="20"/>
        </w:rPr>
        <w:t xml:space="preserve"> over</w:t>
      </w:r>
      <w:r w:rsidRPr="00A02AE6" w:rsidR="00045F80">
        <w:rPr>
          <w:rFonts w:ascii="Verdana" w:hAnsi="Verdana"/>
          <w:sz w:val="20"/>
          <w:szCs w:val="20"/>
        </w:rPr>
        <w:t xml:space="preserve"> de stand van zaken met betrekking tot</w:t>
      </w:r>
      <w:r w:rsidRPr="00A02AE6">
        <w:rPr>
          <w:rFonts w:ascii="Verdana" w:hAnsi="Verdana"/>
          <w:sz w:val="20"/>
          <w:szCs w:val="20"/>
        </w:rPr>
        <w:t xml:space="preserve"> het voorstel voor een</w:t>
      </w:r>
      <w:r w:rsidRPr="00A02AE6" w:rsidR="00045F80">
        <w:rPr>
          <w:rFonts w:ascii="Verdana" w:hAnsi="Verdana"/>
          <w:sz w:val="20"/>
          <w:szCs w:val="20"/>
        </w:rPr>
        <w:t xml:space="preserve"> </w:t>
      </w:r>
      <w:r w:rsidRPr="00A02AE6" w:rsidR="00E97F1C">
        <w:rPr>
          <w:rFonts w:ascii="Verdana" w:hAnsi="Verdana" w:eastAsia="MS Mincho"/>
          <w:b/>
          <w:sz w:val="20"/>
          <w:szCs w:val="20"/>
        </w:rPr>
        <w:t>v</w:t>
      </w:r>
      <w:r w:rsidRPr="00A02AE6" w:rsidR="00E97F1C">
        <w:rPr>
          <w:rFonts w:ascii="Verdana" w:hAnsi="Verdana" w:cs="Arial"/>
          <w:b/>
          <w:sz w:val="20"/>
          <w:szCs w:val="20"/>
        </w:rPr>
        <w:t>erordening inzake de implementatie en exploitatie van de Europese satellietnavigatiesystemen</w:t>
      </w:r>
      <w:r w:rsidRPr="00A02AE6" w:rsidR="00045F80">
        <w:rPr>
          <w:rFonts w:ascii="Verdana" w:hAnsi="Verdana" w:eastAsia="MS Mincho"/>
          <w:sz w:val="20"/>
          <w:szCs w:val="20"/>
        </w:rPr>
        <w:t xml:space="preserve">. </w:t>
      </w:r>
      <w:r w:rsidRPr="00A02AE6" w:rsidR="0039144F">
        <w:rPr>
          <w:rFonts w:ascii="Verdana" w:hAnsi="Verdana" w:eastAsia="MS Mincho"/>
          <w:sz w:val="20"/>
          <w:szCs w:val="20"/>
        </w:rPr>
        <w:t xml:space="preserve">Tijdens de Transportraad van 7 juni 2012 is al een partiële algemene oriëntatie over dit voorstel bereikt. </w:t>
      </w:r>
      <w:r w:rsidRPr="00A02AE6" w:rsidR="00260BA8">
        <w:rPr>
          <w:rFonts w:ascii="Verdana" w:hAnsi="Verdana" w:eastAsia="MS Mincho"/>
          <w:sz w:val="20"/>
          <w:szCs w:val="20"/>
        </w:rPr>
        <w:t xml:space="preserve">Nederland </w:t>
      </w:r>
      <w:r w:rsidRPr="00A02AE6" w:rsidR="00260BA8">
        <w:rPr>
          <w:rFonts w:ascii="Verdana" w:hAnsi="Verdana" w:eastAsia="MS Mincho"/>
          <w:iCs/>
          <w:sz w:val="20"/>
          <w:szCs w:val="20"/>
        </w:rPr>
        <w:t xml:space="preserve">kan zich goed vinden in de </w:t>
      </w:r>
      <w:r w:rsidR="004C26F8">
        <w:rPr>
          <w:rFonts w:ascii="Verdana" w:hAnsi="Verdana" w:eastAsia="MS Mincho"/>
          <w:iCs/>
          <w:sz w:val="20"/>
          <w:szCs w:val="20"/>
        </w:rPr>
        <w:t xml:space="preserve">overeengekomen </w:t>
      </w:r>
      <w:r w:rsidRPr="00A02AE6" w:rsidR="00260BA8">
        <w:rPr>
          <w:rFonts w:ascii="Verdana" w:hAnsi="Verdana" w:eastAsia="MS Mincho"/>
          <w:iCs/>
          <w:sz w:val="20"/>
          <w:szCs w:val="20"/>
        </w:rPr>
        <w:t xml:space="preserve">verdeling van werkzaamheden en bevoegdheden tussen de Commissie, </w:t>
      </w:r>
      <w:r w:rsidR="008F5740">
        <w:rPr>
          <w:rFonts w:ascii="Verdana" w:hAnsi="Verdana" w:eastAsia="MS Mincho"/>
          <w:iCs/>
          <w:sz w:val="20"/>
          <w:szCs w:val="20"/>
        </w:rPr>
        <w:t xml:space="preserve">de Europese Ruimtevaartorganisatie </w:t>
      </w:r>
      <w:r w:rsidRPr="00A02AE6" w:rsidR="00260BA8">
        <w:rPr>
          <w:rFonts w:ascii="Verdana" w:hAnsi="Verdana" w:eastAsia="MS Mincho"/>
          <w:iCs/>
          <w:sz w:val="20"/>
          <w:szCs w:val="20"/>
        </w:rPr>
        <w:t xml:space="preserve">ESA en </w:t>
      </w:r>
      <w:r w:rsidR="008F5740">
        <w:rPr>
          <w:rFonts w:ascii="Verdana" w:hAnsi="Verdana" w:eastAsia="MS Mincho"/>
          <w:iCs/>
          <w:sz w:val="20"/>
          <w:szCs w:val="20"/>
        </w:rPr>
        <w:t xml:space="preserve">het Europese </w:t>
      </w:r>
      <w:r w:rsidRPr="00A02AE6" w:rsidR="00260BA8">
        <w:rPr>
          <w:rFonts w:ascii="Verdana" w:hAnsi="Verdana"/>
          <w:i/>
          <w:sz w:val="20"/>
          <w:szCs w:val="20"/>
        </w:rPr>
        <w:t>Global Navigation Satellite System</w:t>
      </w:r>
      <w:r w:rsidR="008F5740">
        <w:rPr>
          <w:rFonts w:ascii="Verdana" w:hAnsi="Verdana"/>
          <w:sz w:val="20"/>
          <w:szCs w:val="20"/>
        </w:rPr>
        <w:t xml:space="preserve"> (GNSS</w:t>
      </w:r>
      <w:r w:rsidRPr="00A02AE6" w:rsidR="00260BA8">
        <w:rPr>
          <w:rFonts w:ascii="Verdana" w:hAnsi="Verdana" w:eastAsia="MS Mincho"/>
          <w:sz w:val="20"/>
          <w:szCs w:val="20"/>
        </w:rPr>
        <w:t xml:space="preserve">) </w:t>
      </w:r>
      <w:r w:rsidR="00260BA8">
        <w:rPr>
          <w:rFonts w:ascii="Verdana" w:hAnsi="Verdana" w:eastAsia="MS Mincho"/>
          <w:iCs/>
          <w:sz w:val="20"/>
          <w:szCs w:val="20"/>
        </w:rPr>
        <w:t xml:space="preserve">Agentschap. </w:t>
      </w:r>
      <w:r w:rsidRPr="00A02AE6" w:rsidR="00260BA8">
        <w:rPr>
          <w:rFonts w:ascii="Verdana" w:hAnsi="Verdana" w:eastAsia="MS Mincho"/>
          <w:sz w:val="20"/>
          <w:szCs w:val="20"/>
        </w:rPr>
        <w:t xml:space="preserve">In de in juni door de Raad aangenomen tekst krijgen de lidstaten </w:t>
      </w:r>
      <w:r w:rsidR="00A772E3">
        <w:rPr>
          <w:rFonts w:ascii="Verdana" w:hAnsi="Verdana" w:eastAsia="MS Mincho"/>
          <w:sz w:val="20"/>
          <w:szCs w:val="20"/>
        </w:rPr>
        <w:t xml:space="preserve">verder </w:t>
      </w:r>
      <w:r w:rsidRPr="00A02AE6" w:rsidR="00260BA8">
        <w:rPr>
          <w:rFonts w:ascii="Verdana" w:hAnsi="Verdana" w:eastAsia="MS Mincho"/>
          <w:sz w:val="20"/>
          <w:szCs w:val="20"/>
        </w:rPr>
        <w:t>meer invloed op besluiten over kritische onderdelen van beide programma’s, in het bijzonder de veiligheidsaspecten.</w:t>
      </w:r>
      <w:r w:rsidR="00260BA8">
        <w:rPr>
          <w:rFonts w:ascii="Verdana" w:hAnsi="Verdana" w:eastAsia="MS Mincho"/>
          <w:sz w:val="20"/>
          <w:szCs w:val="20"/>
        </w:rPr>
        <w:t xml:space="preserve"> </w:t>
      </w:r>
      <w:r w:rsidRPr="00A02AE6" w:rsidR="0039144F">
        <w:rPr>
          <w:rFonts w:ascii="Verdana" w:hAnsi="Verdana"/>
          <w:sz w:val="20"/>
          <w:szCs w:val="20"/>
        </w:rPr>
        <w:t xml:space="preserve">Er kan </w:t>
      </w:r>
      <w:r w:rsidR="003D2E84">
        <w:rPr>
          <w:rFonts w:ascii="Verdana" w:hAnsi="Verdana"/>
          <w:sz w:val="20"/>
          <w:szCs w:val="20"/>
        </w:rPr>
        <w:t>in deze Raad</w:t>
      </w:r>
      <w:r w:rsidRPr="00A02AE6" w:rsidR="0039144F">
        <w:rPr>
          <w:rFonts w:ascii="Verdana" w:hAnsi="Verdana"/>
          <w:sz w:val="20"/>
          <w:szCs w:val="20"/>
        </w:rPr>
        <w:t xml:space="preserve"> geen besluit </w:t>
      </w:r>
      <w:r w:rsidRPr="00A02AE6" w:rsidR="008F441A">
        <w:rPr>
          <w:rFonts w:ascii="Verdana" w:hAnsi="Verdana"/>
          <w:sz w:val="20"/>
          <w:szCs w:val="20"/>
        </w:rPr>
        <w:t xml:space="preserve">worden </w:t>
      </w:r>
      <w:r w:rsidRPr="00A02AE6" w:rsidR="0039144F">
        <w:rPr>
          <w:rFonts w:ascii="Verdana" w:hAnsi="Verdana"/>
          <w:sz w:val="20"/>
          <w:szCs w:val="20"/>
        </w:rPr>
        <w:t xml:space="preserve">genomen over het budget. Deze discussie maakt deel uit van de onderhandelingen over de nieuwe meerjarenbegroting van de EU, het Meerjarig Financieel Kader 2014-2020 (MFK). </w:t>
      </w:r>
    </w:p>
    <w:p w:rsidRPr="00A02AE6" w:rsidR="0039144F" w:rsidP="00A02AE6" w:rsidRDefault="0039144F">
      <w:pPr>
        <w:spacing w:line="276" w:lineRule="auto"/>
        <w:rPr>
          <w:rFonts w:ascii="Verdana" w:hAnsi="Verdana" w:cs="Arial"/>
          <w:sz w:val="20"/>
          <w:szCs w:val="20"/>
        </w:rPr>
      </w:pPr>
    </w:p>
    <w:p w:rsidRPr="00A02AE6" w:rsidR="00BB178F" w:rsidP="00A02AE6" w:rsidRDefault="0039144F">
      <w:pPr>
        <w:pStyle w:val="Heading1"/>
        <w:keepNext w:val="0"/>
        <w:spacing w:line="276" w:lineRule="auto"/>
        <w:rPr>
          <w:rFonts w:ascii="Verdana" w:hAnsi="Verdana"/>
          <w:sz w:val="20"/>
          <w:szCs w:val="20"/>
        </w:rPr>
      </w:pPr>
      <w:r w:rsidRPr="00A02AE6">
        <w:rPr>
          <w:rFonts w:ascii="Verdana" w:hAnsi="Verdana"/>
          <w:b w:val="0"/>
          <w:sz w:val="20"/>
          <w:szCs w:val="20"/>
        </w:rPr>
        <w:t>Tevens zal aan de Transportraad worden gerapporteerd over de stand van zake</w:t>
      </w:r>
      <w:r w:rsidRPr="00A02AE6" w:rsidR="001C5337">
        <w:rPr>
          <w:rFonts w:ascii="Verdana" w:hAnsi="Verdana"/>
          <w:b w:val="0"/>
          <w:sz w:val="20"/>
          <w:szCs w:val="20"/>
        </w:rPr>
        <w:t xml:space="preserve">n met betrekking tot </w:t>
      </w:r>
      <w:r w:rsidRPr="00A02AE6" w:rsidR="00AC15A7">
        <w:rPr>
          <w:rFonts w:ascii="Verdana" w:hAnsi="Verdana"/>
          <w:b w:val="0"/>
          <w:sz w:val="20"/>
          <w:szCs w:val="20"/>
        </w:rPr>
        <w:t>het voorstel voor een</w:t>
      </w:r>
      <w:r w:rsidRPr="00A02AE6">
        <w:rPr>
          <w:rFonts w:ascii="Verdana" w:hAnsi="Verdana"/>
          <w:sz w:val="20"/>
          <w:szCs w:val="20"/>
        </w:rPr>
        <w:t xml:space="preserve"> </w:t>
      </w:r>
      <w:r w:rsidRPr="00A02AE6" w:rsidR="00AC15A7">
        <w:rPr>
          <w:rFonts w:ascii="Verdana" w:hAnsi="Verdana"/>
          <w:sz w:val="20"/>
          <w:szCs w:val="20"/>
        </w:rPr>
        <w:t>v</w:t>
      </w:r>
      <w:r w:rsidRPr="00A02AE6" w:rsidR="001C5337">
        <w:rPr>
          <w:rFonts w:ascii="Verdana" w:hAnsi="Verdana"/>
          <w:sz w:val="20"/>
          <w:szCs w:val="20"/>
        </w:rPr>
        <w:t>erordening inzake de ontwikkeling van een trans-Europees vervoersnetwerk (TEN-T)</w:t>
      </w:r>
      <w:r w:rsidRPr="00A02AE6" w:rsidR="001C5337">
        <w:rPr>
          <w:rFonts w:ascii="Verdana" w:hAnsi="Verdana"/>
          <w:b w:val="0"/>
          <w:sz w:val="20"/>
          <w:szCs w:val="20"/>
        </w:rPr>
        <w:t>. Op dit dossier is tijdens de Transport</w:t>
      </w:r>
      <w:r w:rsidRPr="00A02AE6" w:rsidR="00AC15A7">
        <w:rPr>
          <w:rFonts w:ascii="Verdana" w:hAnsi="Verdana"/>
          <w:b w:val="0"/>
          <w:sz w:val="20"/>
          <w:szCs w:val="20"/>
        </w:rPr>
        <w:t xml:space="preserve">raad van 22 maart 2012 al een </w:t>
      </w:r>
      <w:r w:rsidRPr="00A02AE6" w:rsidR="001C5337">
        <w:rPr>
          <w:rFonts w:ascii="Verdana" w:hAnsi="Verdana"/>
          <w:b w:val="0"/>
          <w:sz w:val="20"/>
          <w:szCs w:val="20"/>
        </w:rPr>
        <w:t>algemene oriëntatie bereikt.</w:t>
      </w:r>
      <w:r w:rsidRPr="00A02AE6" w:rsidR="00AC15A7">
        <w:rPr>
          <w:rFonts w:ascii="Verdana" w:hAnsi="Verdana"/>
          <w:b w:val="0"/>
          <w:sz w:val="20"/>
          <w:szCs w:val="20"/>
        </w:rPr>
        <w:t xml:space="preserve"> </w:t>
      </w:r>
      <w:r w:rsidRPr="00A02AE6" w:rsidR="00BB178F">
        <w:rPr>
          <w:rFonts w:ascii="Verdana" w:hAnsi="Verdana"/>
          <w:b w:val="0"/>
          <w:sz w:val="20"/>
          <w:szCs w:val="20"/>
        </w:rPr>
        <w:t>De compro</w:t>
      </w:r>
      <w:r w:rsidRPr="00A02AE6" w:rsidR="006B057A">
        <w:rPr>
          <w:rFonts w:ascii="Verdana" w:hAnsi="Verdana"/>
          <w:b w:val="0"/>
          <w:sz w:val="20"/>
          <w:szCs w:val="20"/>
        </w:rPr>
        <w:t>mistek</w:t>
      </w:r>
      <w:r w:rsidRPr="00A02AE6" w:rsidR="00FA08A3">
        <w:rPr>
          <w:rFonts w:ascii="Verdana" w:hAnsi="Verdana"/>
          <w:b w:val="0"/>
          <w:sz w:val="20"/>
          <w:szCs w:val="20"/>
        </w:rPr>
        <w:t>st waar de Raad in maart mee heeft</w:t>
      </w:r>
      <w:r w:rsidRPr="00A02AE6" w:rsidR="006B057A">
        <w:rPr>
          <w:rFonts w:ascii="Verdana" w:hAnsi="Verdana"/>
          <w:b w:val="0"/>
          <w:sz w:val="20"/>
          <w:szCs w:val="20"/>
        </w:rPr>
        <w:t xml:space="preserve"> in</w:t>
      </w:r>
      <w:r w:rsidRPr="00A02AE6" w:rsidR="00FA08A3">
        <w:rPr>
          <w:rFonts w:ascii="Verdana" w:hAnsi="Verdana"/>
          <w:b w:val="0"/>
          <w:sz w:val="20"/>
          <w:szCs w:val="20"/>
        </w:rPr>
        <w:t>gestemd</w:t>
      </w:r>
      <w:r w:rsidRPr="00A02AE6" w:rsidR="00BB178F">
        <w:rPr>
          <w:rFonts w:ascii="Verdana" w:hAnsi="Verdana"/>
          <w:b w:val="0"/>
          <w:sz w:val="20"/>
          <w:szCs w:val="20"/>
        </w:rPr>
        <w:t xml:space="preserve"> houdt vast aan een resultaatsverplichting met betrekking tot de voorgestelde technische eisen waaraan het zogeheten kernnetwerk </w:t>
      </w:r>
      <w:r w:rsidRPr="00D50924" w:rsidR="00D50924">
        <w:rPr>
          <w:rFonts w:ascii="Verdana" w:hAnsi="Verdana"/>
          <w:b w:val="0"/>
          <w:sz w:val="20"/>
          <w:szCs w:val="20"/>
        </w:rPr>
        <w:t>met alleen de verbindingen tussen de belangrijkste economische- en bevolkingscentra van de EU</w:t>
      </w:r>
      <w:r w:rsidDel="00D50924" w:rsidR="00D50924">
        <w:rPr>
          <w:rFonts w:ascii="Verdana" w:hAnsi="Verdana"/>
          <w:b w:val="0"/>
          <w:sz w:val="20"/>
          <w:szCs w:val="20"/>
        </w:rPr>
        <w:t xml:space="preserve"> </w:t>
      </w:r>
      <w:r w:rsidRPr="00A02AE6" w:rsidR="00BB178F">
        <w:rPr>
          <w:rFonts w:ascii="Verdana" w:hAnsi="Verdana"/>
          <w:b w:val="0"/>
          <w:sz w:val="20"/>
          <w:szCs w:val="20"/>
        </w:rPr>
        <w:t>in 2030 moet voldoen. Voor het uitgebreide netwerk</w:t>
      </w:r>
      <w:r w:rsidRPr="00D50924" w:rsidR="00D52942">
        <w:rPr>
          <w:rFonts w:ascii="Verdana" w:hAnsi="Verdana"/>
          <w:b w:val="0"/>
          <w:sz w:val="20"/>
          <w:szCs w:val="20"/>
        </w:rPr>
        <w:t>,</w:t>
      </w:r>
      <w:r w:rsidRPr="00D50924" w:rsidR="00F8758E">
        <w:rPr>
          <w:rFonts w:ascii="Verdana" w:hAnsi="Verdana"/>
          <w:b w:val="0"/>
          <w:sz w:val="20"/>
          <w:szCs w:val="20"/>
        </w:rPr>
        <w:t xml:space="preserve"> </w:t>
      </w:r>
      <w:r w:rsidRPr="00D50924" w:rsidR="00D50924">
        <w:rPr>
          <w:rFonts w:ascii="Verdana" w:hAnsi="Verdana"/>
          <w:b w:val="0"/>
          <w:sz w:val="20"/>
          <w:szCs w:val="20"/>
        </w:rPr>
        <w:t xml:space="preserve">dat </w:t>
      </w:r>
      <w:r w:rsidRPr="00D50924" w:rsidR="00D50924">
        <w:rPr>
          <w:rFonts w:ascii="Verdana" w:hAnsi="Verdana"/>
          <w:b w:val="0"/>
          <w:iCs/>
          <w:sz w:val="20"/>
          <w:szCs w:val="20"/>
          <w:lang w:eastAsia="zh-CN"/>
        </w:rPr>
        <w:t xml:space="preserve">de basislaag van </w:t>
      </w:r>
      <w:r w:rsidR="00B17386">
        <w:rPr>
          <w:rFonts w:ascii="Verdana" w:hAnsi="Verdana"/>
          <w:b w:val="0"/>
          <w:iCs/>
          <w:sz w:val="20"/>
          <w:szCs w:val="20"/>
          <w:lang w:eastAsia="zh-CN"/>
        </w:rPr>
        <w:t>het TEN-T netwerk</w:t>
      </w:r>
      <w:r w:rsidRPr="00D50924" w:rsidR="00B17386">
        <w:rPr>
          <w:rFonts w:ascii="Verdana" w:hAnsi="Verdana"/>
          <w:b w:val="0"/>
          <w:iCs/>
          <w:sz w:val="20"/>
          <w:szCs w:val="20"/>
          <w:lang w:eastAsia="zh-CN"/>
        </w:rPr>
        <w:t xml:space="preserve"> </w:t>
      </w:r>
      <w:r w:rsidRPr="00D50924" w:rsidR="00D50924">
        <w:rPr>
          <w:rFonts w:ascii="Verdana" w:hAnsi="Verdana"/>
          <w:b w:val="0"/>
          <w:iCs/>
          <w:sz w:val="20"/>
          <w:szCs w:val="20"/>
          <w:lang w:eastAsia="zh-CN"/>
        </w:rPr>
        <w:t>vormt</w:t>
      </w:r>
      <w:r w:rsidRPr="00D50924" w:rsidR="00F8758E">
        <w:rPr>
          <w:rFonts w:ascii="Verdana" w:hAnsi="Verdana"/>
          <w:b w:val="0"/>
          <w:sz w:val="20"/>
          <w:szCs w:val="20"/>
        </w:rPr>
        <w:t>,</w:t>
      </w:r>
      <w:r w:rsidRPr="00A02AE6" w:rsidR="00BB178F">
        <w:rPr>
          <w:rFonts w:ascii="Verdana" w:hAnsi="Verdana"/>
          <w:b w:val="0"/>
          <w:sz w:val="20"/>
          <w:szCs w:val="20"/>
        </w:rPr>
        <w:t xml:space="preserve"> wordt gekozen voor een inspanningsverplichting om uiterlijk in 2050 een bepaalde minimumkwaliteit te garanderen. </w:t>
      </w:r>
      <w:r w:rsidRPr="00A02AE6" w:rsidR="00AC15A7">
        <w:rPr>
          <w:rFonts w:ascii="Verdana" w:hAnsi="Verdana"/>
          <w:b w:val="0"/>
          <w:sz w:val="20"/>
          <w:szCs w:val="20"/>
        </w:rPr>
        <w:t>Op dit moment vindt behandeling van het voorstel</w:t>
      </w:r>
      <w:r w:rsidRPr="00A02AE6" w:rsidR="00895965">
        <w:rPr>
          <w:rFonts w:ascii="Verdana" w:hAnsi="Verdana"/>
          <w:b w:val="0"/>
          <w:sz w:val="20"/>
          <w:szCs w:val="20"/>
        </w:rPr>
        <w:t xml:space="preserve"> </w:t>
      </w:r>
      <w:r w:rsidRPr="00A02AE6" w:rsidR="00BB178F">
        <w:rPr>
          <w:rFonts w:ascii="Verdana" w:hAnsi="Verdana"/>
          <w:b w:val="0"/>
          <w:sz w:val="20"/>
          <w:szCs w:val="20"/>
        </w:rPr>
        <w:t>in het Europees Parlement</w:t>
      </w:r>
      <w:r w:rsidRPr="00A02AE6" w:rsidR="00895965">
        <w:rPr>
          <w:rFonts w:ascii="Verdana" w:hAnsi="Verdana"/>
          <w:b w:val="0"/>
          <w:sz w:val="20"/>
          <w:szCs w:val="20"/>
        </w:rPr>
        <w:t xml:space="preserve"> plaats</w:t>
      </w:r>
      <w:r w:rsidRPr="00A02AE6" w:rsidR="00BB178F">
        <w:rPr>
          <w:rFonts w:ascii="Verdana" w:hAnsi="Verdana"/>
          <w:b w:val="0"/>
          <w:sz w:val="20"/>
          <w:szCs w:val="20"/>
        </w:rPr>
        <w:t>. Naar verwachting zal het Europees Parlement zich begin 2013 uitspreken over het TEN-T voorstel.</w:t>
      </w:r>
    </w:p>
    <w:p w:rsidR="000F4E16" w:rsidP="00A02AE6" w:rsidRDefault="000F4E16">
      <w:pPr>
        <w:spacing w:line="276" w:lineRule="auto"/>
        <w:rPr>
          <w:rFonts w:ascii="Verdana" w:hAnsi="Verdana"/>
          <w:sz w:val="20"/>
          <w:szCs w:val="20"/>
        </w:rPr>
      </w:pPr>
    </w:p>
    <w:p w:rsidRPr="00A02AE6" w:rsidR="006D65AF" w:rsidP="00A02AE6" w:rsidRDefault="00B15E0E">
      <w:pPr>
        <w:spacing w:line="276" w:lineRule="auto"/>
        <w:rPr>
          <w:rFonts w:ascii="Verdana" w:hAnsi="Verdana"/>
          <w:sz w:val="20"/>
          <w:szCs w:val="20"/>
        </w:rPr>
      </w:pPr>
      <w:r w:rsidRPr="00A02AE6">
        <w:rPr>
          <w:rFonts w:ascii="Verdana" w:hAnsi="Verdana"/>
          <w:sz w:val="20"/>
          <w:szCs w:val="20"/>
        </w:rPr>
        <w:t xml:space="preserve">Tijdens de Transportraad zullen </w:t>
      </w:r>
      <w:r w:rsidRPr="00A02AE6" w:rsidR="00491D64">
        <w:rPr>
          <w:rFonts w:ascii="Verdana" w:hAnsi="Verdana"/>
          <w:sz w:val="20"/>
          <w:szCs w:val="20"/>
        </w:rPr>
        <w:t xml:space="preserve">er </w:t>
      </w:r>
      <w:r w:rsidR="007A443C">
        <w:rPr>
          <w:rFonts w:ascii="Verdana" w:hAnsi="Verdana"/>
          <w:sz w:val="20"/>
          <w:szCs w:val="20"/>
        </w:rPr>
        <w:t xml:space="preserve">naar verwachting </w:t>
      </w:r>
      <w:r w:rsidRPr="00A02AE6" w:rsidR="00491D64">
        <w:rPr>
          <w:rFonts w:ascii="Verdana" w:hAnsi="Verdana"/>
          <w:sz w:val="20"/>
          <w:szCs w:val="20"/>
        </w:rPr>
        <w:t xml:space="preserve">ook </w:t>
      </w:r>
      <w:r w:rsidRPr="00A02AE6">
        <w:rPr>
          <w:rFonts w:ascii="Verdana" w:hAnsi="Verdana"/>
          <w:sz w:val="20"/>
          <w:szCs w:val="20"/>
        </w:rPr>
        <w:t xml:space="preserve">Raadsconclusies worden aangenomen over de </w:t>
      </w:r>
      <w:r w:rsidRPr="00A02AE6">
        <w:rPr>
          <w:rFonts w:ascii="Verdana" w:hAnsi="Verdana"/>
          <w:b/>
          <w:sz w:val="20"/>
          <w:szCs w:val="20"/>
        </w:rPr>
        <w:t>mededeling extern EU luchtvaartbeleid</w:t>
      </w:r>
      <w:r w:rsidRPr="00A02AE6">
        <w:rPr>
          <w:rFonts w:ascii="Verdana" w:hAnsi="Verdana"/>
          <w:sz w:val="20"/>
          <w:szCs w:val="20"/>
        </w:rPr>
        <w:t>.</w:t>
      </w:r>
      <w:r w:rsidRPr="00A02AE6" w:rsidR="00CA4762">
        <w:rPr>
          <w:rFonts w:ascii="Verdana" w:hAnsi="Verdana"/>
          <w:sz w:val="20"/>
          <w:szCs w:val="20"/>
        </w:rPr>
        <w:t xml:space="preserve"> </w:t>
      </w:r>
      <w:r w:rsidRPr="00A02AE6" w:rsidR="00347204">
        <w:rPr>
          <w:rFonts w:ascii="Verdana" w:hAnsi="Verdana"/>
          <w:sz w:val="20"/>
          <w:szCs w:val="20"/>
        </w:rPr>
        <w:t>De</w:t>
      </w:r>
      <w:r w:rsidRPr="00A02AE6" w:rsidR="00F17CA1">
        <w:rPr>
          <w:rFonts w:ascii="Verdana" w:hAnsi="Verdana"/>
          <w:sz w:val="20"/>
          <w:szCs w:val="20"/>
        </w:rPr>
        <w:t>ze</w:t>
      </w:r>
      <w:r w:rsidRPr="00A02AE6" w:rsidR="00347204">
        <w:rPr>
          <w:rFonts w:ascii="Verdana" w:hAnsi="Verdana"/>
          <w:sz w:val="20"/>
          <w:szCs w:val="20"/>
        </w:rPr>
        <w:t xml:space="preserve"> Raadsconclusies zijn op het moment van schrijven nog onder</w:t>
      </w:r>
      <w:r w:rsidR="006F5871">
        <w:rPr>
          <w:rFonts w:ascii="Verdana" w:hAnsi="Verdana"/>
          <w:sz w:val="20"/>
          <w:szCs w:val="20"/>
        </w:rPr>
        <w:t>werp</w:t>
      </w:r>
      <w:r w:rsidRPr="00A02AE6" w:rsidR="00347204">
        <w:rPr>
          <w:rFonts w:ascii="Verdana" w:hAnsi="Verdana"/>
          <w:sz w:val="20"/>
          <w:szCs w:val="20"/>
        </w:rPr>
        <w:t xml:space="preserve"> van bespreking. </w:t>
      </w:r>
      <w:r w:rsidRPr="00A02AE6" w:rsidR="00CA4762">
        <w:rPr>
          <w:rFonts w:ascii="Verdana" w:hAnsi="Verdana"/>
          <w:sz w:val="20"/>
          <w:szCs w:val="20"/>
        </w:rPr>
        <w:t>In de mededeling</w:t>
      </w:r>
      <w:r w:rsidRPr="00A02AE6" w:rsidR="000556F4">
        <w:rPr>
          <w:rFonts w:ascii="Verdana" w:hAnsi="Verdana"/>
          <w:sz w:val="20"/>
          <w:szCs w:val="20"/>
        </w:rPr>
        <w:t xml:space="preserve"> </w:t>
      </w:r>
      <w:r w:rsidRPr="00A02AE6" w:rsidR="00CA4762">
        <w:rPr>
          <w:rFonts w:ascii="Verdana" w:hAnsi="Verdana"/>
          <w:sz w:val="20"/>
          <w:szCs w:val="20"/>
        </w:rPr>
        <w:t xml:space="preserve">schetst de </w:t>
      </w:r>
      <w:r w:rsidRPr="00A02AE6" w:rsidR="00BB18D4">
        <w:rPr>
          <w:rFonts w:ascii="Verdana" w:hAnsi="Verdana"/>
          <w:sz w:val="20"/>
          <w:szCs w:val="20"/>
        </w:rPr>
        <w:t>Commissie een toekomstig extern</w:t>
      </w:r>
      <w:r w:rsidRPr="00A02AE6" w:rsidR="00CA4762">
        <w:rPr>
          <w:rFonts w:ascii="Verdana" w:hAnsi="Verdana"/>
          <w:sz w:val="20"/>
          <w:szCs w:val="20"/>
        </w:rPr>
        <w:t xml:space="preserve"> luchtvaartbeleid van de EU dat gericht is op </w:t>
      </w:r>
      <w:r w:rsidRPr="00A02AE6" w:rsidR="00BB18D4">
        <w:rPr>
          <w:rFonts w:ascii="Verdana" w:hAnsi="Verdana"/>
          <w:sz w:val="20"/>
          <w:szCs w:val="20"/>
        </w:rPr>
        <w:t xml:space="preserve">het tot stand brengen van </w:t>
      </w:r>
      <w:r w:rsidRPr="00A02AE6" w:rsidR="00CA4762">
        <w:rPr>
          <w:rFonts w:ascii="Verdana" w:hAnsi="Verdana"/>
          <w:sz w:val="20"/>
          <w:szCs w:val="20"/>
        </w:rPr>
        <w:t>eerlijke en open c</w:t>
      </w:r>
      <w:r w:rsidRPr="00A02AE6" w:rsidR="00BB18D4">
        <w:rPr>
          <w:rFonts w:ascii="Verdana" w:hAnsi="Verdana"/>
          <w:sz w:val="20"/>
          <w:szCs w:val="20"/>
        </w:rPr>
        <w:t>oncurrentie</w:t>
      </w:r>
      <w:r w:rsidRPr="00A02AE6" w:rsidR="00CA4762">
        <w:rPr>
          <w:rFonts w:ascii="Verdana" w:hAnsi="Verdana"/>
          <w:sz w:val="20"/>
          <w:szCs w:val="20"/>
        </w:rPr>
        <w:t xml:space="preserve"> en een groeistrategie op basis van </w:t>
      </w:r>
      <w:r w:rsidRPr="00A02AE6" w:rsidR="00895ED9">
        <w:rPr>
          <w:rFonts w:ascii="Verdana" w:hAnsi="Verdana"/>
          <w:sz w:val="20"/>
          <w:szCs w:val="20"/>
        </w:rPr>
        <w:t xml:space="preserve">eensgezinde en snelle inspanningen op </w:t>
      </w:r>
      <w:r w:rsidR="00827BDC">
        <w:rPr>
          <w:rFonts w:ascii="Verdana" w:hAnsi="Verdana"/>
          <w:sz w:val="20"/>
          <w:szCs w:val="20"/>
        </w:rPr>
        <w:t xml:space="preserve">het </w:t>
      </w:r>
      <w:r w:rsidRPr="00A02AE6" w:rsidR="00895ED9">
        <w:rPr>
          <w:rFonts w:ascii="Verdana" w:hAnsi="Verdana"/>
          <w:sz w:val="20"/>
          <w:szCs w:val="20"/>
        </w:rPr>
        <w:t>EU-niveau</w:t>
      </w:r>
      <w:r w:rsidRPr="00A02AE6" w:rsidR="00E96802">
        <w:rPr>
          <w:rFonts w:ascii="Verdana" w:hAnsi="Verdana"/>
          <w:sz w:val="20"/>
          <w:szCs w:val="20"/>
        </w:rPr>
        <w:t xml:space="preserve"> met </w:t>
      </w:r>
      <w:r w:rsidRPr="00A02AE6" w:rsidR="00546D17">
        <w:rPr>
          <w:rFonts w:ascii="Verdana" w:hAnsi="Verdana"/>
          <w:sz w:val="20"/>
          <w:szCs w:val="20"/>
        </w:rPr>
        <w:t xml:space="preserve">een </w:t>
      </w:r>
      <w:r w:rsidR="00026765">
        <w:rPr>
          <w:rFonts w:ascii="Verdana" w:hAnsi="Verdana"/>
          <w:sz w:val="20"/>
          <w:szCs w:val="20"/>
        </w:rPr>
        <w:t>sterkere</w:t>
      </w:r>
      <w:r w:rsidRPr="00A02AE6" w:rsidR="00E96802">
        <w:rPr>
          <w:rFonts w:ascii="Verdana" w:hAnsi="Verdana"/>
          <w:sz w:val="20"/>
          <w:szCs w:val="20"/>
        </w:rPr>
        <w:t xml:space="preserve"> coördinatie</w:t>
      </w:r>
      <w:r w:rsidRPr="00A02AE6" w:rsidR="00895ED9">
        <w:rPr>
          <w:rFonts w:ascii="Verdana" w:hAnsi="Verdana"/>
          <w:sz w:val="20"/>
          <w:szCs w:val="20"/>
        </w:rPr>
        <w:t xml:space="preserve"> tussen Commissie, lidstaten en de </w:t>
      </w:r>
      <w:r w:rsidR="00686062">
        <w:rPr>
          <w:rFonts w:ascii="Verdana" w:hAnsi="Verdana"/>
          <w:sz w:val="20"/>
          <w:szCs w:val="20"/>
        </w:rPr>
        <w:t>luchtvaart</w:t>
      </w:r>
      <w:r w:rsidRPr="00A02AE6" w:rsidR="00895ED9">
        <w:rPr>
          <w:rFonts w:ascii="Verdana" w:hAnsi="Verdana"/>
          <w:sz w:val="20"/>
          <w:szCs w:val="20"/>
        </w:rPr>
        <w:t>sector</w:t>
      </w:r>
      <w:r w:rsidRPr="00A02AE6" w:rsidR="00E96802">
        <w:rPr>
          <w:rFonts w:ascii="Verdana" w:hAnsi="Verdana"/>
          <w:sz w:val="20"/>
          <w:szCs w:val="20"/>
        </w:rPr>
        <w:t>.</w:t>
      </w:r>
      <w:r w:rsidRPr="00A02AE6" w:rsidR="00895ED9">
        <w:rPr>
          <w:rFonts w:ascii="Verdana" w:hAnsi="Verdana"/>
          <w:sz w:val="20"/>
          <w:szCs w:val="20"/>
        </w:rPr>
        <w:t xml:space="preserve"> </w:t>
      </w:r>
      <w:r w:rsidRPr="00A02AE6" w:rsidR="00BB18D4">
        <w:rPr>
          <w:rFonts w:ascii="Verdana" w:hAnsi="Verdana"/>
          <w:sz w:val="20"/>
          <w:szCs w:val="20"/>
        </w:rPr>
        <w:t>Nederland kan zich vinden in het streven</w:t>
      </w:r>
      <w:r w:rsidRPr="00A02AE6" w:rsidR="00CA4762">
        <w:rPr>
          <w:rFonts w:ascii="Verdana" w:hAnsi="Verdana"/>
          <w:sz w:val="20"/>
          <w:szCs w:val="20"/>
        </w:rPr>
        <w:t xml:space="preserve"> naar een mondiaal gelijk speelveld op gebied van regelgevin</w:t>
      </w:r>
      <w:r w:rsidRPr="00A02AE6" w:rsidR="00BB18D4">
        <w:rPr>
          <w:rFonts w:ascii="Verdana" w:hAnsi="Verdana"/>
          <w:sz w:val="20"/>
          <w:szCs w:val="20"/>
        </w:rPr>
        <w:t>g en technische samenwerking</w:t>
      </w:r>
      <w:r w:rsidRPr="00A02AE6" w:rsidR="00117DCF">
        <w:rPr>
          <w:rFonts w:ascii="Verdana" w:hAnsi="Verdana"/>
          <w:sz w:val="20"/>
          <w:szCs w:val="20"/>
        </w:rPr>
        <w:t>. Nederland vindt het</w:t>
      </w:r>
      <w:r w:rsidRPr="00A02AE6" w:rsidR="009A6BD5">
        <w:rPr>
          <w:rFonts w:ascii="Verdana" w:hAnsi="Verdana"/>
          <w:sz w:val="20"/>
          <w:szCs w:val="20"/>
        </w:rPr>
        <w:t xml:space="preserve"> </w:t>
      </w:r>
      <w:r w:rsidRPr="00A02AE6" w:rsidR="001E30CA">
        <w:rPr>
          <w:rFonts w:ascii="Verdana" w:hAnsi="Verdana"/>
          <w:sz w:val="20"/>
          <w:szCs w:val="20"/>
        </w:rPr>
        <w:t xml:space="preserve">wel </w:t>
      </w:r>
      <w:r w:rsidRPr="00A02AE6" w:rsidR="00BB18D4">
        <w:rPr>
          <w:rFonts w:ascii="Verdana" w:hAnsi="Verdana"/>
          <w:sz w:val="20"/>
          <w:szCs w:val="20"/>
        </w:rPr>
        <w:t>van belang</w:t>
      </w:r>
      <w:r w:rsidRPr="00A02AE6" w:rsidR="009219D1">
        <w:rPr>
          <w:rFonts w:ascii="Verdana" w:hAnsi="Verdana"/>
          <w:sz w:val="20"/>
          <w:szCs w:val="20"/>
        </w:rPr>
        <w:t xml:space="preserve"> </w:t>
      </w:r>
      <w:r w:rsidRPr="00A02AE6" w:rsidR="00E045EB">
        <w:rPr>
          <w:rFonts w:ascii="Verdana" w:hAnsi="Verdana"/>
          <w:sz w:val="20"/>
          <w:szCs w:val="20"/>
        </w:rPr>
        <w:t xml:space="preserve">dat in </w:t>
      </w:r>
      <w:r w:rsidRPr="00A02AE6" w:rsidR="009219D1">
        <w:rPr>
          <w:rFonts w:ascii="Verdana" w:hAnsi="Verdana"/>
          <w:sz w:val="20"/>
          <w:szCs w:val="20"/>
        </w:rPr>
        <w:t>de toekom</w:t>
      </w:r>
      <w:r w:rsidRPr="00A02AE6" w:rsidR="00E045EB">
        <w:rPr>
          <w:rFonts w:ascii="Verdana" w:hAnsi="Verdana"/>
          <w:sz w:val="20"/>
          <w:szCs w:val="20"/>
        </w:rPr>
        <w:t xml:space="preserve">st </w:t>
      </w:r>
      <w:r w:rsidRPr="00A02AE6" w:rsidR="0086400F">
        <w:rPr>
          <w:rFonts w:ascii="Verdana" w:hAnsi="Verdana"/>
          <w:sz w:val="20"/>
          <w:szCs w:val="20"/>
        </w:rPr>
        <w:t>de lidstaten</w:t>
      </w:r>
      <w:r w:rsidRPr="00A02AE6" w:rsidR="008F441A">
        <w:rPr>
          <w:rFonts w:ascii="Verdana" w:hAnsi="Verdana"/>
          <w:sz w:val="20"/>
          <w:szCs w:val="20"/>
        </w:rPr>
        <w:t xml:space="preserve"> </w:t>
      </w:r>
      <w:r w:rsidRPr="00A02AE6" w:rsidR="00E045EB">
        <w:rPr>
          <w:rFonts w:ascii="Verdana" w:hAnsi="Verdana"/>
          <w:sz w:val="20"/>
          <w:szCs w:val="20"/>
        </w:rPr>
        <w:t>per geval mandaten</w:t>
      </w:r>
      <w:r w:rsidRPr="00A02AE6" w:rsidR="00054E1B">
        <w:rPr>
          <w:rFonts w:ascii="Verdana" w:hAnsi="Verdana"/>
          <w:sz w:val="20"/>
          <w:szCs w:val="20"/>
        </w:rPr>
        <w:t xml:space="preserve"> blijven</w:t>
      </w:r>
      <w:r w:rsidRPr="00A02AE6" w:rsidR="00E045EB">
        <w:rPr>
          <w:rFonts w:ascii="Verdana" w:hAnsi="Verdana"/>
          <w:sz w:val="20"/>
          <w:szCs w:val="20"/>
        </w:rPr>
        <w:t xml:space="preserve"> </w:t>
      </w:r>
      <w:r w:rsidRPr="00A02AE6" w:rsidR="008F441A">
        <w:rPr>
          <w:rFonts w:ascii="Verdana" w:hAnsi="Verdana"/>
          <w:sz w:val="20"/>
          <w:szCs w:val="20"/>
        </w:rPr>
        <w:t>verlenen</w:t>
      </w:r>
      <w:r w:rsidRPr="00A02AE6" w:rsidR="00D76A04">
        <w:rPr>
          <w:rFonts w:ascii="Verdana" w:hAnsi="Verdana"/>
          <w:sz w:val="20"/>
          <w:szCs w:val="20"/>
        </w:rPr>
        <w:t xml:space="preserve"> aan de Commissie, zo</w:t>
      </w:r>
      <w:r w:rsidRPr="00A02AE6" w:rsidR="007775CA">
        <w:rPr>
          <w:rFonts w:ascii="Verdana" w:hAnsi="Verdana"/>
          <w:sz w:val="20"/>
          <w:szCs w:val="20"/>
        </w:rPr>
        <w:t xml:space="preserve">dat </w:t>
      </w:r>
      <w:r w:rsidRPr="00A02AE6" w:rsidR="003D633E">
        <w:rPr>
          <w:rFonts w:ascii="Verdana" w:hAnsi="Verdana"/>
          <w:sz w:val="20"/>
          <w:szCs w:val="20"/>
        </w:rPr>
        <w:t xml:space="preserve">er </w:t>
      </w:r>
      <w:r w:rsidRPr="00A02AE6" w:rsidR="007F5D36">
        <w:rPr>
          <w:rFonts w:ascii="Verdana" w:hAnsi="Verdana"/>
          <w:sz w:val="20"/>
          <w:szCs w:val="20"/>
        </w:rPr>
        <w:t xml:space="preserve">in gevallen </w:t>
      </w:r>
      <w:r w:rsidRPr="00A02AE6" w:rsidR="001C399F">
        <w:rPr>
          <w:rFonts w:ascii="Verdana" w:hAnsi="Verdana"/>
          <w:sz w:val="20"/>
          <w:szCs w:val="20"/>
        </w:rPr>
        <w:t xml:space="preserve">wanneer dat </w:t>
      </w:r>
      <w:r w:rsidRPr="00A02AE6" w:rsidR="001C399F">
        <w:rPr>
          <w:rFonts w:ascii="Verdana" w:hAnsi="Verdana"/>
          <w:sz w:val="20"/>
          <w:szCs w:val="20"/>
        </w:rPr>
        <w:lastRenderedPageBreak/>
        <w:t xml:space="preserve">meer opportuun is voor de belangen van Nederland </w:t>
      </w:r>
      <w:r w:rsidR="003C6B7B">
        <w:rPr>
          <w:rFonts w:ascii="Verdana" w:hAnsi="Verdana"/>
          <w:sz w:val="20"/>
          <w:szCs w:val="20"/>
        </w:rPr>
        <w:t>ook</w:t>
      </w:r>
      <w:r w:rsidR="007B3B58">
        <w:rPr>
          <w:rFonts w:ascii="Verdana" w:hAnsi="Verdana"/>
          <w:sz w:val="20"/>
          <w:szCs w:val="20"/>
        </w:rPr>
        <w:t xml:space="preserve"> een bilaterale aanpak</w:t>
      </w:r>
      <w:r w:rsidRPr="00A02AE6" w:rsidR="007B3B58">
        <w:rPr>
          <w:rFonts w:ascii="Verdana" w:hAnsi="Verdana"/>
          <w:sz w:val="20"/>
          <w:szCs w:val="20"/>
        </w:rPr>
        <w:t xml:space="preserve"> </w:t>
      </w:r>
      <w:r w:rsidR="00D52942">
        <w:rPr>
          <w:rFonts w:ascii="Verdana" w:hAnsi="Verdana"/>
          <w:sz w:val="20"/>
          <w:szCs w:val="20"/>
        </w:rPr>
        <w:t xml:space="preserve">tussen Nederland en het betrokken derde land </w:t>
      </w:r>
      <w:r w:rsidR="00245AC1">
        <w:rPr>
          <w:rFonts w:ascii="Verdana" w:hAnsi="Verdana"/>
          <w:sz w:val="20"/>
          <w:szCs w:val="20"/>
        </w:rPr>
        <w:t>mogelijk blijft.</w:t>
      </w:r>
    </w:p>
    <w:p w:rsidRPr="00C22D5B" w:rsidR="00337DA0" w:rsidP="00A02AE6" w:rsidRDefault="00337DA0">
      <w:pPr>
        <w:pStyle w:val="NoSpacing"/>
        <w:spacing w:line="276" w:lineRule="auto"/>
        <w:rPr>
          <w:rFonts w:ascii="Verdana" w:hAnsi="Verdana"/>
          <w:sz w:val="20"/>
          <w:szCs w:val="20"/>
        </w:rPr>
      </w:pPr>
    </w:p>
    <w:p w:rsidRPr="00D91354" w:rsidR="003D5A3F" w:rsidP="003D5A3F" w:rsidRDefault="000A3E2D">
      <w:pPr>
        <w:spacing w:line="276" w:lineRule="auto"/>
        <w:rPr>
          <w:rFonts w:ascii="Verdana" w:hAnsi="Verdana"/>
          <w:sz w:val="20"/>
          <w:szCs w:val="20"/>
        </w:rPr>
      </w:pPr>
      <w:r>
        <w:rPr>
          <w:rFonts w:ascii="Verdana" w:hAnsi="Verdana"/>
          <w:color w:val="000000"/>
          <w:sz w:val="20"/>
          <w:szCs w:val="20"/>
        </w:rPr>
        <w:t>De</w:t>
      </w:r>
      <w:r w:rsidRPr="00DE46BC">
        <w:rPr>
          <w:rFonts w:ascii="Verdana" w:hAnsi="Verdana"/>
          <w:color w:val="000000"/>
          <w:sz w:val="20"/>
          <w:szCs w:val="20"/>
        </w:rPr>
        <w:t xml:space="preserve"> Commissie </w:t>
      </w:r>
      <w:r>
        <w:rPr>
          <w:rFonts w:ascii="Verdana" w:hAnsi="Verdana"/>
          <w:color w:val="000000"/>
          <w:sz w:val="20"/>
          <w:szCs w:val="20"/>
        </w:rPr>
        <w:t xml:space="preserve">zal </w:t>
      </w:r>
      <w:r w:rsidRPr="00DE46BC">
        <w:rPr>
          <w:rFonts w:ascii="Verdana" w:hAnsi="Verdana"/>
          <w:color w:val="000000"/>
          <w:sz w:val="20"/>
          <w:szCs w:val="20"/>
        </w:rPr>
        <w:t xml:space="preserve">onder het agendapunt ‘diversen’ </w:t>
      </w:r>
      <w:r w:rsidRPr="00C77A7D" w:rsidR="00A93D73">
        <w:rPr>
          <w:rFonts w:ascii="Verdana" w:hAnsi="Verdana"/>
          <w:sz w:val="20"/>
          <w:szCs w:val="20"/>
        </w:rPr>
        <w:t xml:space="preserve">naar verwachting </w:t>
      </w:r>
      <w:r w:rsidRPr="00DE46BC">
        <w:rPr>
          <w:rFonts w:ascii="Verdana" w:hAnsi="Verdana"/>
          <w:color w:val="000000"/>
          <w:sz w:val="20"/>
          <w:szCs w:val="20"/>
        </w:rPr>
        <w:t>de Raad informeren over de laatste stand van zaken bij de invoering van het Europese emissiehandelssysteem voor de luchtvaart (</w:t>
      </w:r>
      <w:r w:rsidRPr="00DE46BC">
        <w:rPr>
          <w:rFonts w:ascii="Verdana" w:hAnsi="Verdana"/>
          <w:b/>
          <w:color w:val="000000"/>
          <w:sz w:val="20"/>
          <w:szCs w:val="20"/>
        </w:rPr>
        <w:t>ETS luchtvaart</w:t>
      </w:r>
      <w:r w:rsidRPr="00DE46BC">
        <w:rPr>
          <w:rFonts w:ascii="Verdana" w:hAnsi="Verdana"/>
          <w:color w:val="000000"/>
          <w:sz w:val="20"/>
          <w:szCs w:val="20"/>
        </w:rPr>
        <w:t>).</w:t>
      </w:r>
      <w:r w:rsidRPr="003D5A3F" w:rsidR="003D5A3F">
        <w:rPr>
          <w:rFonts w:ascii="Verdana" w:hAnsi="Verdana"/>
          <w:sz w:val="20"/>
          <w:szCs w:val="20"/>
        </w:rPr>
        <w:t xml:space="preserve"> </w:t>
      </w:r>
      <w:r w:rsidR="003D5A3F">
        <w:rPr>
          <w:rFonts w:ascii="Verdana" w:hAnsi="Verdana"/>
          <w:sz w:val="20"/>
          <w:szCs w:val="20"/>
        </w:rPr>
        <w:t xml:space="preserve">De verwachting is dat </w:t>
      </w:r>
      <w:r w:rsidRPr="00D91354" w:rsidR="003D5A3F">
        <w:rPr>
          <w:rFonts w:ascii="Verdana" w:hAnsi="Verdana"/>
          <w:sz w:val="20"/>
          <w:szCs w:val="20"/>
        </w:rPr>
        <w:t xml:space="preserve">onder andere een terugkoppeling </w:t>
      </w:r>
      <w:r w:rsidR="003D5A3F">
        <w:rPr>
          <w:rFonts w:ascii="Verdana" w:hAnsi="Verdana"/>
          <w:sz w:val="20"/>
          <w:szCs w:val="20"/>
        </w:rPr>
        <w:t>zal worden ge</w:t>
      </w:r>
      <w:r w:rsidRPr="00D91354" w:rsidR="003D5A3F">
        <w:rPr>
          <w:rFonts w:ascii="Verdana" w:hAnsi="Verdana"/>
          <w:sz w:val="20"/>
          <w:szCs w:val="20"/>
        </w:rPr>
        <w:t>geven van de besprekingen die in ICAO (</w:t>
      </w:r>
      <w:r w:rsidRPr="00A9157F" w:rsidR="003D5A3F">
        <w:rPr>
          <w:rFonts w:ascii="Verdana" w:hAnsi="Verdana"/>
          <w:i/>
          <w:sz w:val="20"/>
          <w:szCs w:val="20"/>
        </w:rPr>
        <w:t>International Civil Aviation Organization</w:t>
      </w:r>
      <w:r w:rsidRPr="00D91354" w:rsidR="003D5A3F">
        <w:rPr>
          <w:rFonts w:ascii="Verdana" w:hAnsi="Verdana"/>
          <w:sz w:val="20"/>
          <w:szCs w:val="20"/>
        </w:rPr>
        <w:t xml:space="preserve">) kader plaats hebben gevonden over </w:t>
      </w:r>
      <w:r w:rsidR="00755CC7">
        <w:rPr>
          <w:rFonts w:ascii="Verdana" w:hAnsi="Verdana"/>
          <w:sz w:val="20"/>
          <w:szCs w:val="20"/>
        </w:rPr>
        <w:t>een mondiaal marktconform systeem</w:t>
      </w:r>
      <w:r w:rsidRPr="00D91354" w:rsidR="003D5A3F">
        <w:rPr>
          <w:rFonts w:ascii="Verdana" w:hAnsi="Verdana"/>
          <w:sz w:val="20"/>
          <w:szCs w:val="20"/>
        </w:rPr>
        <w:t xml:space="preserve"> inzake CO</w:t>
      </w:r>
      <w:r w:rsidRPr="00D91354" w:rsidR="003D5A3F">
        <w:rPr>
          <w:rFonts w:ascii="Verdana" w:hAnsi="Verdana"/>
          <w:sz w:val="20"/>
          <w:szCs w:val="20"/>
          <w:vertAlign w:val="subscript"/>
        </w:rPr>
        <w:t>2</w:t>
      </w:r>
      <w:r w:rsidRPr="00D91354" w:rsidR="003D5A3F">
        <w:rPr>
          <w:rFonts w:ascii="Verdana" w:hAnsi="Verdana"/>
          <w:sz w:val="20"/>
          <w:szCs w:val="20"/>
        </w:rPr>
        <w:t xml:space="preserve">-emissies door de luchtvaart en </w:t>
      </w:r>
      <w:r w:rsidR="00540EC4">
        <w:rPr>
          <w:rFonts w:ascii="Verdana" w:hAnsi="Verdana"/>
          <w:sz w:val="20"/>
          <w:szCs w:val="20"/>
        </w:rPr>
        <w:t>een raamwerk voor een nationaal of regionaal systeem voorafgaand aan de invoe</w:t>
      </w:r>
      <w:r w:rsidR="00674EC5">
        <w:rPr>
          <w:rFonts w:ascii="Verdana" w:hAnsi="Verdana"/>
          <w:sz w:val="20"/>
          <w:szCs w:val="20"/>
        </w:rPr>
        <w:t xml:space="preserve">ring van een mondiaal systeem. Er </w:t>
      </w:r>
      <w:r w:rsidR="008F6C51">
        <w:rPr>
          <w:rFonts w:ascii="Verdana" w:hAnsi="Verdana"/>
          <w:sz w:val="20"/>
          <w:szCs w:val="20"/>
        </w:rPr>
        <w:t>zal naar verwachting ook informatie worden verstrekt</w:t>
      </w:r>
      <w:r w:rsidR="00674EC5">
        <w:rPr>
          <w:rFonts w:ascii="Verdana" w:hAnsi="Verdana"/>
          <w:sz w:val="20"/>
          <w:szCs w:val="20"/>
        </w:rPr>
        <w:t xml:space="preserve"> over</w:t>
      </w:r>
      <w:r w:rsidR="00540EC4">
        <w:rPr>
          <w:rFonts w:ascii="Verdana" w:hAnsi="Verdana"/>
          <w:sz w:val="20"/>
          <w:szCs w:val="20"/>
        </w:rPr>
        <w:t xml:space="preserve"> </w:t>
      </w:r>
      <w:r w:rsidRPr="00D91354" w:rsidR="003D5A3F">
        <w:rPr>
          <w:rFonts w:ascii="Verdana" w:hAnsi="Verdana"/>
          <w:sz w:val="20"/>
          <w:szCs w:val="20"/>
        </w:rPr>
        <w:t xml:space="preserve">het daarmee verband houdende </w:t>
      </w:r>
      <w:r w:rsidR="003B2425">
        <w:rPr>
          <w:rFonts w:ascii="Verdana" w:hAnsi="Verdana"/>
          <w:sz w:val="20"/>
          <w:szCs w:val="20"/>
        </w:rPr>
        <w:t xml:space="preserve">voorstel </w:t>
      </w:r>
      <w:r w:rsidR="00FD3C14">
        <w:rPr>
          <w:rFonts w:ascii="Verdana" w:hAnsi="Verdana"/>
          <w:sz w:val="20"/>
          <w:szCs w:val="20"/>
        </w:rPr>
        <w:t xml:space="preserve">van de Commissie </w:t>
      </w:r>
      <w:r w:rsidRPr="00D91354" w:rsidR="003D5A3F">
        <w:rPr>
          <w:rFonts w:ascii="Verdana" w:hAnsi="Verdana"/>
          <w:sz w:val="20"/>
          <w:szCs w:val="20"/>
        </w:rPr>
        <w:t>om de verplichtingen in het kader van het EU-ETS (emissiehandelssysteem) één jaar uit te stellen voor internationale vluchten van en naar bestemmingen buiten de EU.</w:t>
      </w:r>
    </w:p>
    <w:p w:rsidR="00540EC4" w:rsidP="003640C0" w:rsidRDefault="00540EC4">
      <w:pPr>
        <w:spacing w:line="276" w:lineRule="auto"/>
        <w:rPr>
          <w:rFonts w:ascii="Verdana" w:hAnsi="Verdana"/>
          <w:sz w:val="20"/>
          <w:szCs w:val="20"/>
        </w:rPr>
      </w:pPr>
    </w:p>
    <w:p w:rsidR="006F7E9E" w:rsidP="003640C0" w:rsidRDefault="00C22D5B">
      <w:pPr>
        <w:spacing w:line="276" w:lineRule="auto"/>
        <w:rPr>
          <w:rFonts w:ascii="Verdana" w:hAnsi="Verdana"/>
          <w:sz w:val="20"/>
          <w:szCs w:val="20"/>
        </w:rPr>
      </w:pPr>
      <w:r w:rsidRPr="00A02AE6">
        <w:rPr>
          <w:rFonts w:ascii="Verdana" w:hAnsi="Verdana"/>
          <w:sz w:val="20"/>
          <w:szCs w:val="20"/>
        </w:rPr>
        <w:t xml:space="preserve">Het Voorzitterschap zal onder het agendapunt ‘diversen’ </w:t>
      </w:r>
      <w:r w:rsidR="003640C0">
        <w:rPr>
          <w:rFonts w:ascii="Verdana" w:hAnsi="Verdana"/>
          <w:sz w:val="20"/>
          <w:szCs w:val="20"/>
        </w:rPr>
        <w:t xml:space="preserve">ook </w:t>
      </w:r>
      <w:r w:rsidRPr="00A02AE6">
        <w:rPr>
          <w:rFonts w:ascii="Verdana" w:hAnsi="Verdana"/>
          <w:sz w:val="20"/>
          <w:szCs w:val="20"/>
        </w:rPr>
        <w:t xml:space="preserve">informatie verschaffen over de stand van zaken van de voorstellen die tot het </w:t>
      </w:r>
      <w:r>
        <w:rPr>
          <w:rFonts w:ascii="Verdana" w:hAnsi="Verdana"/>
          <w:b/>
          <w:sz w:val="20"/>
          <w:szCs w:val="20"/>
        </w:rPr>
        <w:t>luchthaven</w:t>
      </w:r>
      <w:r w:rsidRPr="00A02AE6">
        <w:rPr>
          <w:rFonts w:ascii="Verdana" w:hAnsi="Verdana"/>
          <w:b/>
          <w:sz w:val="20"/>
          <w:szCs w:val="20"/>
        </w:rPr>
        <w:t xml:space="preserve">pakket </w:t>
      </w:r>
      <w:r w:rsidRPr="00A02AE6">
        <w:rPr>
          <w:rFonts w:ascii="Verdana" w:hAnsi="Verdana"/>
          <w:sz w:val="20"/>
          <w:szCs w:val="20"/>
        </w:rPr>
        <w:t>behoren</w:t>
      </w:r>
      <w:r w:rsidRPr="003640C0">
        <w:rPr>
          <w:rFonts w:ascii="Verdana" w:hAnsi="Verdana"/>
          <w:sz w:val="20"/>
          <w:szCs w:val="20"/>
        </w:rPr>
        <w:t xml:space="preserve">. </w:t>
      </w:r>
    </w:p>
    <w:p w:rsidR="006F7E9E" w:rsidP="003640C0" w:rsidRDefault="006F7E9E">
      <w:pPr>
        <w:spacing w:line="276" w:lineRule="auto"/>
        <w:rPr>
          <w:rFonts w:ascii="Verdana" w:hAnsi="Verdana"/>
          <w:sz w:val="20"/>
          <w:szCs w:val="20"/>
        </w:rPr>
      </w:pPr>
    </w:p>
    <w:p w:rsidR="003640C0" w:rsidP="003640C0" w:rsidRDefault="003640C0">
      <w:pPr>
        <w:spacing w:line="276" w:lineRule="auto"/>
        <w:rPr>
          <w:rFonts w:ascii="Verdana" w:hAnsi="Verdana"/>
          <w:sz w:val="20"/>
          <w:szCs w:val="20"/>
        </w:rPr>
      </w:pPr>
      <w:r w:rsidRPr="003640C0">
        <w:rPr>
          <w:rFonts w:ascii="Verdana" w:hAnsi="Verdana"/>
          <w:sz w:val="20"/>
          <w:szCs w:val="20"/>
        </w:rPr>
        <w:t>Ten slotte zal de Commissie</w:t>
      </w:r>
      <w:r w:rsidRPr="003640C0">
        <w:rPr>
          <w:rFonts w:ascii="Verdana" w:hAnsi="Verdana"/>
          <w:color w:val="000000"/>
          <w:sz w:val="20"/>
          <w:szCs w:val="20"/>
        </w:rPr>
        <w:t xml:space="preserve"> </w:t>
      </w:r>
      <w:r w:rsidRPr="003640C0">
        <w:rPr>
          <w:rFonts w:ascii="Verdana" w:hAnsi="Verdana"/>
          <w:sz w:val="20"/>
          <w:szCs w:val="20"/>
        </w:rPr>
        <w:t xml:space="preserve">onder het agendapunt ‘diversen’ </w:t>
      </w:r>
      <w:r w:rsidRPr="003640C0">
        <w:rPr>
          <w:rFonts w:ascii="Verdana" w:hAnsi="Verdana"/>
          <w:color w:val="000000"/>
          <w:sz w:val="20"/>
          <w:szCs w:val="20"/>
        </w:rPr>
        <w:t>naar verwachting</w:t>
      </w:r>
      <w:r w:rsidRPr="003640C0">
        <w:rPr>
          <w:rFonts w:ascii="Verdana" w:hAnsi="Verdana"/>
          <w:sz w:val="20"/>
          <w:szCs w:val="20"/>
        </w:rPr>
        <w:t xml:space="preserve">, indien de aangekondigde </w:t>
      </w:r>
      <w:r w:rsidRPr="003640C0">
        <w:rPr>
          <w:rFonts w:ascii="Verdana" w:hAnsi="Verdana"/>
          <w:color w:val="000000"/>
          <w:sz w:val="20"/>
          <w:szCs w:val="20"/>
        </w:rPr>
        <w:t xml:space="preserve">voorstellen voor liberalisering van het spoorvervoer (het zogenaamde </w:t>
      </w:r>
      <w:r w:rsidRPr="003640C0">
        <w:rPr>
          <w:rFonts w:ascii="Verdana" w:hAnsi="Verdana"/>
          <w:b/>
          <w:color w:val="000000"/>
          <w:sz w:val="20"/>
          <w:szCs w:val="20"/>
        </w:rPr>
        <w:t>vierde spoorpakket</w:t>
      </w:r>
      <w:r w:rsidRPr="003640C0">
        <w:rPr>
          <w:rFonts w:ascii="Verdana" w:hAnsi="Verdana"/>
          <w:color w:val="000000"/>
          <w:sz w:val="20"/>
          <w:szCs w:val="20"/>
        </w:rPr>
        <w:t xml:space="preserve">) </w:t>
      </w:r>
      <w:r w:rsidRPr="003640C0">
        <w:rPr>
          <w:rFonts w:ascii="Verdana" w:hAnsi="Verdana"/>
          <w:sz w:val="20"/>
          <w:szCs w:val="20"/>
        </w:rPr>
        <w:t>nog voor de Transportraad van 20 december 2012 worden uitgebracht, deze voorstellen in de Raad presenteren.</w:t>
      </w:r>
    </w:p>
    <w:p w:rsidR="003640C0" w:rsidP="003640C0" w:rsidRDefault="003640C0">
      <w:pPr>
        <w:spacing w:line="276" w:lineRule="auto"/>
        <w:rPr>
          <w:rFonts w:ascii="Verdana" w:hAnsi="Verdana"/>
          <w:sz w:val="20"/>
          <w:szCs w:val="20"/>
        </w:rPr>
      </w:pPr>
    </w:p>
    <w:p w:rsidR="00816B19" w:rsidP="00A02AE6" w:rsidRDefault="00816B19">
      <w:pPr>
        <w:spacing w:line="276" w:lineRule="auto"/>
        <w:rPr>
          <w:rFonts w:ascii="Verdana" w:hAnsi="Verdana"/>
          <w:sz w:val="20"/>
          <w:szCs w:val="20"/>
        </w:rPr>
      </w:pPr>
    </w:p>
    <w:p w:rsidR="00715D25" w:rsidP="00A02AE6" w:rsidRDefault="00715D25">
      <w:pPr>
        <w:spacing w:line="276" w:lineRule="auto"/>
        <w:rPr>
          <w:rFonts w:ascii="Verdana" w:hAnsi="Verdana"/>
          <w:sz w:val="20"/>
          <w:szCs w:val="20"/>
        </w:rPr>
      </w:pPr>
    </w:p>
    <w:p w:rsidR="00715D25" w:rsidP="00A02AE6" w:rsidRDefault="00715D25">
      <w:pPr>
        <w:spacing w:line="276" w:lineRule="auto"/>
        <w:rPr>
          <w:rFonts w:ascii="Verdana" w:hAnsi="Verdana"/>
          <w:sz w:val="20"/>
          <w:szCs w:val="20"/>
        </w:rPr>
      </w:pPr>
    </w:p>
    <w:p w:rsidR="00715D25" w:rsidP="00A02AE6" w:rsidRDefault="00715D25">
      <w:pPr>
        <w:spacing w:line="276" w:lineRule="auto"/>
        <w:rPr>
          <w:rFonts w:ascii="Verdana" w:hAnsi="Verdana"/>
          <w:sz w:val="20"/>
          <w:szCs w:val="20"/>
        </w:rPr>
      </w:pPr>
    </w:p>
    <w:p w:rsidR="006F7E9E" w:rsidP="00A02AE6" w:rsidRDefault="006F7E9E">
      <w:pPr>
        <w:spacing w:line="276" w:lineRule="auto"/>
        <w:rPr>
          <w:rFonts w:ascii="Verdana" w:hAnsi="Verdana"/>
          <w:sz w:val="20"/>
          <w:szCs w:val="20"/>
        </w:rPr>
      </w:pPr>
    </w:p>
    <w:p w:rsidR="006F7E9E" w:rsidP="00A02AE6" w:rsidRDefault="006F7E9E">
      <w:pPr>
        <w:spacing w:line="276" w:lineRule="auto"/>
        <w:rPr>
          <w:rFonts w:ascii="Verdana" w:hAnsi="Verdana"/>
          <w:sz w:val="20"/>
          <w:szCs w:val="20"/>
        </w:rPr>
      </w:pPr>
    </w:p>
    <w:p w:rsidR="006F7E9E" w:rsidP="00A02AE6" w:rsidRDefault="006F7E9E">
      <w:pPr>
        <w:spacing w:line="276" w:lineRule="auto"/>
        <w:rPr>
          <w:rFonts w:ascii="Verdana" w:hAnsi="Verdana"/>
          <w:sz w:val="20"/>
          <w:szCs w:val="20"/>
        </w:rPr>
      </w:pPr>
    </w:p>
    <w:p w:rsidR="006F7E9E" w:rsidP="00A02AE6" w:rsidRDefault="006F7E9E">
      <w:pPr>
        <w:spacing w:line="276" w:lineRule="auto"/>
        <w:rPr>
          <w:rFonts w:ascii="Verdana" w:hAnsi="Verdana"/>
          <w:sz w:val="20"/>
          <w:szCs w:val="20"/>
        </w:rPr>
      </w:pPr>
    </w:p>
    <w:p w:rsidR="006F7E9E" w:rsidP="00A02AE6" w:rsidRDefault="006F7E9E">
      <w:pPr>
        <w:spacing w:line="276" w:lineRule="auto"/>
        <w:rPr>
          <w:rFonts w:ascii="Verdana" w:hAnsi="Verdana"/>
          <w:sz w:val="20"/>
          <w:szCs w:val="20"/>
        </w:rPr>
      </w:pPr>
    </w:p>
    <w:p w:rsidR="006F7E9E" w:rsidP="00A02AE6" w:rsidRDefault="006F7E9E">
      <w:pPr>
        <w:spacing w:line="276" w:lineRule="auto"/>
        <w:rPr>
          <w:rFonts w:ascii="Verdana" w:hAnsi="Verdana"/>
          <w:sz w:val="20"/>
          <w:szCs w:val="20"/>
        </w:rPr>
      </w:pPr>
    </w:p>
    <w:p w:rsidR="006F7E9E" w:rsidP="00A02AE6" w:rsidRDefault="006F7E9E">
      <w:pPr>
        <w:spacing w:line="276" w:lineRule="auto"/>
        <w:rPr>
          <w:rFonts w:ascii="Verdana" w:hAnsi="Verdana"/>
          <w:sz w:val="20"/>
          <w:szCs w:val="20"/>
        </w:rPr>
      </w:pPr>
    </w:p>
    <w:p w:rsidR="006F7E9E" w:rsidP="00A02AE6" w:rsidRDefault="006F7E9E">
      <w:pPr>
        <w:spacing w:line="276" w:lineRule="auto"/>
        <w:rPr>
          <w:rFonts w:ascii="Verdana" w:hAnsi="Verdana"/>
          <w:sz w:val="20"/>
          <w:szCs w:val="20"/>
        </w:rPr>
      </w:pPr>
    </w:p>
    <w:p w:rsidR="006F7E9E" w:rsidP="00A02AE6" w:rsidRDefault="006F7E9E">
      <w:pPr>
        <w:spacing w:line="276" w:lineRule="auto"/>
        <w:rPr>
          <w:rFonts w:ascii="Verdana" w:hAnsi="Verdana"/>
          <w:sz w:val="20"/>
          <w:szCs w:val="20"/>
        </w:rPr>
      </w:pPr>
    </w:p>
    <w:p w:rsidR="006F7E9E" w:rsidP="00A02AE6" w:rsidRDefault="006F7E9E">
      <w:pPr>
        <w:spacing w:line="276" w:lineRule="auto"/>
        <w:rPr>
          <w:rFonts w:ascii="Verdana" w:hAnsi="Verdana"/>
          <w:sz w:val="20"/>
          <w:szCs w:val="20"/>
        </w:rPr>
      </w:pPr>
    </w:p>
    <w:p w:rsidR="006F7E9E" w:rsidP="00A02AE6" w:rsidRDefault="006F7E9E">
      <w:pPr>
        <w:spacing w:line="276" w:lineRule="auto"/>
        <w:rPr>
          <w:rFonts w:ascii="Verdana" w:hAnsi="Verdana"/>
          <w:sz w:val="20"/>
          <w:szCs w:val="20"/>
        </w:rPr>
      </w:pPr>
    </w:p>
    <w:p w:rsidR="006F7E9E" w:rsidP="00A02AE6" w:rsidRDefault="006F7E9E">
      <w:pPr>
        <w:spacing w:line="276" w:lineRule="auto"/>
        <w:rPr>
          <w:rFonts w:ascii="Verdana" w:hAnsi="Verdana"/>
          <w:sz w:val="20"/>
          <w:szCs w:val="20"/>
        </w:rPr>
      </w:pPr>
    </w:p>
    <w:p w:rsidR="006F7E9E" w:rsidP="00A02AE6" w:rsidRDefault="006F7E9E">
      <w:pPr>
        <w:spacing w:line="276" w:lineRule="auto"/>
        <w:rPr>
          <w:rFonts w:ascii="Verdana" w:hAnsi="Verdana"/>
          <w:sz w:val="20"/>
          <w:szCs w:val="20"/>
        </w:rPr>
      </w:pPr>
    </w:p>
    <w:p w:rsidR="006F7E9E" w:rsidP="00A02AE6" w:rsidRDefault="006F7E9E">
      <w:pPr>
        <w:spacing w:line="276" w:lineRule="auto"/>
        <w:rPr>
          <w:rFonts w:ascii="Verdana" w:hAnsi="Verdana"/>
          <w:sz w:val="20"/>
          <w:szCs w:val="20"/>
        </w:rPr>
      </w:pPr>
    </w:p>
    <w:p w:rsidR="006F7E9E" w:rsidP="00A02AE6" w:rsidRDefault="006F7E9E">
      <w:pPr>
        <w:spacing w:line="276" w:lineRule="auto"/>
        <w:rPr>
          <w:rFonts w:ascii="Verdana" w:hAnsi="Verdana"/>
          <w:sz w:val="20"/>
          <w:szCs w:val="20"/>
        </w:rPr>
      </w:pPr>
    </w:p>
    <w:p w:rsidR="006F7E9E" w:rsidP="00A02AE6" w:rsidRDefault="006F7E9E">
      <w:pPr>
        <w:spacing w:line="276" w:lineRule="auto"/>
        <w:rPr>
          <w:rFonts w:ascii="Verdana" w:hAnsi="Verdana"/>
          <w:sz w:val="20"/>
          <w:szCs w:val="20"/>
        </w:rPr>
      </w:pPr>
    </w:p>
    <w:p w:rsidR="006F7E9E" w:rsidP="00A02AE6" w:rsidRDefault="006F7E9E">
      <w:pPr>
        <w:spacing w:line="276" w:lineRule="auto"/>
        <w:rPr>
          <w:rFonts w:ascii="Verdana" w:hAnsi="Verdana"/>
          <w:sz w:val="20"/>
          <w:szCs w:val="20"/>
        </w:rPr>
      </w:pPr>
    </w:p>
    <w:p w:rsidR="006F7E9E" w:rsidP="00A02AE6" w:rsidRDefault="006F7E9E">
      <w:pPr>
        <w:spacing w:line="276" w:lineRule="auto"/>
        <w:rPr>
          <w:rFonts w:ascii="Verdana" w:hAnsi="Verdana"/>
          <w:sz w:val="20"/>
          <w:szCs w:val="20"/>
        </w:rPr>
      </w:pPr>
    </w:p>
    <w:p w:rsidR="006F7E9E" w:rsidP="00A02AE6" w:rsidRDefault="006F7E9E">
      <w:pPr>
        <w:spacing w:line="276" w:lineRule="auto"/>
        <w:rPr>
          <w:rFonts w:ascii="Verdana" w:hAnsi="Verdana"/>
          <w:sz w:val="20"/>
          <w:szCs w:val="20"/>
        </w:rPr>
      </w:pPr>
    </w:p>
    <w:p w:rsidR="006F7E9E" w:rsidP="00A02AE6" w:rsidRDefault="006F7E9E">
      <w:pPr>
        <w:spacing w:line="276" w:lineRule="auto"/>
        <w:rPr>
          <w:rFonts w:ascii="Verdana" w:hAnsi="Verdana"/>
          <w:sz w:val="20"/>
          <w:szCs w:val="20"/>
        </w:rPr>
      </w:pPr>
    </w:p>
    <w:p w:rsidR="006F7E9E" w:rsidP="00A02AE6" w:rsidRDefault="006F7E9E">
      <w:pPr>
        <w:spacing w:line="276" w:lineRule="auto"/>
        <w:rPr>
          <w:rFonts w:ascii="Verdana" w:hAnsi="Verdana"/>
          <w:sz w:val="20"/>
          <w:szCs w:val="20"/>
        </w:rPr>
      </w:pPr>
    </w:p>
    <w:p w:rsidR="00420322" w:rsidP="00A02AE6" w:rsidRDefault="00420322">
      <w:pPr>
        <w:spacing w:line="276" w:lineRule="auto"/>
        <w:rPr>
          <w:rFonts w:ascii="Verdana" w:hAnsi="Verdana"/>
          <w:sz w:val="20"/>
          <w:szCs w:val="20"/>
        </w:rPr>
      </w:pPr>
    </w:p>
    <w:p w:rsidR="00006894" w:rsidP="00A02AE6" w:rsidRDefault="00006894">
      <w:pPr>
        <w:spacing w:line="276" w:lineRule="auto"/>
        <w:rPr>
          <w:rFonts w:ascii="Verdana" w:hAnsi="Verdana"/>
          <w:sz w:val="20"/>
          <w:szCs w:val="20"/>
        </w:rPr>
      </w:pPr>
    </w:p>
    <w:p w:rsidRPr="00A02AE6" w:rsidR="003A5C52" w:rsidP="00A02AE6" w:rsidRDefault="003A5C52">
      <w:pPr>
        <w:pBdr>
          <w:top w:val="single" w:color="auto" w:sz="4" w:space="1"/>
          <w:left w:val="single" w:color="auto" w:sz="4" w:space="4"/>
          <w:bottom w:val="single" w:color="auto" w:sz="4" w:space="1"/>
          <w:right w:val="single" w:color="auto" w:sz="4" w:space="4"/>
        </w:pBdr>
        <w:spacing w:line="276" w:lineRule="auto"/>
        <w:rPr>
          <w:rFonts w:ascii="Verdana" w:hAnsi="Verdana"/>
          <w:b/>
          <w:sz w:val="20"/>
          <w:szCs w:val="20"/>
        </w:rPr>
      </w:pPr>
      <w:r w:rsidRPr="00A02AE6">
        <w:rPr>
          <w:rFonts w:ascii="Verdana" w:hAnsi="Verdana"/>
          <w:b/>
          <w:sz w:val="20"/>
          <w:szCs w:val="20"/>
        </w:rPr>
        <w:lastRenderedPageBreak/>
        <w:t>Vervoer over land</w:t>
      </w:r>
    </w:p>
    <w:p w:rsidRPr="00A02AE6" w:rsidR="005679D6" w:rsidP="00A02AE6" w:rsidRDefault="005679D6">
      <w:pPr>
        <w:pStyle w:val="NoSpacing"/>
        <w:spacing w:line="276" w:lineRule="auto"/>
        <w:rPr>
          <w:rFonts w:ascii="Verdana" w:hAnsi="Verdana"/>
          <w:b/>
          <w:bCs/>
          <w:sz w:val="20"/>
          <w:szCs w:val="20"/>
          <w:lang w:eastAsia="nl-NL"/>
        </w:rPr>
      </w:pPr>
    </w:p>
    <w:p w:rsidRPr="00A02AE6" w:rsidR="00CB6C16" w:rsidP="00A02AE6" w:rsidRDefault="00CB6C16">
      <w:pPr>
        <w:pStyle w:val="NoSpacing"/>
        <w:spacing w:line="276" w:lineRule="auto"/>
        <w:rPr>
          <w:rFonts w:ascii="Verdana" w:hAnsi="Verdana"/>
          <w:b/>
          <w:sz w:val="20"/>
          <w:szCs w:val="20"/>
        </w:rPr>
      </w:pPr>
      <w:r w:rsidRPr="00A02AE6">
        <w:rPr>
          <w:rFonts w:ascii="Verdana" w:hAnsi="Verdana"/>
          <w:b/>
          <w:bCs/>
          <w:sz w:val="20"/>
          <w:szCs w:val="20"/>
          <w:lang w:eastAsia="nl-NL"/>
        </w:rPr>
        <w:t xml:space="preserve">Verordening betreffende de periodieke technische controle van motorvoertuigen en aanhangwagens </w:t>
      </w:r>
      <w:r w:rsidRPr="00A02AE6">
        <w:rPr>
          <w:rFonts w:ascii="Verdana" w:hAnsi="Verdana"/>
          <w:bCs/>
          <w:sz w:val="20"/>
          <w:szCs w:val="20"/>
          <w:lang w:eastAsia="nl-NL"/>
        </w:rPr>
        <w:t>en tot intrekking van Richtlijn 2009/40/EG</w:t>
      </w:r>
      <w:r w:rsidRPr="00A02AE6">
        <w:rPr>
          <w:rFonts w:ascii="Verdana" w:hAnsi="Verdana"/>
          <w:b/>
          <w:sz w:val="20"/>
          <w:szCs w:val="20"/>
        </w:rPr>
        <w:t xml:space="preserve"> </w:t>
      </w:r>
    </w:p>
    <w:p w:rsidRPr="00A02AE6" w:rsidR="00CB6C16" w:rsidP="00A02AE6" w:rsidRDefault="00CB6C16">
      <w:pPr>
        <w:pStyle w:val="NoSpacing"/>
        <w:numPr>
          <w:ilvl w:val="0"/>
          <w:numId w:val="3"/>
        </w:numPr>
        <w:spacing w:line="276" w:lineRule="auto"/>
        <w:rPr>
          <w:rFonts w:ascii="Verdana" w:hAnsi="Verdana"/>
          <w:sz w:val="20"/>
          <w:szCs w:val="20"/>
        </w:rPr>
      </w:pPr>
      <w:r w:rsidRPr="00A02AE6">
        <w:rPr>
          <w:rFonts w:ascii="Verdana" w:hAnsi="Verdana"/>
          <w:sz w:val="20"/>
          <w:szCs w:val="20"/>
        </w:rPr>
        <w:t>Algemene oriëntatie</w:t>
      </w:r>
    </w:p>
    <w:p w:rsidRPr="00A02AE6" w:rsidR="00CB6C16" w:rsidP="00A02AE6" w:rsidRDefault="00CB6C16">
      <w:pPr>
        <w:pStyle w:val="NoSpacing"/>
        <w:spacing w:line="276" w:lineRule="auto"/>
        <w:rPr>
          <w:rFonts w:ascii="Verdana" w:hAnsi="Verdana"/>
          <w:sz w:val="20"/>
          <w:szCs w:val="20"/>
        </w:rPr>
      </w:pPr>
    </w:p>
    <w:p w:rsidRPr="00A02AE6" w:rsidR="00CB6C16" w:rsidP="00A02AE6" w:rsidRDefault="00CB6C16">
      <w:pPr>
        <w:pStyle w:val="NoSpacing"/>
        <w:spacing w:line="276" w:lineRule="auto"/>
        <w:rPr>
          <w:rFonts w:ascii="Verdana" w:hAnsi="Verdana"/>
          <w:sz w:val="20"/>
          <w:szCs w:val="20"/>
        </w:rPr>
      </w:pPr>
      <w:r w:rsidRPr="00A02AE6">
        <w:rPr>
          <w:rFonts w:ascii="Verdana" w:hAnsi="Verdana"/>
          <w:sz w:val="20"/>
          <w:szCs w:val="20"/>
        </w:rPr>
        <w:t xml:space="preserve">Doel van het voorstel is door het harmoniseren en uitbreiden van periodieke technische controles van voertuigen en aanhangers  de verkeersveiligheid en het milieu te verbeteren. </w:t>
      </w:r>
    </w:p>
    <w:p w:rsidRPr="00A02AE6" w:rsidR="00CB6C16" w:rsidP="00A02AE6" w:rsidRDefault="00CB6C16">
      <w:pPr>
        <w:pStyle w:val="NoSpacing"/>
        <w:spacing w:line="276" w:lineRule="auto"/>
        <w:rPr>
          <w:rFonts w:ascii="Verdana" w:hAnsi="Verdana"/>
          <w:sz w:val="20"/>
          <w:szCs w:val="20"/>
        </w:rPr>
      </w:pPr>
    </w:p>
    <w:p w:rsidRPr="00A02AE6" w:rsidR="00CB6C16" w:rsidP="00A02AE6" w:rsidRDefault="00CB6C16">
      <w:pPr>
        <w:pStyle w:val="NoSpacing"/>
        <w:spacing w:line="276" w:lineRule="auto"/>
        <w:rPr>
          <w:rFonts w:ascii="Verdana" w:hAnsi="Verdana"/>
          <w:sz w:val="20"/>
          <w:szCs w:val="20"/>
        </w:rPr>
      </w:pPr>
      <w:r w:rsidRPr="00A02AE6">
        <w:rPr>
          <w:rFonts w:ascii="Verdana" w:hAnsi="Verdana"/>
          <w:sz w:val="20"/>
          <w:szCs w:val="20"/>
        </w:rPr>
        <w:t>Het voorstel omvat de volgende maatregelen:</w:t>
      </w:r>
    </w:p>
    <w:p w:rsidRPr="00A02AE6" w:rsidR="00CB6C16" w:rsidP="00A02AE6" w:rsidRDefault="00CB6C16">
      <w:pPr>
        <w:pStyle w:val="NoSpacing"/>
        <w:numPr>
          <w:ilvl w:val="0"/>
          <w:numId w:val="4"/>
        </w:numPr>
        <w:spacing w:line="276" w:lineRule="auto"/>
        <w:rPr>
          <w:rFonts w:ascii="Verdana" w:hAnsi="Verdana"/>
          <w:sz w:val="20"/>
          <w:szCs w:val="20"/>
        </w:rPr>
      </w:pPr>
      <w:r w:rsidRPr="00A02AE6">
        <w:rPr>
          <w:rFonts w:ascii="Verdana" w:hAnsi="Verdana"/>
          <w:sz w:val="20"/>
          <w:szCs w:val="20"/>
        </w:rPr>
        <w:t>Verhoging van de bestaande Nederlandse APK-frequentie (in jaren) voor lichte voertuigen van 4-2-2-1-1- (eerste APK-keuring na 4 jaar, daarna na 2 jaar, vervolgens 2 jaar later en tot slot jaarlijks een keuring) naar 4-2-1-1-1- en voor voertuigen met een kilometerstand hoger dan 160.000 km naar 4-1-1-1-1-;</w:t>
      </w:r>
    </w:p>
    <w:p w:rsidRPr="00A02AE6" w:rsidR="00CB6C16" w:rsidP="00A02AE6" w:rsidRDefault="00CB6C16">
      <w:pPr>
        <w:pStyle w:val="NoSpacing"/>
        <w:numPr>
          <w:ilvl w:val="0"/>
          <w:numId w:val="4"/>
        </w:numPr>
        <w:spacing w:line="276" w:lineRule="auto"/>
        <w:rPr>
          <w:rFonts w:ascii="Verdana" w:hAnsi="Verdana"/>
          <w:sz w:val="20"/>
          <w:szCs w:val="20"/>
        </w:rPr>
      </w:pPr>
      <w:r w:rsidRPr="00A02AE6">
        <w:rPr>
          <w:rFonts w:ascii="Verdana" w:hAnsi="Verdana"/>
          <w:sz w:val="20"/>
          <w:szCs w:val="20"/>
        </w:rPr>
        <w:t>Uitbreiding van de APK plicht naar nieuwe voertuigcategorieën, waaronder motorfietsen, bromfietsen, getrokken voertuigen (aanhangwagens en caravans) boven 750 kg en snelle land- en bosbouwtrekkers;</w:t>
      </w:r>
    </w:p>
    <w:p w:rsidRPr="00A02AE6" w:rsidR="00CB6C16" w:rsidP="00A02AE6" w:rsidRDefault="00CB6C16">
      <w:pPr>
        <w:pStyle w:val="NoSpacing"/>
        <w:numPr>
          <w:ilvl w:val="0"/>
          <w:numId w:val="4"/>
        </w:numPr>
        <w:spacing w:line="276" w:lineRule="auto"/>
        <w:rPr>
          <w:rFonts w:ascii="Verdana" w:hAnsi="Verdana"/>
          <w:sz w:val="20"/>
          <w:szCs w:val="20"/>
        </w:rPr>
      </w:pPr>
      <w:r w:rsidRPr="00A02AE6">
        <w:rPr>
          <w:rFonts w:ascii="Verdana" w:hAnsi="Verdana"/>
          <w:sz w:val="20"/>
          <w:szCs w:val="20"/>
        </w:rPr>
        <w:t>Uitbreiding van de APK-keuring met extra technische testen – op bijvoorbeeld schokdempers en remolie – en met een uitgebreidere rapportageplicht – met informatie over o.a. techniek en kilometerstanden, ondersteund door informatie van de fabrikant;</w:t>
      </w:r>
    </w:p>
    <w:p w:rsidRPr="00A02AE6" w:rsidR="00CB6C16" w:rsidP="00A02AE6" w:rsidRDefault="00CB6C16">
      <w:pPr>
        <w:pStyle w:val="NoSpacing"/>
        <w:numPr>
          <w:ilvl w:val="0"/>
          <w:numId w:val="4"/>
        </w:numPr>
        <w:spacing w:line="276" w:lineRule="auto"/>
        <w:rPr>
          <w:rFonts w:ascii="Verdana" w:hAnsi="Verdana"/>
          <w:sz w:val="20"/>
          <w:szCs w:val="20"/>
        </w:rPr>
      </w:pPr>
      <w:r w:rsidRPr="00A02AE6">
        <w:rPr>
          <w:rFonts w:ascii="Verdana" w:hAnsi="Verdana"/>
          <w:sz w:val="20"/>
          <w:szCs w:val="20"/>
        </w:rPr>
        <w:t>Standaardisatie van APK-eisen en methodes ten behoeve van een Europese wederzijdse erkenning en Europese digitale informatie-uitwisseling, o.a. ook opleiding en supervisie;</w:t>
      </w:r>
    </w:p>
    <w:p w:rsidRPr="00A02AE6" w:rsidR="00CB6C16" w:rsidP="00A02AE6" w:rsidRDefault="00CB6C16">
      <w:pPr>
        <w:pStyle w:val="NoSpacing"/>
        <w:numPr>
          <w:ilvl w:val="0"/>
          <w:numId w:val="4"/>
        </w:numPr>
        <w:spacing w:line="276" w:lineRule="auto"/>
        <w:rPr>
          <w:rFonts w:ascii="Verdana" w:hAnsi="Verdana"/>
          <w:sz w:val="20"/>
          <w:szCs w:val="20"/>
        </w:rPr>
      </w:pPr>
      <w:r w:rsidRPr="00A02AE6">
        <w:rPr>
          <w:rFonts w:ascii="Verdana" w:hAnsi="Verdana"/>
          <w:sz w:val="20"/>
          <w:szCs w:val="20"/>
        </w:rPr>
        <w:t>Uitbreiding van de minimumeisen aan zowel apparatuur als ten aanzien van de competenties van keurmeesters;</w:t>
      </w:r>
    </w:p>
    <w:p w:rsidRPr="00A02AE6" w:rsidR="00CB6C16" w:rsidP="00A02AE6" w:rsidRDefault="00CB6C16">
      <w:pPr>
        <w:pStyle w:val="NoSpacing"/>
        <w:numPr>
          <w:ilvl w:val="0"/>
          <w:numId w:val="4"/>
        </w:numPr>
        <w:spacing w:line="276" w:lineRule="auto"/>
        <w:rPr>
          <w:rFonts w:ascii="Verdana" w:hAnsi="Verdana"/>
          <w:sz w:val="20"/>
          <w:szCs w:val="20"/>
        </w:rPr>
      </w:pPr>
      <w:r w:rsidRPr="00A02AE6">
        <w:rPr>
          <w:rFonts w:ascii="Verdana" w:hAnsi="Verdana"/>
          <w:sz w:val="20"/>
          <w:szCs w:val="20"/>
        </w:rPr>
        <w:t>Opsporing van fraude met kilometertellers door verplichte registratie kilometerstanden.</w:t>
      </w:r>
    </w:p>
    <w:p w:rsidRPr="00A02AE6" w:rsidR="00CB6C16" w:rsidP="00A02AE6" w:rsidRDefault="00CB6C16">
      <w:pPr>
        <w:pStyle w:val="NoSpacing"/>
        <w:spacing w:line="276" w:lineRule="auto"/>
        <w:rPr>
          <w:rFonts w:ascii="Verdana" w:hAnsi="Verdana"/>
          <w:sz w:val="20"/>
          <w:szCs w:val="20"/>
        </w:rPr>
      </w:pPr>
    </w:p>
    <w:p w:rsidRPr="00A02AE6" w:rsidR="00CB6C16" w:rsidP="00A02AE6" w:rsidRDefault="00CB6C16">
      <w:pPr>
        <w:pStyle w:val="NoSpacing"/>
        <w:spacing w:line="276" w:lineRule="auto"/>
        <w:rPr>
          <w:rFonts w:ascii="Verdana" w:hAnsi="Verdana"/>
          <w:sz w:val="20"/>
          <w:szCs w:val="20"/>
        </w:rPr>
      </w:pPr>
      <w:r w:rsidRPr="00A02AE6">
        <w:rPr>
          <w:rFonts w:ascii="Verdana" w:hAnsi="Verdana"/>
          <w:sz w:val="20"/>
          <w:szCs w:val="20"/>
        </w:rPr>
        <w:t>Dit voorstel maakt onderdeel uit van een pakket inzake technische controles van voertuigen dat bestaat uit drie voorstellen waarmee de Commissie de verkeersveiligheid en het milieu wil verbeteren. De andere twee voorstellen uit het pakket zijn het voorstel tot wijziging van Richtlijn 1999/37/EG inzake de kentekenbewijzen van motorvoertuigen en het voorstel voor een verordening betreffende de technische controle langs de weg van bedrijfsvoertuigen die in de Unie aan het verkeer deelnemen en tot intrekking van Richtlijn 2000/30/EG.</w:t>
      </w:r>
    </w:p>
    <w:p w:rsidRPr="00A02AE6" w:rsidR="00CB6C16" w:rsidP="00A02AE6" w:rsidRDefault="00CB6C16">
      <w:pPr>
        <w:pStyle w:val="NoSpacing"/>
        <w:spacing w:line="276" w:lineRule="auto"/>
        <w:rPr>
          <w:rFonts w:ascii="Verdana" w:hAnsi="Verdana"/>
          <w:sz w:val="20"/>
          <w:szCs w:val="20"/>
          <w:u w:val="single"/>
        </w:rPr>
      </w:pPr>
    </w:p>
    <w:p w:rsidRPr="00A02AE6" w:rsidR="00CB6C16" w:rsidP="00A02AE6" w:rsidRDefault="00CB6C16">
      <w:pPr>
        <w:pStyle w:val="NoSpacing"/>
        <w:spacing w:line="276" w:lineRule="auto"/>
        <w:rPr>
          <w:rFonts w:ascii="Verdana" w:hAnsi="Verdana"/>
          <w:sz w:val="20"/>
          <w:szCs w:val="20"/>
          <w:u w:val="single"/>
        </w:rPr>
      </w:pPr>
      <w:r w:rsidRPr="00A02AE6">
        <w:rPr>
          <w:rFonts w:ascii="Verdana" w:hAnsi="Verdana"/>
          <w:sz w:val="20"/>
          <w:szCs w:val="20"/>
          <w:u w:val="single"/>
        </w:rPr>
        <w:t>Stand van zaken</w:t>
      </w:r>
    </w:p>
    <w:p w:rsidRPr="00006894" w:rsidR="002628D0" w:rsidP="00006894" w:rsidRDefault="009B4755">
      <w:pPr>
        <w:spacing w:line="276" w:lineRule="auto"/>
        <w:rPr>
          <w:rFonts w:ascii="Verdana" w:hAnsi="Verdana"/>
          <w:i/>
          <w:iCs/>
          <w:color w:val="1F497D"/>
          <w:sz w:val="20"/>
          <w:szCs w:val="20"/>
        </w:rPr>
      </w:pPr>
      <w:r w:rsidRPr="00A02AE6">
        <w:rPr>
          <w:rFonts w:ascii="Verdana" w:hAnsi="Verdana"/>
          <w:sz w:val="20"/>
          <w:szCs w:val="20"/>
        </w:rPr>
        <w:t xml:space="preserve">Het Cypriotisch </w:t>
      </w:r>
      <w:r w:rsidR="00163ED2">
        <w:rPr>
          <w:rFonts w:ascii="Verdana" w:hAnsi="Verdana"/>
          <w:sz w:val="20"/>
          <w:szCs w:val="20"/>
        </w:rPr>
        <w:t>V</w:t>
      </w:r>
      <w:r w:rsidRPr="00A02AE6">
        <w:rPr>
          <w:rFonts w:ascii="Verdana" w:hAnsi="Verdana"/>
          <w:sz w:val="20"/>
          <w:szCs w:val="20"/>
        </w:rPr>
        <w:t>oorzitterschap streeft nu naar een algemene oriëntatie.</w:t>
      </w:r>
      <w:r w:rsidRPr="00A02AE6" w:rsidR="00BF0BE6">
        <w:rPr>
          <w:rFonts w:ascii="Verdana" w:hAnsi="Verdana"/>
          <w:sz w:val="20"/>
          <w:szCs w:val="20"/>
        </w:rPr>
        <w:t xml:space="preserve"> Dit is een voorlopig standpunt</w:t>
      </w:r>
      <w:r w:rsidRPr="00A02AE6" w:rsidR="00E92918">
        <w:rPr>
          <w:rFonts w:ascii="Verdana" w:hAnsi="Verdana"/>
          <w:sz w:val="20"/>
          <w:szCs w:val="20"/>
        </w:rPr>
        <w:t xml:space="preserve"> van de Raad</w:t>
      </w:r>
      <w:r w:rsidRPr="00A02AE6" w:rsidR="00BF0BE6">
        <w:rPr>
          <w:rFonts w:ascii="Verdana" w:hAnsi="Verdana"/>
          <w:sz w:val="20"/>
          <w:szCs w:val="20"/>
        </w:rPr>
        <w:t xml:space="preserve"> over het voorstel, nog voordat het Europees Parlement haar advies heeft uitgebracht.</w:t>
      </w:r>
      <w:r w:rsidR="00456B84">
        <w:rPr>
          <w:rFonts w:ascii="Verdana" w:hAnsi="Verdana"/>
          <w:sz w:val="20"/>
          <w:szCs w:val="20"/>
        </w:rPr>
        <w:t xml:space="preserve"> </w:t>
      </w:r>
      <w:r w:rsidRPr="00A51ECF" w:rsidR="00456B84">
        <w:rPr>
          <w:rFonts w:ascii="Verdana" w:hAnsi="Verdana"/>
          <w:sz w:val="20"/>
          <w:szCs w:val="20"/>
        </w:rPr>
        <w:t xml:space="preserve">De algemene oriëntatie vormt </w:t>
      </w:r>
      <w:r w:rsidRPr="00A51ECF" w:rsidR="004271B5">
        <w:rPr>
          <w:rFonts w:ascii="Verdana" w:hAnsi="Verdana"/>
          <w:sz w:val="20"/>
          <w:szCs w:val="20"/>
        </w:rPr>
        <w:t xml:space="preserve">het uitgangspunt voor de Raad in de </w:t>
      </w:r>
      <w:r w:rsidRPr="00A51ECF" w:rsidR="00456B84">
        <w:rPr>
          <w:rFonts w:ascii="Verdana" w:hAnsi="Verdana"/>
          <w:sz w:val="20"/>
          <w:szCs w:val="20"/>
        </w:rPr>
        <w:t>onderhandelingen met het Europees Parlement.</w:t>
      </w:r>
      <w:r w:rsidRPr="00A51ECF">
        <w:rPr>
          <w:rFonts w:ascii="Verdana" w:hAnsi="Verdana"/>
          <w:sz w:val="20"/>
          <w:szCs w:val="20"/>
        </w:rPr>
        <w:t xml:space="preserve"> </w:t>
      </w:r>
      <w:r w:rsidRPr="00A51ECF" w:rsidR="000F0CC9">
        <w:rPr>
          <w:rFonts w:ascii="Verdana" w:hAnsi="Verdana"/>
          <w:sz w:val="20"/>
          <w:szCs w:val="20"/>
        </w:rPr>
        <w:t>Tijdens de Tr</w:t>
      </w:r>
      <w:r w:rsidRPr="00A51ECF" w:rsidR="00DA1AF5">
        <w:rPr>
          <w:rFonts w:ascii="Verdana" w:hAnsi="Verdana"/>
          <w:sz w:val="20"/>
          <w:szCs w:val="20"/>
        </w:rPr>
        <w:t>ansportraad van 29 oktober 2012</w:t>
      </w:r>
      <w:r w:rsidRPr="00A51ECF" w:rsidR="000F0CC9">
        <w:rPr>
          <w:rFonts w:ascii="Verdana" w:hAnsi="Verdana"/>
          <w:sz w:val="20"/>
          <w:szCs w:val="20"/>
        </w:rPr>
        <w:t xml:space="preserve"> is een oriënterend debat gevoerd. </w:t>
      </w:r>
      <w:r w:rsidRPr="00A51ECF" w:rsidR="00433C4F">
        <w:rPr>
          <w:rFonts w:ascii="Verdana" w:hAnsi="Verdana"/>
          <w:sz w:val="20"/>
          <w:szCs w:val="20"/>
        </w:rPr>
        <w:t>Nederlan</w:t>
      </w:r>
      <w:r w:rsidRPr="00A51ECF" w:rsidR="007D262F">
        <w:rPr>
          <w:rFonts w:ascii="Verdana" w:hAnsi="Verdana"/>
          <w:sz w:val="20"/>
          <w:szCs w:val="20"/>
        </w:rPr>
        <w:t>d heeft tijdens het oriënterend</w:t>
      </w:r>
      <w:r w:rsidRPr="00A51ECF" w:rsidR="00433C4F">
        <w:rPr>
          <w:rFonts w:ascii="Verdana" w:hAnsi="Verdana"/>
          <w:sz w:val="20"/>
          <w:szCs w:val="20"/>
        </w:rPr>
        <w:t xml:space="preserve"> debat een dringend beroep op de Commissie gedaan om de voorstellen opnieuw te bezien. </w:t>
      </w:r>
      <w:r w:rsidRPr="00A51ECF" w:rsidR="0078533D">
        <w:rPr>
          <w:rFonts w:ascii="Verdana" w:hAnsi="Verdana"/>
          <w:iCs/>
          <w:sz w:val="20"/>
          <w:szCs w:val="20"/>
        </w:rPr>
        <w:t xml:space="preserve">Tijdens het oriënterend debat </w:t>
      </w:r>
      <w:r w:rsidRPr="00A51ECF" w:rsidR="001F7DC6">
        <w:rPr>
          <w:rFonts w:ascii="Verdana" w:hAnsi="Verdana"/>
          <w:iCs/>
          <w:sz w:val="20"/>
          <w:szCs w:val="20"/>
        </w:rPr>
        <w:t xml:space="preserve">bleken </w:t>
      </w:r>
      <w:r w:rsidRPr="00A51ECF" w:rsidR="0078533D">
        <w:rPr>
          <w:rFonts w:ascii="Verdana" w:hAnsi="Verdana"/>
          <w:iCs/>
          <w:sz w:val="20"/>
          <w:szCs w:val="20"/>
        </w:rPr>
        <w:t>er veel lidstaten voor meer flexibiliteit</w:t>
      </w:r>
      <w:r w:rsidRPr="00A51ECF" w:rsidR="001F7DC6">
        <w:rPr>
          <w:rFonts w:ascii="Verdana" w:hAnsi="Verdana"/>
          <w:iCs/>
          <w:sz w:val="20"/>
          <w:szCs w:val="20"/>
        </w:rPr>
        <w:t xml:space="preserve"> te zijn</w:t>
      </w:r>
      <w:r w:rsidRPr="00A51ECF" w:rsidR="004336F0">
        <w:rPr>
          <w:rFonts w:ascii="Verdana" w:hAnsi="Verdana"/>
          <w:iCs/>
          <w:sz w:val="20"/>
          <w:szCs w:val="20"/>
        </w:rPr>
        <w:t xml:space="preserve">, i.c. een richtlijn in plaats van een verordening. </w:t>
      </w:r>
      <w:r w:rsidRPr="00A51ECF" w:rsidR="001F7DC6">
        <w:rPr>
          <w:rFonts w:ascii="Verdana" w:hAnsi="Verdana"/>
          <w:iCs/>
          <w:sz w:val="20"/>
          <w:szCs w:val="20"/>
        </w:rPr>
        <w:t>D</w:t>
      </w:r>
      <w:r w:rsidRPr="00A51ECF" w:rsidR="006B0A35">
        <w:rPr>
          <w:rFonts w:ascii="Verdana" w:hAnsi="Verdana"/>
          <w:iCs/>
          <w:sz w:val="20"/>
          <w:szCs w:val="20"/>
        </w:rPr>
        <w:t>e frequentie van keuringen en de uitbreiding naar nieuwe voertuigcategorieën riepen vragen op.</w:t>
      </w:r>
      <w:r w:rsidRPr="00A51ECF" w:rsidR="00471EC6">
        <w:rPr>
          <w:rFonts w:ascii="Verdana" w:hAnsi="Verdana"/>
          <w:iCs/>
          <w:sz w:val="20"/>
          <w:szCs w:val="20"/>
        </w:rPr>
        <w:t xml:space="preserve"> </w:t>
      </w:r>
      <w:r w:rsidRPr="00A51ECF" w:rsidR="009A4D8A">
        <w:rPr>
          <w:rFonts w:ascii="Verdana" w:hAnsi="Verdana"/>
          <w:iCs/>
          <w:sz w:val="20"/>
          <w:szCs w:val="20"/>
        </w:rPr>
        <w:t>Het dossier is nog volop in beweging, waarbij er sprake lijkt te zijn van voor Nederland gunstige ontwikkelingen.</w:t>
      </w:r>
    </w:p>
    <w:p w:rsidRPr="00A02AE6" w:rsidR="00CB6C16" w:rsidP="00A02AE6" w:rsidRDefault="00CB6C16">
      <w:pPr>
        <w:pStyle w:val="NoSpacing"/>
        <w:spacing w:line="276" w:lineRule="auto"/>
        <w:rPr>
          <w:rFonts w:ascii="Verdana" w:hAnsi="Verdana"/>
          <w:sz w:val="20"/>
          <w:szCs w:val="20"/>
          <w:u w:val="single"/>
        </w:rPr>
      </w:pPr>
      <w:r w:rsidRPr="00A02AE6">
        <w:rPr>
          <w:rFonts w:ascii="Verdana" w:hAnsi="Verdana"/>
          <w:sz w:val="20"/>
          <w:szCs w:val="20"/>
          <w:u w:val="single"/>
        </w:rPr>
        <w:t>Inzet Nederland</w:t>
      </w:r>
    </w:p>
    <w:p w:rsidR="00C86544" w:rsidP="005C652A" w:rsidRDefault="00CB6C16">
      <w:pPr>
        <w:pStyle w:val="NoSpacing"/>
        <w:spacing w:line="276" w:lineRule="auto"/>
        <w:rPr>
          <w:rFonts w:ascii="Verdana" w:hAnsi="Verdana"/>
          <w:sz w:val="20"/>
          <w:szCs w:val="20"/>
        </w:rPr>
      </w:pPr>
      <w:r w:rsidRPr="00A02AE6">
        <w:rPr>
          <w:rFonts w:ascii="Verdana" w:hAnsi="Verdana"/>
          <w:sz w:val="20"/>
          <w:szCs w:val="20"/>
        </w:rPr>
        <w:t>Nederland heeft ernstige bedenkingen tegen het voorstel omdat het onnodig de APK-plicht uitbreidt naar nieuwe voertuigencategorieën en de APK-frequentie in Nederland nodeloos verhoogt. De voordelen voor de verkeersveiligheid en het milieu wegen volgens Nederland niet op tegen de extra lasten voor burgers en bedrijfsleven. Nederland is ervan overtuigd dat het nationale APK-systeem, in combinatie met zelfdiagnose van het voertuig, voldoende waarborgen biedt voor verkeersveiligheid en milieu. Wel ondersteunt Nederland een verhoogde effectiviteit van keuringen door harmonisatie, als eerste stap op weg naar wederzijdse erkenning en digitale informatie-uitwisseling, waarbij volgens Nederland het bestaande platform voor dergelijke informatie-uitwisseling (EUCARIS) gebruikt moet worden.</w:t>
      </w:r>
      <w:bookmarkStart w:name="OLE_LINK1" w:id="0"/>
      <w:bookmarkStart w:name="OLE_LINK2" w:id="1"/>
    </w:p>
    <w:p w:rsidR="00C86544" w:rsidP="00A02AE6" w:rsidRDefault="00C86544">
      <w:pPr>
        <w:spacing w:line="276" w:lineRule="auto"/>
        <w:rPr>
          <w:rFonts w:ascii="Verdana" w:hAnsi="Verdana"/>
          <w:sz w:val="20"/>
          <w:szCs w:val="20"/>
        </w:rPr>
      </w:pPr>
    </w:p>
    <w:p w:rsidR="00C86544" w:rsidP="00A02AE6" w:rsidRDefault="00C86544">
      <w:pPr>
        <w:spacing w:line="276" w:lineRule="auto"/>
        <w:rPr>
          <w:rFonts w:ascii="Verdana" w:hAnsi="Verdana"/>
          <w:sz w:val="20"/>
          <w:szCs w:val="20"/>
        </w:rPr>
      </w:pPr>
    </w:p>
    <w:p w:rsidR="00C86544" w:rsidP="00A02AE6" w:rsidRDefault="00C86544">
      <w:pPr>
        <w:spacing w:line="276" w:lineRule="auto"/>
        <w:rPr>
          <w:rFonts w:ascii="Verdana" w:hAnsi="Verdana"/>
          <w:sz w:val="20"/>
          <w:szCs w:val="20"/>
        </w:rPr>
      </w:pPr>
    </w:p>
    <w:p w:rsidR="00C86544" w:rsidP="00A02AE6" w:rsidRDefault="00C86544">
      <w:pPr>
        <w:spacing w:line="276" w:lineRule="auto"/>
        <w:rPr>
          <w:rFonts w:ascii="Verdana" w:hAnsi="Verdana"/>
          <w:sz w:val="20"/>
          <w:szCs w:val="20"/>
        </w:rPr>
      </w:pPr>
    </w:p>
    <w:p w:rsidR="00C86544" w:rsidP="00A02AE6" w:rsidRDefault="00C86544">
      <w:pPr>
        <w:spacing w:line="276" w:lineRule="auto"/>
        <w:rPr>
          <w:rFonts w:ascii="Verdana" w:hAnsi="Verdana"/>
          <w:sz w:val="20"/>
          <w:szCs w:val="20"/>
        </w:rPr>
      </w:pPr>
    </w:p>
    <w:p w:rsidR="00C86544" w:rsidP="00A02AE6" w:rsidRDefault="00C86544">
      <w:pPr>
        <w:spacing w:line="276" w:lineRule="auto"/>
        <w:rPr>
          <w:rFonts w:ascii="Verdana" w:hAnsi="Verdana"/>
          <w:sz w:val="20"/>
          <w:szCs w:val="20"/>
        </w:rPr>
      </w:pPr>
    </w:p>
    <w:p w:rsidR="00C86544" w:rsidP="00A02AE6" w:rsidRDefault="00C86544">
      <w:pPr>
        <w:spacing w:line="276" w:lineRule="auto"/>
        <w:rPr>
          <w:rFonts w:ascii="Verdana" w:hAnsi="Verdana"/>
          <w:sz w:val="20"/>
          <w:szCs w:val="20"/>
        </w:rPr>
      </w:pPr>
    </w:p>
    <w:p w:rsidR="00C86544" w:rsidP="00A02AE6" w:rsidRDefault="00C86544">
      <w:pPr>
        <w:spacing w:line="276" w:lineRule="auto"/>
        <w:rPr>
          <w:rFonts w:ascii="Verdana" w:hAnsi="Verdana"/>
          <w:sz w:val="20"/>
          <w:szCs w:val="20"/>
        </w:rPr>
      </w:pPr>
    </w:p>
    <w:p w:rsidR="00C86544" w:rsidP="00A02AE6" w:rsidRDefault="00C86544">
      <w:pPr>
        <w:spacing w:line="276" w:lineRule="auto"/>
        <w:rPr>
          <w:rFonts w:ascii="Verdana" w:hAnsi="Verdana"/>
          <w:sz w:val="20"/>
          <w:szCs w:val="20"/>
        </w:rPr>
      </w:pPr>
    </w:p>
    <w:p w:rsidR="00C86544" w:rsidP="00A02AE6" w:rsidRDefault="00C86544">
      <w:pPr>
        <w:spacing w:line="276" w:lineRule="auto"/>
        <w:rPr>
          <w:rFonts w:ascii="Verdana" w:hAnsi="Verdana"/>
          <w:sz w:val="20"/>
          <w:szCs w:val="20"/>
        </w:rPr>
      </w:pPr>
    </w:p>
    <w:p w:rsidR="00C86544" w:rsidP="00A02AE6" w:rsidRDefault="00C86544">
      <w:pPr>
        <w:spacing w:line="276" w:lineRule="auto"/>
        <w:rPr>
          <w:rFonts w:ascii="Verdana" w:hAnsi="Verdana"/>
          <w:sz w:val="20"/>
          <w:szCs w:val="20"/>
        </w:rPr>
      </w:pPr>
    </w:p>
    <w:p w:rsidR="00C86544" w:rsidP="00A02AE6" w:rsidRDefault="00C86544">
      <w:pPr>
        <w:spacing w:line="276" w:lineRule="auto"/>
        <w:rPr>
          <w:rFonts w:ascii="Verdana" w:hAnsi="Verdana"/>
          <w:sz w:val="20"/>
          <w:szCs w:val="20"/>
        </w:rPr>
      </w:pPr>
    </w:p>
    <w:p w:rsidR="00C86544" w:rsidP="00A02AE6" w:rsidRDefault="00C86544">
      <w:pPr>
        <w:spacing w:line="276" w:lineRule="auto"/>
        <w:rPr>
          <w:rFonts w:ascii="Verdana" w:hAnsi="Verdana"/>
          <w:sz w:val="20"/>
          <w:szCs w:val="20"/>
        </w:rPr>
      </w:pPr>
    </w:p>
    <w:p w:rsidR="00C86544" w:rsidP="00A02AE6" w:rsidRDefault="00C86544">
      <w:pPr>
        <w:spacing w:line="276" w:lineRule="auto"/>
        <w:rPr>
          <w:rFonts w:ascii="Verdana" w:hAnsi="Verdana"/>
          <w:sz w:val="20"/>
          <w:szCs w:val="20"/>
        </w:rPr>
      </w:pPr>
    </w:p>
    <w:p w:rsidR="00C86544" w:rsidP="00A02AE6" w:rsidRDefault="00C86544">
      <w:pPr>
        <w:spacing w:line="276" w:lineRule="auto"/>
        <w:rPr>
          <w:rFonts w:ascii="Verdana" w:hAnsi="Verdana"/>
          <w:sz w:val="20"/>
          <w:szCs w:val="20"/>
        </w:rPr>
      </w:pPr>
    </w:p>
    <w:p w:rsidR="00C86544" w:rsidP="00A02AE6" w:rsidRDefault="00C86544">
      <w:pPr>
        <w:spacing w:line="276" w:lineRule="auto"/>
        <w:rPr>
          <w:rFonts w:ascii="Verdana" w:hAnsi="Verdana"/>
          <w:sz w:val="20"/>
          <w:szCs w:val="20"/>
        </w:rPr>
      </w:pPr>
    </w:p>
    <w:p w:rsidR="00C86544" w:rsidP="00A02AE6" w:rsidRDefault="00C86544">
      <w:pPr>
        <w:spacing w:line="276" w:lineRule="auto"/>
        <w:rPr>
          <w:rFonts w:ascii="Verdana" w:hAnsi="Verdana"/>
          <w:sz w:val="20"/>
          <w:szCs w:val="20"/>
        </w:rPr>
      </w:pPr>
    </w:p>
    <w:p w:rsidR="00C86544" w:rsidP="00A02AE6" w:rsidRDefault="00C86544">
      <w:pPr>
        <w:spacing w:line="276" w:lineRule="auto"/>
        <w:rPr>
          <w:rFonts w:ascii="Verdana" w:hAnsi="Verdana"/>
          <w:sz w:val="20"/>
          <w:szCs w:val="20"/>
        </w:rPr>
      </w:pPr>
    </w:p>
    <w:p w:rsidR="00C86544" w:rsidP="00A02AE6" w:rsidRDefault="00C86544">
      <w:pPr>
        <w:spacing w:line="276" w:lineRule="auto"/>
        <w:rPr>
          <w:rFonts w:ascii="Verdana" w:hAnsi="Verdana"/>
          <w:sz w:val="20"/>
          <w:szCs w:val="20"/>
        </w:rPr>
      </w:pPr>
    </w:p>
    <w:p w:rsidR="00C86544" w:rsidP="00A02AE6" w:rsidRDefault="00C86544">
      <w:pPr>
        <w:spacing w:line="276" w:lineRule="auto"/>
        <w:rPr>
          <w:rFonts w:ascii="Verdana" w:hAnsi="Verdana"/>
          <w:sz w:val="20"/>
          <w:szCs w:val="20"/>
        </w:rPr>
      </w:pPr>
    </w:p>
    <w:p w:rsidR="00C86544" w:rsidP="00A02AE6" w:rsidRDefault="00C86544">
      <w:pPr>
        <w:spacing w:line="276" w:lineRule="auto"/>
        <w:rPr>
          <w:rFonts w:ascii="Verdana" w:hAnsi="Verdana"/>
          <w:sz w:val="20"/>
          <w:szCs w:val="20"/>
        </w:rPr>
      </w:pPr>
    </w:p>
    <w:p w:rsidR="00C86544" w:rsidP="00A02AE6" w:rsidRDefault="00C86544">
      <w:pPr>
        <w:spacing w:line="276" w:lineRule="auto"/>
        <w:rPr>
          <w:rFonts w:ascii="Verdana" w:hAnsi="Verdana"/>
          <w:sz w:val="20"/>
          <w:szCs w:val="20"/>
        </w:rPr>
      </w:pPr>
    </w:p>
    <w:p w:rsidR="00C86544" w:rsidP="00A02AE6" w:rsidRDefault="00C86544">
      <w:pPr>
        <w:spacing w:line="276" w:lineRule="auto"/>
        <w:rPr>
          <w:rFonts w:ascii="Verdana" w:hAnsi="Verdana"/>
          <w:sz w:val="20"/>
          <w:szCs w:val="20"/>
        </w:rPr>
      </w:pPr>
    </w:p>
    <w:p w:rsidR="00C86544" w:rsidP="00A02AE6" w:rsidRDefault="00C86544">
      <w:pPr>
        <w:spacing w:line="276" w:lineRule="auto"/>
        <w:rPr>
          <w:rFonts w:ascii="Verdana" w:hAnsi="Verdana"/>
          <w:sz w:val="20"/>
          <w:szCs w:val="20"/>
        </w:rPr>
      </w:pPr>
    </w:p>
    <w:p w:rsidR="00C86544" w:rsidP="00A02AE6" w:rsidRDefault="00C86544">
      <w:pPr>
        <w:spacing w:line="276" w:lineRule="auto"/>
        <w:rPr>
          <w:rFonts w:ascii="Verdana" w:hAnsi="Verdana"/>
          <w:sz w:val="20"/>
          <w:szCs w:val="20"/>
        </w:rPr>
      </w:pPr>
    </w:p>
    <w:p w:rsidR="00C86544" w:rsidP="00A02AE6" w:rsidRDefault="00C86544">
      <w:pPr>
        <w:spacing w:line="276" w:lineRule="auto"/>
        <w:rPr>
          <w:rFonts w:ascii="Verdana" w:hAnsi="Verdana"/>
          <w:sz w:val="20"/>
          <w:szCs w:val="20"/>
        </w:rPr>
      </w:pPr>
    </w:p>
    <w:p w:rsidR="00C86544" w:rsidP="00A02AE6" w:rsidRDefault="00C86544">
      <w:pPr>
        <w:spacing w:line="276" w:lineRule="auto"/>
        <w:rPr>
          <w:rFonts w:ascii="Verdana" w:hAnsi="Verdana"/>
          <w:sz w:val="20"/>
          <w:szCs w:val="20"/>
        </w:rPr>
      </w:pPr>
    </w:p>
    <w:p w:rsidR="00C86544" w:rsidP="00A02AE6" w:rsidRDefault="00C86544">
      <w:pPr>
        <w:spacing w:line="276" w:lineRule="auto"/>
        <w:rPr>
          <w:rFonts w:ascii="Verdana" w:hAnsi="Verdana"/>
          <w:sz w:val="20"/>
          <w:szCs w:val="20"/>
        </w:rPr>
      </w:pPr>
    </w:p>
    <w:p w:rsidR="00C86544" w:rsidP="00A02AE6" w:rsidRDefault="00C86544">
      <w:pPr>
        <w:spacing w:line="276" w:lineRule="auto"/>
        <w:rPr>
          <w:rFonts w:ascii="Verdana" w:hAnsi="Verdana"/>
          <w:sz w:val="20"/>
          <w:szCs w:val="20"/>
        </w:rPr>
      </w:pPr>
    </w:p>
    <w:p w:rsidR="008A3B88" w:rsidP="00A02AE6" w:rsidRDefault="008A3B88">
      <w:pPr>
        <w:spacing w:line="276" w:lineRule="auto"/>
        <w:rPr>
          <w:rFonts w:ascii="Verdana" w:hAnsi="Verdana"/>
          <w:sz w:val="20"/>
          <w:szCs w:val="20"/>
        </w:rPr>
      </w:pPr>
    </w:p>
    <w:p w:rsidR="008A3B88" w:rsidP="00A02AE6" w:rsidRDefault="008A3B88">
      <w:pPr>
        <w:spacing w:line="276" w:lineRule="auto"/>
        <w:rPr>
          <w:rFonts w:ascii="Verdana" w:hAnsi="Verdana"/>
          <w:sz w:val="20"/>
          <w:szCs w:val="20"/>
        </w:rPr>
      </w:pPr>
    </w:p>
    <w:p w:rsidR="008A3B88" w:rsidP="00A02AE6" w:rsidRDefault="008A3B88">
      <w:pPr>
        <w:spacing w:line="276" w:lineRule="auto"/>
        <w:rPr>
          <w:rFonts w:ascii="Verdana" w:hAnsi="Verdana"/>
          <w:sz w:val="20"/>
          <w:szCs w:val="20"/>
        </w:rPr>
      </w:pPr>
    </w:p>
    <w:p w:rsidR="008A3B88" w:rsidP="00A02AE6" w:rsidRDefault="008A3B88">
      <w:pPr>
        <w:spacing w:line="276" w:lineRule="auto"/>
        <w:rPr>
          <w:rFonts w:ascii="Verdana" w:hAnsi="Verdana"/>
          <w:sz w:val="20"/>
          <w:szCs w:val="20"/>
        </w:rPr>
      </w:pPr>
    </w:p>
    <w:p w:rsidR="00715D25" w:rsidP="00A02AE6" w:rsidRDefault="00715D25">
      <w:pPr>
        <w:spacing w:line="276" w:lineRule="auto"/>
        <w:rPr>
          <w:rFonts w:ascii="Verdana" w:hAnsi="Verdana"/>
          <w:sz w:val="20"/>
          <w:szCs w:val="20"/>
        </w:rPr>
      </w:pPr>
    </w:p>
    <w:p w:rsidR="00006894" w:rsidP="00A02AE6" w:rsidRDefault="00006894">
      <w:pPr>
        <w:spacing w:line="276" w:lineRule="auto"/>
        <w:rPr>
          <w:rFonts w:ascii="Verdana" w:hAnsi="Verdana"/>
          <w:sz w:val="20"/>
          <w:szCs w:val="20"/>
        </w:rPr>
      </w:pPr>
    </w:p>
    <w:p w:rsidR="00006894" w:rsidP="00A02AE6" w:rsidRDefault="00006894">
      <w:pPr>
        <w:spacing w:line="276" w:lineRule="auto"/>
        <w:rPr>
          <w:rFonts w:ascii="Verdana" w:hAnsi="Verdana"/>
          <w:sz w:val="20"/>
          <w:szCs w:val="20"/>
        </w:rPr>
      </w:pPr>
    </w:p>
    <w:p w:rsidR="00006894" w:rsidP="00A02AE6" w:rsidRDefault="00006894">
      <w:pPr>
        <w:spacing w:line="276" w:lineRule="auto"/>
        <w:rPr>
          <w:rFonts w:ascii="Verdana" w:hAnsi="Verdana"/>
          <w:sz w:val="20"/>
          <w:szCs w:val="20"/>
        </w:rPr>
      </w:pPr>
    </w:p>
    <w:p w:rsidR="00715D25" w:rsidP="00A02AE6" w:rsidRDefault="00715D25">
      <w:pPr>
        <w:spacing w:line="276" w:lineRule="auto"/>
        <w:rPr>
          <w:rFonts w:ascii="Verdana" w:hAnsi="Verdana"/>
          <w:sz w:val="20"/>
          <w:szCs w:val="20"/>
        </w:rPr>
      </w:pPr>
    </w:p>
    <w:p w:rsidR="00C77A7D" w:rsidP="00A02AE6" w:rsidRDefault="00C77A7D">
      <w:pPr>
        <w:spacing w:line="276" w:lineRule="auto"/>
        <w:rPr>
          <w:rFonts w:ascii="Verdana" w:hAnsi="Verdana"/>
          <w:sz w:val="20"/>
          <w:szCs w:val="20"/>
        </w:rPr>
      </w:pPr>
    </w:p>
    <w:p w:rsidRPr="00A02AE6" w:rsidR="003A5C52" w:rsidP="00A02AE6" w:rsidRDefault="003A5C52">
      <w:pPr>
        <w:pBdr>
          <w:top w:val="single" w:color="auto" w:sz="4" w:space="1"/>
          <w:left w:val="single" w:color="auto" w:sz="4" w:space="4"/>
          <w:bottom w:val="single" w:color="auto" w:sz="4" w:space="1"/>
          <w:right w:val="single" w:color="auto" w:sz="4" w:space="4"/>
        </w:pBdr>
        <w:spacing w:line="276" w:lineRule="auto"/>
        <w:rPr>
          <w:rFonts w:ascii="Verdana" w:hAnsi="Verdana"/>
          <w:b/>
          <w:sz w:val="20"/>
          <w:szCs w:val="20"/>
        </w:rPr>
      </w:pPr>
      <w:r w:rsidRPr="00A02AE6">
        <w:rPr>
          <w:rFonts w:ascii="Verdana" w:hAnsi="Verdana"/>
          <w:b/>
          <w:sz w:val="20"/>
          <w:szCs w:val="20"/>
        </w:rPr>
        <w:t xml:space="preserve">Intermodale </w:t>
      </w:r>
      <w:r w:rsidRPr="00A02AE6" w:rsidR="002B24C8">
        <w:rPr>
          <w:rFonts w:ascii="Verdana" w:hAnsi="Verdana"/>
          <w:b/>
          <w:sz w:val="20"/>
          <w:szCs w:val="20"/>
        </w:rPr>
        <w:t xml:space="preserve">en horizontale </w:t>
      </w:r>
      <w:r w:rsidRPr="00A02AE6">
        <w:rPr>
          <w:rFonts w:ascii="Verdana" w:hAnsi="Verdana"/>
          <w:b/>
          <w:sz w:val="20"/>
          <w:szCs w:val="20"/>
        </w:rPr>
        <w:t>vraagstukken</w:t>
      </w:r>
    </w:p>
    <w:p w:rsidRPr="00A02AE6" w:rsidR="003A5C52" w:rsidP="00A02AE6" w:rsidRDefault="003A5C52">
      <w:pPr>
        <w:spacing w:line="276" w:lineRule="auto"/>
        <w:rPr>
          <w:rFonts w:ascii="Verdana" w:hAnsi="Verdana"/>
          <w:sz w:val="20"/>
          <w:szCs w:val="20"/>
        </w:rPr>
      </w:pPr>
    </w:p>
    <w:p w:rsidRPr="00A02AE6" w:rsidR="001A4F5B" w:rsidP="00A02AE6" w:rsidRDefault="001A4F5B">
      <w:pPr>
        <w:widowControl w:val="0"/>
        <w:suppressAutoHyphens/>
        <w:autoSpaceDE w:val="0"/>
        <w:autoSpaceDN w:val="0"/>
        <w:spacing w:line="276" w:lineRule="auto"/>
        <w:textAlignment w:val="baseline"/>
        <w:rPr>
          <w:rFonts w:ascii="Verdana" w:hAnsi="Verdana" w:cs="Arial"/>
          <w:sz w:val="20"/>
          <w:szCs w:val="20"/>
        </w:rPr>
      </w:pPr>
      <w:r w:rsidRPr="00A02AE6">
        <w:rPr>
          <w:rFonts w:ascii="Verdana" w:hAnsi="Verdana" w:cs="Arial"/>
          <w:b/>
          <w:sz w:val="20"/>
          <w:szCs w:val="20"/>
        </w:rPr>
        <w:t>Verordening inzake de implementatie en exploitatie van de Europese satellietnavigatiesystemen</w:t>
      </w:r>
      <w:r w:rsidRPr="00A02AE6">
        <w:rPr>
          <w:rFonts w:ascii="Verdana" w:hAnsi="Verdana" w:cs="Arial"/>
          <w:sz w:val="20"/>
          <w:szCs w:val="20"/>
        </w:rPr>
        <w:t xml:space="preserve"> </w:t>
      </w:r>
    </w:p>
    <w:p w:rsidRPr="00A02AE6" w:rsidR="00731E70" w:rsidP="00A02AE6" w:rsidRDefault="00963B19">
      <w:pPr>
        <w:pStyle w:val="Heading1"/>
        <w:keepNext w:val="0"/>
        <w:numPr>
          <w:ilvl w:val="0"/>
          <w:numId w:val="6"/>
        </w:numPr>
        <w:spacing w:line="276" w:lineRule="auto"/>
        <w:rPr>
          <w:rFonts w:ascii="Verdana" w:hAnsi="Verdana"/>
          <w:b w:val="0"/>
          <w:bCs w:val="0"/>
          <w:sz w:val="20"/>
          <w:szCs w:val="20"/>
        </w:rPr>
      </w:pPr>
      <w:r>
        <w:rPr>
          <w:rFonts w:ascii="Verdana" w:hAnsi="Verdana" w:cs="Arial"/>
          <w:b w:val="0"/>
          <w:sz w:val="20"/>
          <w:szCs w:val="20"/>
        </w:rPr>
        <w:t>Informatie over s</w:t>
      </w:r>
      <w:r w:rsidRPr="00A02AE6" w:rsidR="00300956">
        <w:rPr>
          <w:rFonts w:ascii="Verdana" w:hAnsi="Verdana" w:cs="Arial"/>
          <w:b w:val="0"/>
          <w:sz w:val="20"/>
          <w:szCs w:val="20"/>
        </w:rPr>
        <w:t>tand van zaken</w:t>
      </w:r>
    </w:p>
    <w:p w:rsidRPr="00A02AE6" w:rsidR="001A4F5B" w:rsidP="00A02AE6" w:rsidRDefault="001A4F5B">
      <w:pPr>
        <w:spacing w:line="276" w:lineRule="auto"/>
        <w:rPr>
          <w:rFonts w:ascii="Verdana" w:hAnsi="Verdana" w:cs="Arial"/>
          <w:sz w:val="20"/>
          <w:szCs w:val="20"/>
        </w:rPr>
      </w:pPr>
    </w:p>
    <w:p w:rsidRPr="00A02AE6" w:rsidR="001A4F5B" w:rsidP="00A02AE6" w:rsidRDefault="005974CC">
      <w:pPr>
        <w:spacing w:line="276" w:lineRule="auto"/>
        <w:rPr>
          <w:rFonts w:ascii="Verdana" w:hAnsi="Verdana" w:eastAsia="MS Mincho"/>
          <w:sz w:val="20"/>
          <w:szCs w:val="20"/>
        </w:rPr>
      </w:pPr>
      <w:r w:rsidRPr="00A02AE6">
        <w:rPr>
          <w:rFonts w:ascii="Verdana" w:hAnsi="Verdana" w:eastAsia="MS Mincho"/>
          <w:sz w:val="20"/>
          <w:szCs w:val="20"/>
        </w:rPr>
        <w:t>De Commissie legt met he</w:t>
      </w:r>
      <w:r w:rsidRPr="00A02AE6" w:rsidR="001A4F5B">
        <w:rPr>
          <w:rFonts w:ascii="Verdana" w:hAnsi="Verdana" w:eastAsia="MS Mincho"/>
          <w:sz w:val="20"/>
          <w:szCs w:val="20"/>
        </w:rPr>
        <w:t>t voorstel een basis voor het resterende deel van de bouw en de inrichting van de eerste jaren van de exploitatie</w:t>
      </w:r>
      <w:r w:rsidRPr="00A02AE6" w:rsidR="001A4F5B">
        <w:rPr>
          <w:rFonts w:ascii="Verdana" w:hAnsi="Verdana" w:cs="Arial"/>
          <w:sz w:val="20"/>
          <w:szCs w:val="20"/>
        </w:rPr>
        <w:t xml:space="preserve"> van de Europese </w:t>
      </w:r>
      <w:r w:rsidRPr="00A02AE6" w:rsidR="008D5882">
        <w:rPr>
          <w:rFonts w:ascii="Verdana" w:hAnsi="Verdana" w:cs="Arial"/>
          <w:sz w:val="20"/>
          <w:szCs w:val="20"/>
        </w:rPr>
        <w:t>programma’s voor satellietnavigatie (</w:t>
      </w:r>
      <w:r w:rsidRPr="00A02AE6" w:rsidR="001A4F5B">
        <w:rPr>
          <w:rFonts w:ascii="Verdana" w:hAnsi="Verdana" w:cs="Arial"/>
          <w:sz w:val="20"/>
          <w:szCs w:val="20"/>
        </w:rPr>
        <w:t>Galileo</w:t>
      </w:r>
      <w:r w:rsidRPr="00A02AE6" w:rsidR="00231118">
        <w:rPr>
          <w:rFonts w:ascii="Verdana" w:hAnsi="Verdana" w:cs="Arial"/>
          <w:sz w:val="20"/>
          <w:szCs w:val="20"/>
        </w:rPr>
        <w:t xml:space="preserve"> </w:t>
      </w:r>
      <w:r w:rsidR="00AE571A">
        <w:rPr>
          <w:rFonts w:ascii="Verdana" w:hAnsi="Verdana" w:cs="Arial"/>
          <w:sz w:val="20"/>
          <w:szCs w:val="20"/>
        </w:rPr>
        <w:t>en</w:t>
      </w:r>
      <w:r w:rsidR="00196C6C">
        <w:rPr>
          <w:rFonts w:ascii="Verdana" w:hAnsi="Verdana" w:cs="Arial"/>
          <w:sz w:val="20"/>
          <w:szCs w:val="20"/>
        </w:rPr>
        <w:t xml:space="preserve"> de</w:t>
      </w:r>
      <w:r w:rsidR="00AE571A">
        <w:rPr>
          <w:rFonts w:ascii="Verdana" w:hAnsi="Verdana" w:cs="Arial"/>
          <w:sz w:val="20"/>
          <w:szCs w:val="20"/>
        </w:rPr>
        <w:t xml:space="preserve"> </w:t>
      </w:r>
      <w:r w:rsidRPr="00AE22F0" w:rsidR="00AE22F0">
        <w:rPr>
          <w:rFonts w:ascii="Verdana" w:hAnsi="Verdana" w:cs="Arial"/>
          <w:i/>
          <w:sz w:val="20"/>
          <w:szCs w:val="20"/>
        </w:rPr>
        <w:t>European Geostationary Navigation Overlay Service</w:t>
      </w:r>
      <w:r w:rsidR="00196C6C">
        <w:rPr>
          <w:rFonts w:ascii="Verdana" w:hAnsi="Verdana" w:cs="Arial"/>
          <w:sz w:val="20"/>
          <w:szCs w:val="20"/>
        </w:rPr>
        <w:t>, EGNOS</w:t>
      </w:r>
      <w:r w:rsidRPr="00A02AE6" w:rsidR="008D5882">
        <w:rPr>
          <w:rFonts w:ascii="Verdana" w:hAnsi="Verdana" w:cs="Arial"/>
          <w:sz w:val="20"/>
          <w:szCs w:val="20"/>
        </w:rPr>
        <w:t>)</w:t>
      </w:r>
      <w:r w:rsidRPr="00A02AE6" w:rsidR="001A4F5B">
        <w:rPr>
          <w:rFonts w:ascii="Verdana" w:hAnsi="Verdana" w:eastAsia="MS Mincho"/>
          <w:sz w:val="20"/>
          <w:szCs w:val="20"/>
        </w:rPr>
        <w:t>. Ook wordt een aangepaste beheerstructuur voorgesteld.</w:t>
      </w:r>
    </w:p>
    <w:p w:rsidRPr="00A02AE6" w:rsidR="00AE571A" w:rsidP="00A02AE6" w:rsidRDefault="00AE571A">
      <w:pPr>
        <w:pStyle w:val="Spreekpunten"/>
        <w:numPr>
          <w:ilvl w:val="0"/>
          <w:numId w:val="0"/>
        </w:numPr>
        <w:tabs>
          <w:tab w:val="left" w:pos="708"/>
        </w:tabs>
        <w:spacing w:line="276" w:lineRule="auto"/>
        <w:rPr>
          <w:rFonts w:ascii="Verdana" w:hAnsi="Verdana"/>
          <w:sz w:val="20"/>
        </w:rPr>
      </w:pPr>
    </w:p>
    <w:p w:rsidR="003F2F07" w:rsidP="00A02AE6" w:rsidRDefault="00D004A9">
      <w:pPr>
        <w:pStyle w:val="Spreekpunten"/>
        <w:numPr>
          <w:ilvl w:val="0"/>
          <w:numId w:val="0"/>
        </w:numPr>
        <w:tabs>
          <w:tab w:val="left" w:pos="708"/>
        </w:tabs>
        <w:spacing w:line="276" w:lineRule="auto"/>
        <w:rPr>
          <w:rFonts w:ascii="Verdana" w:hAnsi="Verdana"/>
          <w:sz w:val="20"/>
        </w:rPr>
      </w:pPr>
      <w:r w:rsidRPr="00A02AE6">
        <w:rPr>
          <w:rFonts w:ascii="Verdana" w:hAnsi="Verdana"/>
          <w:sz w:val="20"/>
        </w:rPr>
        <w:t xml:space="preserve">Het Galileo-programma </w:t>
      </w:r>
      <w:r w:rsidRPr="00A02AE6" w:rsidR="003F2F07">
        <w:rPr>
          <w:rFonts w:ascii="Verdana" w:hAnsi="Verdana"/>
          <w:sz w:val="20"/>
        </w:rPr>
        <w:t>heeft tot doel</w:t>
      </w:r>
      <w:r w:rsidRPr="00A02AE6" w:rsidR="00751851">
        <w:rPr>
          <w:rFonts w:ascii="Verdana" w:hAnsi="Verdana"/>
          <w:sz w:val="20"/>
        </w:rPr>
        <w:t xml:space="preserve"> </w:t>
      </w:r>
      <w:r w:rsidRPr="00A02AE6">
        <w:rPr>
          <w:rFonts w:ascii="Verdana" w:hAnsi="Verdana"/>
          <w:sz w:val="20"/>
        </w:rPr>
        <w:t>een constellatie van satellieten en een mondiaal netwerk van grondstations</w:t>
      </w:r>
      <w:r w:rsidRPr="00A02AE6" w:rsidR="003F2F07">
        <w:rPr>
          <w:rFonts w:ascii="Verdana" w:hAnsi="Verdana"/>
          <w:sz w:val="20"/>
        </w:rPr>
        <w:t xml:space="preserve"> te realiseren</w:t>
      </w:r>
      <w:r w:rsidRPr="00A02AE6" w:rsidR="00634AC9">
        <w:rPr>
          <w:rFonts w:ascii="Verdana" w:hAnsi="Verdana"/>
          <w:sz w:val="20"/>
        </w:rPr>
        <w:t xml:space="preserve"> om zo te komen tot een autonome infrastructuur voor een mondiaal s</w:t>
      </w:r>
      <w:r w:rsidR="00BD0F16">
        <w:rPr>
          <w:rFonts w:ascii="Verdana" w:hAnsi="Verdana"/>
          <w:sz w:val="20"/>
        </w:rPr>
        <w:t>ysteem voor satellietnavigatie</w:t>
      </w:r>
      <w:r w:rsidR="007432D5">
        <w:rPr>
          <w:rFonts w:ascii="Verdana" w:hAnsi="Verdana"/>
          <w:sz w:val="20"/>
        </w:rPr>
        <w:t xml:space="preserve">. </w:t>
      </w:r>
      <w:r w:rsidRPr="00A02AE6">
        <w:rPr>
          <w:rFonts w:ascii="Verdana" w:hAnsi="Verdana"/>
          <w:sz w:val="20"/>
        </w:rPr>
        <w:t xml:space="preserve">Het </w:t>
      </w:r>
      <w:r w:rsidR="00AE571A">
        <w:rPr>
          <w:rFonts w:ascii="Verdana" w:hAnsi="Verdana"/>
          <w:sz w:val="20"/>
        </w:rPr>
        <w:t>EGNOS</w:t>
      </w:r>
      <w:r w:rsidRPr="00A02AE6">
        <w:rPr>
          <w:rFonts w:ascii="Verdana" w:hAnsi="Verdana"/>
          <w:sz w:val="20"/>
        </w:rPr>
        <w:t>-systeem</w:t>
      </w:r>
      <w:r w:rsidRPr="00A02AE6" w:rsidR="00AF4AFE">
        <w:rPr>
          <w:rFonts w:ascii="Verdana" w:hAnsi="Verdana"/>
          <w:sz w:val="20"/>
        </w:rPr>
        <w:t xml:space="preserve"> bestaat uit grondstations en verschillende </w:t>
      </w:r>
      <w:r w:rsidRPr="00A02AE6" w:rsidR="003F2F07">
        <w:rPr>
          <w:rFonts w:ascii="Verdana" w:hAnsi="Verdana"/>
          <w:sz w:val="20"/>
        </w:rPr>
        <w:t xml:space="preserve">in </w:t>
      </w:r>
      <w:r w:rsidRPr="00A02AE6" w:rsidR="00AF4AFE">
        <w:rPr>
          <w:rFonts w:ascii="Verdana" w:hAnsi="Verdana"/>
          <w:sz w:val="20"/>
        </w:rPr>
        <w:t>satellieten geïnstalleerde transponders</w:t>
      </w:r>
      <w:r w:rsidRPr="00A02AE6" w:rsidR="008F441A">
        <w:rPr>
          <w:rFonts w:ascii="Verdana" w:hAnsi="Verdana"/>
          <w:sz w:val="20"/>
        </w:rPr>
        <w:t xml:space="preserve"> </w:t>
      </w:r>
      <w:r w:rsidRPr="00A02AE6" w:rsidR="003F2F07">
        <w:rPr>
          <w:rFonts w:ascii="Verdana" w:hAnsi="Verdana"/>
          <w:sz w:val="20"/>
        </w:rPr>
        <w:t xml:space="preserve">en heeft tot doel de door satellietnavigatiesystemen uitgezonden signalen te controleren en corrigeren. </w:t>
      </w:r>
    </w:p>
    <w:p w:rsidRPr="00A02AE6" w:rsidR="007300C6" w:rsidP="00A02AE6" w:rsidRDefault="007300C6">
      <w:pPr>
        <w:pStyle w:val="Spreekpunten"/>
        <w:numPr>
          <w:ilvl w:val="0"/>
          <w:numId w:val="0"/>
        </w:numPr>
        <w:tabs>
          <w:tab w:val="left" w:pos="708"/>
        </w:tabs>
        <w:spacing w:line="276" w:lineRule="auto"/>
        <w:rPr>
          <w:rFonts w:ascii="Verdana" w:hAnsi="Verdana"/>
          <w:sz w:val="20"/>
        </w:rPr>
      </w:pPr>
      <w:r>
        <w:rPr>
          <w:rFonts w:ascii="Verdana" w:hAnsi="Verdana"/>
          <w:sz w:val="20"/>
        </w:rPr>
        <w:t>Hiermee worden veiligheidskritische toepassingen mogelijk, bijvoorbeeld in de luchtvaart.</w:t>
      </w:r>
    </w:p>
    <w:p w:rsidRPr="00A02AE6" w:rsidR="003F2F07" w:rsidP="00A02AE6" w:rsidRDefault="003F2F07">
      <w:pPr>
        <w:pStyle w:val="Spreekpunten"/>
        <w:numPr>
          <w:ilvl w:val="0"/>
          <w:numId w:val="0"/>
        </w:numPr>
        <w:tabs>
          <w:tab w:val="left" w:pos="708"/>
        </w:tabs>
        <w:spacing w:line="276" w:lineRule="auto"/>
        <w:rPr>
          <w:rFonts w:ascii="Verdana" w:hAnsi="Verdana"/>
          <w:sz w:val="20"/>
        </w:rPr>
      </w:pPr>
    </w:p>
    <w:p w:rsidRPr="00A02AE6" w:rsidR="001A4F5B" w:rsidP="00A02AE6" w:rsidRDefault="001A4F5B">
      <w:pPr>
        <w:spacing w:line="276" w:lineRule="auto"/>
        <w:rPr>
          <w:rFonts w:ascii="Verdana" w:hAnsi="Verdana" w:eastAsia="MS Mincho"/>
          <w:bCs/>
          <w:iCs/>
          <w:sz w:val="20"/>
          <w:szCs w:val="20"/>
        </w:rPr>
      </w:pPr>
      <w:r w:rsidRPr="00A02AE6">
        <w:rPr>
          <w:rFonts w:ascii="Verdana" w:hAnsi="Verdana" w:eastAsia="MS Mincho"/>
          <w:bCs/>
          <w:iCs/>
          <w:snapToGrid w:val="0"/>
          <w:sz w:val="20"/>
          <w:szCs w:val="20"/>
          <w:lang w:eastAsia="en-US"/>
        </w:rPr>
        <w:t xml:space="preserve">De Commissie stelt voor de periode 2014-2020 een maximum bedrag voor van ruim      </w:t>
      </w:r>
      <w:r w:rsidRPr="00A02AE6">
        <w:rPr>
          <w:rFonts w:ascii="Verdana" w:hAnsi="Verdana" w:eastAsia="MS Mincho" w:cs="Arial"/>
          <w:bCs/>
          <w:iCs/>
          <w:snapToGrid w:val="0"/>
          <w:sz w:val="20"/>
          <w:szCs w:val="20"/>
          <w:lang w:eastAsia="en-US"/>
        </w:rPr>
        <w:t xml:space="preserve">€ </w:t>
      </w:r>
      <w:r w:rsidRPr="00A02AE6">
        <w:rPr>
          <w:rFonts w:ascii="Verdana" w:hAnsi="Verdana" w:eastAsia="MS Mincho"/>
          <w:bCs/>
          <w:iCs/>
          <w:snapToGrid w:val="0"/>
          <w:sz w:val="20"/>
          <w:szCs w:val="20"/>
          <w:lang w:eastAsia="en-US"/>
        </w:rPr>
        <w:t>7,8 miljard, om de bouw van Galileo te kunnen voltooien en om de jaarlijkse operationele kosten af te dekken. De Commissie stelt voor om dit bedrag als plafond vast te leggen in een aparte bepaling in de nieuwe meerjarenbegroting van de EU (MFK).</w:t>
      </w:r>
    </w:p>
    <w:p w:rsidRPr="00A02AE6" w:rsidR="001A4F5B" w:rsidP="00A02AE6" w:rsidRDefault="001A4F5B">
      <w:pPr>
        <w:pStyle w:val="Spreekpunten"/>
        <w:numPr>
          <w:ilvl w:val="0"/>
          <w:numId w:val="0"/>
        </w:numPr>
        <w:tabs>
          <w:tab w:val="left" w:pos="708"/>
        </w:tabs>
        <w:spacing w:line="276" w:lineRule="auto"/>
        <w:rPr>
          <w:rFonts w:ascii="Verdana" w:hAnsi="Verdana"/>
          <w:sz w:val="20"/>
        </w:rPr>
      </w:pPr>
    </w:p>
    <w:p w:rsidRPr="00A02AE6" w:rsidR="001A4F5B" w:rsidP="00A02AE6" w:rsidRDefault="001A4F5B">
      <w:pPr>
        <w:spacing w:line="276" w:lineRule="auto"/>
        <w:rPr>
          <w:rFonts w:ascii="Verdana" w:hAnsi="Verdana" w:eastAsia="MS Mincho"/>
          <w:bCs/>
          <w:iCs/>
          <w:snapToGrid w:val="0"/>
          <w:sz w:val="20"/>
          <w:szCs w:val="20"/>
          <w:lang w:eastAsia="en-US"/>
        </w:rPr>
      </w:pPr>
      <w:r w:rsidRPr="00A02AE6">
        <w:rPr>
          <w:rFonts w:ascii="Verdana" w:hAnsi="Verdana" w:eastAsia="MS Mincho"/>
          <w:bCs/>
          <w:iCs/>
          <w:snapToGrid w:val="0"/>
          <w:sz w:val="20"/>
          <w:szCs w:val="20"/>
          <w:lang w:eastAsia="en-US"/>
        </w:rPr>
        <w:t xml:space="preserve">De verordening bevat een bestuurlijk model met bijbehorende taakverdeling voor de Commissie, </w:t>
      </w:r>
      <w:r w:rsidRPr="00141287" w:rsidR="007D0533">
        <w:rPr>
          <w:rFonts w:ascii="Verdana" w:hAnsi="Verdana" w:eastAsia="MS Mincho"/>
          <w:sz w:val="20"/>
          <w:szCs w:val="20"/>
        </w:rPr>
        <w:t xml:space="preserve">de Europese ruimtevaartorganisatie </w:t>
      </w:r>
      <w:r w:rsidR="00A6140D">
        <w:rPr>
          <w:rFonts w:ascii="Verdana" w:hAnsi="Verdana" w:eastAsia="MS Mincho"/>
          <w:bCs/>
          <w:iCs/>
          <w:snapToGrid w:val="0"/>
          <w:sz w:val="20"/>
          <w:szCs w:val="20"/>
          <w:lang w:eastAsia="en-US"/>
        </w:rPr>
        <w:t xml:space="preserve">ESA en </w:t>
      </w:r>
      <w:r w:rsidRPr="00A02AE6">
        <w:rPr>
          <w:rFonts w:ascii="Verdana" w:hAnsi="Verdana" w:eastAsia="MS Mincho"/>
          <w:bCs/>
          <w:iCs/>
          <w:snapToGrid w:val="0"/>
          <w:sz w:val="20"/>
          <w:szCs w:val="20"/>
          <w:lang w:eastAsia="en-US"/>
        </w:rPr>
        <w:t xml:space="preserve">het </w:t>
      </w:r>
      <w:r w:rsidRPr="00A02AE6" w:rsidR="00611B0C">
        <w:rPr>
          <w:rFonts w:ascii="Verdana" w:hAnsi="Verdana" w:eastAsia="MS Mincho"/>
          <w:bCs/>
          <w:iCs/>
          <w:snapToGrid w:val="0"/>
          <w:sz w:val="20"/>
          <w:szCs w:val="20"/>
          <w:lang w:eastAsia="en-US"/>
        </w:rPr>
        <w:t xml:space="preserve">Europese </w:t>
      </w:r>
      <w:r w:rsidRPr="00A02AE6">
        <w:rPr>
          <w:rFonts w:ascii="Verdana" w:hAnsi="Verdana" w:eastAsia="MS Mincho"/>
          <w:bCs/>
          <w:iCs/>
          <w:snapToGrid w:val="0"/>
          <w:sz w:val="20"/>
          <w:szCs w:val="20"/>
          <w:lang w:eastAsia="en-US"/>
        </w:rPr>
        <w:t xml:space="preserve">GNSS </w:t>
      </w:r>
      <w:r w:rsidR="00EA230F">
        <w:rPr>
          <w:rFonts w:ascii="Verdana" w:hAnsi="Verdana" w:eastAsia="MS Mincho"/>
          <w:bCs/>
          <w:iCs/>
          <w:snapToGrid w:val="0"/>
          <w:sz w:val="20"/>
          <w:szCs w:val="20"/>
          <w:lang w:eastAsia="en-US"/>
        </w:rPr>
        <w:t xml:space="preserve">Agentschap </w:t>
      </w:r>
      <w:r w:rsidRPr="00A02AE6" w:rsidR="00D004A9">
        <w:rPr>
          <w:rFonts w:ascii="Verdana" w:hAnsi="Verdana" w:eastAsia="MS Mincho"/>
          <w:bCs/>
          <w:iCs/>
          <w:snapToGrid w:val="0"/>
          <w:sz w:val="20"/>
          <w:szCs w:val="20"/>
          <w:lang w:eastAsia="en-US"/>
        </w:rPr>
        <w:t>voor de ex</w:t>
      </w:r>
      <w:r w:rsidRPr="00A02AE6" w:rsidR="00BF1DA6">
        <w:rPr>
          <w:rFonts w:ascii="Verdana" w:hAnsi="Verdana" w:eastAsia="MS Mincho"/>
          <w:bCs/>
          <w:iCs/>
          <w:snapToGrid w:val="0"/>
          <w:sz w:val="20"/>
          <w:szCs w:val="20"/>
          <w:lang w:eastAsia="en-US"/>
        </w:rPr>
        <w:t>ploitatie van</w:t>
      </w:r>
      <w:r w:rsidRPr="00A02AE6">
        <w:rPr>
          <w:rFonts w:ascii="Verdana" w:hAnsi="Verdana" w:eastAsia="MS Mincho"/>
          <w:bCs/>
          <w:iCs/>
          <w:snapToGrid w:val="0"/>
          <w:sz w:val="20"/>
          <w:szCs w:val="20"/>
          <w:lang w:eastAsia="en-US"/>
        </w:rPr>
        <w:t xml:space="preserve"> Galileo</w:t>
      </w:r>
      <w:r w:rsidRPr="00A02AE6" w:rsidR="00BF1DA6">
        <w:rPr>
          <w:rFonts w:ascii="Verdana" w:hAnsi="Verdana" w:eastAsia="MS Mincho"/>
          <w:bCs/>
          <w:iCs/>
          <w:snapToGrid w:val="0"/>
          <w:sz w:val="20"/>
          <w:szCs w:val="20"/>
          <w:lang w:eastAsia="en-US"/>
        </w:rPr>
        <w:t xml:space="preserve"> en </w:t>
      </w:r>
      <w:r w:rsidR="00AE571A">
        <w:rPr>
          <w:rFonts w:ascii="Verdana" w:hAnsi="Verdana" w:eastAsia="MS Mincho"/>
          <w:bCs/>
          <w:iCs/>
          <w:snapToGrid w:val="0"/>
          <w:sz w:val="20"/>
          <w:szCs w:val="20"/>
          <w:lang w:eastAsia="en-US"/>
        </w:rPr>
        <w:t>EGNOS</w:t>
      </w:r>
      <w:r w:rsidRPr="00A02AE6">
        <w:rPr>
          <w:rFonts w:ascii="Verdana" w:hAnsi="Verdana" w:eastAsia="MS Mincho"/>
          <w:bCs/>
          <w:iCs/>
          <w:snapToGrid w:val="0"/>
          <w:sz w:val="20"/>
          <w:szCs w:val="20"/>
          <w:lang w:eastAsia="en-US"/>
        </w:rPr>
        <w:t>. De Commissie wijst voor</w:t>
      </w:r>
      <w:r w:rsidRPr="00A02AE6" w:rsidR="00C07B5F">
        <w:rPr>
          <w:rFonts w:ascii="Verdana" w:hAnsi="Verdana" w:eastAsia="MS Mincho"/>
          <w:bCs/>
          <w:iCs/>
          <w:snapToGrid w:val="0"/>
          <w:sz w:val="20"/>
          <w:szCs w:val="20"/>
          <w:lang w:eastAsia="en-US"/>
        </w:rPr>
        <w:t xml:space="preserve"> de exploitatie</w:t>
      </w:r>
      <w:r w:rsidRPr="00A02AE6">
        <w:rPr>
          <w:rFonts w:ascii="Verdana" w:hAnsi="Verdana" w:eastAsia="MS Mincho"/>
          <w:bCs/>
          <w:iCs/>
          <w:snapToGrid w:val="0"/>
          <w:sz w:val="20"/>
          <w:szCs w:val="20"/>
          <w:lang w:eastAsia="en-US"/>
        </w:rPr>
        <w:t xml:space="preserve"> </w:t>
      </w:r>
      <w:r w:rsidRPr="00A02AE6" w:rsidR="00813D9C">
        <w:rPr>
          <w:rFonts w:ascii="Verdana" w:hAnsi="Verdana" w:eastAsia="MS Mincho"/>
          <w:bCs/>
          <w:iCs/>
          <w:snapToGrid w:val="0"/>
          <w:sz w:val="20"/>
          <w:szCs w:val="20"/>
          <w:lang w:eastAsia="en-US"/>
        </w:rPr>
        <w:t xml:space="preserve">van Galileo en </w:t>
      </w:r>
      <w:r w:rsidR="00AE571A">
        <w:rPr>
          <w:rFonts w:ascii="Verdana" w:hAnsi="Verdana" w:eastAsia="MS Mincho"/>
          <w:bCs/>
          <w:iCs/>
          <w:snapToGrid w:val="0"/>
          <w:sz w:val="20"/>
          <w:szCs w:val="20"/>
          <w:lang w:eastAsia="en-US"/>
        </w:rPr>
        <w:t>EGNOS</w:t>
      </w:r>
      <w:r w:rsidRPr="00A02AE6" w:rsidR="00813D9C">
        <w:rPr>
          <w:rFonts w:ascii="Verdana" w:hAnsi="Verdana" w:eastAsia="MS Mincho"/>
          <w:bCs/>
          <w:iCs/>
          <w:snapToGrid w:val="0"/>
          <w:sz w:val="20"/>
          <w:szCs w:val="20"/>
          <w:lang w:eastAsia="en-US"/>
        </w:rPr>
        <w:t xml:space="preserve"> </w:t>
      </w:r>
      <w:r w:rsidR="00EA230F">
        <w:rPr>
          <w:rFonts w:ascii="Verdana" w:hAnsi="Verdana" w:eastAsia="MS Mincho"/>
          <w:bCs/>
          <w:iCs/>
          <w:snapToGrid w:val="0"/>
          <w:sz w:val="20"/>
          <w:szCs w:val="20"/>
          <w:lang w:eastAsia="en-US"/>
        </w:rPr>
        <w:t>het GNSS Agentschap</w:t>
      </w:r>
      <w:r w:rsidRPr="00A02AE6">
        <w:rPr>
          <w:rFonts w:ascii="Verdana" w:hAnsi="Verdana" w:eastAsia="MS Mincho"/>
          <w:bCs/>
          <w:iCs/>
          <w:snapToGrid w:val="0"/>
          <w:sz w:val="20"/>
          <w:szCs w:val="20"/>
          <w:lang w:eastAsia="en-US"/>
        </w:rPr>
        <w:t xml:space="preserve"> aan</w:t>
      </w:r>
      <w:r w:rsidRPr="00A02AE6" w:rsidR="00C07B5F">
        <w:rPr>
          <w:rFonts w:ascii="Verdana" w:hAnsi="Verdana" w:eastAsia="MS Mincho"/>
          <w:bCs/>
          <w:iCs/>
          <w:snapToGrid w:val="0"/>
          <w:sz w:val="20"/>
          <w:szCs w:val="20"/>
          <w:lang w:eastAsia="en-US"/>
        </w:rPr>
        <w:t xml:space="preserve">. </w:t>
      </w:r>
      <w:r w:rsidR="000A7A26">
        <w:rPr>
          <w:rFonts w:ascii="Verdana" w:hAnsi="Verdana" w:eastAsia="MS Mincho"/>
          <w:bCs/>
          <w:iCs/>
          <w:snapToGrid w:val="0"/>
          <w:sz w:val="20"/>
          <w:szCs w:val="20"/>
          <w:lang w:eastAsia="en-US"/>
        </w:rPr>
        <w:t>Het GNSS Agentschap (</w:t>
      </w:r>
      <w:r w:rsidR="00EA230F">
        <w:rPr>
          <w:rFonts w:ascii="Verdana" w:hAnsi="Verdana" w:eastAsia="MS Mincho"/>
          <w:bCs/>
          <w:iCs/>
          <w:snapToGrid w:val="0"/>
          <w:sz w:val="20"/>
          <w:szCs w:val="20"/>
          <w:lang w:eastAsia="en-US"/>
        </w:rPr>
        <w:t>ook wel de</w:t>
      </w:r>
      <w:r w:rsidRPr="00A02AE6">
        <w:rPr>
          <w:rFonts w:ascii="Verdana" w:hAnsi="Verdana" w:eastAsia="MS Mincho"/>
          <w:bCs/>
          <w:iCs/>
          <w:snapToGrid w:val="0"/>
          <w:sz w:val="20"/>
          <w:szCs w:val="20"/>
          <w:lang w:eastAsia="en-US"/>
        </w:rPr>
        <w:t xml:space="preserve"> </w:t>
      </w:r>
      <w:r w:rsidRPr="00A02AE6" w:rsidR="008E20C2">
        <w:rPr>
          <w:rFonts w:ascii="Verdana" w:hAnsi="Verdana"/>
          <w:sz w:val="20"/>
          <w:szCs w:val="20"/>
        </w:rPr>
        <w:t xml:space="preserve">GNSS </w:t>
      </w:r>
      <w:r w:rsidRPr="00A02AE6" w:rsidR="008E20C2">
        <w:rPr>
          <w:rFonts w:ascii="Verdana" w:hAnsi="Verdana"/>
          <w:i/>
          <w:sz w:val="20"/>
          <w:szCs w:val="20"/>
        </w:rPr>
        <w:t>Supervisory Authority</w:t>
      </w:r>
      <w:r w:rsidRPr="00FC6C8B" w:rsidR="008E20C2">
        <w:rPr>
          <w:rFonts w:ascii="Verdana" w:hAnsi="Verdana"/>
          <w:sz w:val="20"/>
          <w:szCs w:val="20"/>
        </w:rPr>
        <w:t xml:space="preserve"> </w:t>
      </w:r>
      <w:r w:rsidR="00FC6C8B">
        <w:rPr>
          <w:rFonts w:ascii="Verdana" w:hAnsi="Verdana"/>
          <w:sz w:val="20"/>
          <w:szCs w:val="20"/>
        </w:rPr>
        <w:t>genoemd</w:t>
      </w:r>
      <w:r w:rsidR="00EA230F">
        <w:rPr>
          <w:rFonts w:ascii="Verdana" w:hAnsi="Verdana"/>
          <w:sz w:val="20"/>
          <w:szCs w:val="20"/>
        </w:rPr>
        <w:t>)</w:t>
      </w:r>
      <w:r w:rsidRPr="00A02AE6">
        <w:rPr>
          <w:rFonts w:ascii="Verdana" w:hAnsi="Verdana" w:eastAsia="MS Mincho"/>
          <w:bCs/>
          <w:iCs/>
          <w:snapToGrid w:val="0"/>
          <w:sz w:val="20"/>
          <w:szCs w:val="20"/>
          <w:lang w:eastAsia="en-US"/>
        </w:rPr>
        <w:t xml:space="preserve"> is momenteel verantwoordelijk voor veiligheidaccreditatie en marketing/PR van de </w:t>
      </w:r>
      <w:r w:rsidR="00C45046">
        <w:rPr>
          <w:rFonts w:ascii="Verdana" w:hAnsi="Verdana" w:eastAsia="MS Mincho"/>
          <w:bCs/>
          <w:iCs/>
          <w:snapToGrid w:val="0"/>
          <w:sz w:val="20"/>
          <w:szCs w:val="20"/>
          <w:lang w:eastAsia="en-US"/>
        </w:rPr>
        <w:t>Europese satelliet</w:t>
      </w:r>
      <w:r w:rsidRPr="00A02AE6">
        <w:rPr>
          <w:rFonts w:ascii="Verdana" w:hAnsi="Verdana" w:eastAsia="MS Mincho"/>
          <w:bCs/>
          <w:iCs/>
          <w:snapToGrid w:val="0"/>
          <w:sz w:val="20"/>
          <w:szCs w:val="20"/>
          <w:lang w:eastAsia="en-US"/>
        </w:rPr>
        <w:t>systemen</w:t>
      </w:r>
      <w:r w:rsidR="00C45046">
        <w:rPr>
          <w:rFonts w:ascii="Verdana" w:hAnsi="Verdana" w:eastAsia="MS Mincho"/>
          <w:bCs/>
          <w:iCs/>
          <w:snapToGrid w:val="0"/>
          <w:sz w:val="20"/>
          <w:szCs w:val="20"/>
          <w:lang w:eastAsia="en-US"/>
        </w:rPr>
        <w:t xml:space="preserve"> Galileo en </w:t>
      </w:r>
      <w:r w:rsidR="00AE571A">
        <w:rPr>
          <w:rFonts w:ascii="Verdana" w:hAnsi="Verdana" w:eastAsia="MS Mincho"/>
          <w:bCs/>
          <w:iCs/>
          <w:snapToGrid w:val="0"/>
          <w:sz w:val="20"/>
          <w:szCs w:val="20"/>
          <w:lang w:eastAsia="en-US"/>
        </w:rPr>
        <w:t>EGNOS</w:t>
      </w:r>
      <w:r w:rsidRPr="00A02AE6">
        <w:rPr>
          <w:rFonts w:ascii="Verdana" w:hAnsi="Verdana" w:eastAsia="MS Mincho"/>
          <w:bCs/>
          <w:iCs/>
          <w:snapToGrid w:val="0"/>
          <w:sz w:val="20"/>
          <w:szCs w:val="20"/>
          <w:lang w:eastAsia="en-US"/>
        </w:rPr>
        <w:t xml:space="preserve">. Met dit voorstel krijgt het agentschap </w:t>
      </w:r>
      <w:r w:rsidR="00877581">
        <w:rPr>
          <w:rFonts w:ascii="Verdana" w:hAnsi="Verdana" w:eastAsia="MS Mincho"/>
          <w:bCs/>
          <w:iCs/>
          <w:snapToGrid w:val="0"/>
          <w:sz w:val="20"/>
          <w:szCs w:val="20"/>
          <w:lang w:eastAsia="en-US"/>
        </w:rPr>
        <w:t xml:space="preserve">o.a. </w:t>
      </w:r>
      <w:r w:rsidRPr="00A02AE6">
        <w:rPr>
          <w:rFonts w:ascii="Verdana" w:hAnsi="Verdana" w:eastAsia="MS Mincho"/>
          <w:bCs/>
          <w:iCs/>
          <w:snapToGrid w:val="0"/>
          <w:sz w:val="20"/>
          <w:szCs w:val="20"/>
          <w:lang w:eastAsia="en-US"/>
        </w:rPr>
        <w:t>de volgende extra taken:</w:t>
      </w:r>
    </w:p>
    <w:p w:rsidRPr="00B51975" w:rsidR="00B51975" w:rsidP="00B51975" w:rsidRDefault="00B51975">
      <w:pPr>
        <w:pStyle w:val="ListParagraph"/>
        <w:numPr>
          <w:ilvl w:val="0"/>
          <w:numId w:val="8"/>
        </w:numPr>
        <w:spacing w:line="276" w:lineRule="auto"/>
        <w:rPr>
          <w:rFonts w:ascii="Verdana" w:hAnsi="Verdana" w:eastAsia="MS Mincho"/>
          <w:bCs/>
          <w:iCs/>
          <w:snapToGrid w:val="0"/>
          <w:sz w:val="20"/>
          <w:szCs w:val="20"/>
          <w:lang w:eastAsia="en-US"/>
        </w:rPr>
      </w:pPr>
      <w:r>
        <w:rPr>
          <w:rFonts w:ascii="Verdana" w:hAnsi="Verdana" w:eastAsia="MS Mincho"/>
          <w:bCs/>
          <w:iCs/>
          <w:snapToGrid w:val="0"/>
          <w:sz w:val="20"/>
          <w:szCs w:val="20"/>
          <w:lang w:eastAsia="en-US"/>
        </w:rPr>
        <w:t>Operationele management voor de exploitatie van de systemen op basis van een delegatieovereenkomst met de Commissie;</w:t>
      </w:r>
    </w:p>
    <w:p w:rsidRPr="00A02AE6" w:rsidR="001A4F5B" w:rsidP="00A02AE6" w:rsidRDefault="00F25A65">
      <w:pPr>
        <w:numPr>
          <w:ilvl w:val="0"/>
          <w:numId w:val="8"/>
        </w:numPr>
        <w:spacing w:line="276" w:lineRule="auto"/>
        <w:rPr>
          <w:rFonts w:ascii="Verdana" w:hAnsi="Verdana" w:eastAsia="MS Mincho"/>
          <w:bCs/>
          <w:iCs/>
          <w:sz w:val="20"/>
          <w:szCs w:val="20"/>
        </w:rPr>
      </w:pPr>
      <w:r>
        <w:rPr>
          <w:rFonts w:ascii="Verdana" w:hAnsi="Verdana" w:eastAsia="MS Mincho"/>
          <w:bCs/>
          <w:iCs/>
          <w:sz w:val="20"/>
          <w:szCs w:val="20"/>
        </w:rPr>
        <w:t>I</w:t>
      </w:r>
      <w:r w:rsidRPr="00A02AE6" w:rsidR="001A4F5B">
        <w:rPr>
          <w:rFonts w:ascii="Verdana" w:hAnsi="Verdana" w:eastAsia="MS Mincho"/>
          <w:bCs/>
          <w:iCs/>
          <w:sz w:val="20"/>
          <w:szCs w:val="20"/>
        </w:rPr>
        <w:t>nitiëren en monitoren van veiligheidsprocedures en uitvoeren van</w:t>
      </w:r>
      <w:r w:rsidR="000A7A26">
        <w:rPr>
          <w:rFonts w:ascii="Verdana" w:hAnsi="Verdana" w:eastAsia="MS Mincho"/>
          <w:bCs/>
          <w:iCs/>
          <w:sz w:val="20"/>
          <w:szCs w:val="20"/>
        </w:rPr>
        <w:t xml:space="preserve"> audits;</w:t>
      </w:r>
    </w:p>
    <w:p w:rsidR="003F7B4A" w:rsidP="003F7B4A" w:rsidRDefault="00F25A65">
      <w:pPr>
        <w:numPr>
          <w:ilvl w:val="0"/>
          <w:numId w:val="8"/>
        </w:numPr>
        <w:spacing w:line="276" w:lineRule="auto"/>
        <w:rPr>
          <w:rFonts w:ascii="Verdana" w:hAnsi="Verdana" w:eastAsia="MS Mincho"/>
          <w:bCs/>
          <w:iCs/>
          <w:sz w:val="20"/>
          <w:szCs w:val="20"/>
        </w:rPr>
      </w:pPr>
      <w:r>
        <w:rPr>
          <w:rFonts w:ascii="Verdana" w:hAnsi="Verdana" w:eastAsia="MS Mincho"/>
          <w:bCs/>
          <w:iCs/>
          <w:sz w:val="20"/>
          <w:szCs w:val="20"/>
        </w:rPr>
        <w:t>G</w:t>
      </w:r>
      <w:r w:rsidRPr="00A02AE6" w:rsidR="001A4F5B">
        <w:rPr>
          <w:rFonts w:ascii="Verdana" w:hAnsi="Verdana" w:eastAsia="MS Mincho"/>
          <w:bCs/>
          <w:iCs/>
          <w:sz w:val="20"/>
          <w:szCs w:val="20"/>
        </w:rPr>
        <w:t>aranderen van de operatie van het Galileo veiligheidscentrum (GSMC);</w:t>
      </w:r>
    </w:p>
    <w:p w:rsidRPr="003F7B4A" w:rsidR="00804D8E" w:rsidP="003F7B4A" w:rsidRDefault="00F25A65">
      <w:pPr>
        <w:numPr>
          <w:ilvl w:val="0"/>
          <w:numId w:val="8"/>
        </w:numPr>
        <w:spacing w:line="276" w:lineRule="auto"/>
        <w:rPr>
          <w:rFonts w:ascii="Verdana" w:hAnsi="Verdana" w:eastAsia="MS Mincho"/>
          <w:bCs/>
          <w:iCs/>
          <w:sz w:val="20"/>
          <w:szCs w:val="20"/>
        </w:rPr>
      </w:pPr>
      <w:r>
        <w:rPr>
          <w:rFonts w:ascii="Verdana" w:hAnsi="Verdana" w:eastAsia="MS Mincho"/>
          <w:bCs/>
          <w:iCs/>
          <w:sz w:val="20"/>
          <w:szCs w:val="20"/>
        </w:rPr>
        <w:t>H</w:t>
      </w:r>
      <w:r w:rsidRPr="003F7B4A" w:rsidR="00177592">
        <w:rPr>
          <w:rFonts w:ascii="Verdana" w:hAnsi="Verdana" w:eastAsia="MS Mincho"/>
          <w:bCs/>
          <w:iCs/>
          <w:sz w:val="20"/>
          <w:szCs w:val="20"/>
        </w:rPr>
        <w:t xml:space="preserve">et </w:t>
      </w:r>
      <w:r w:rsidRPr="003F7B4A" w:rsidR="00804D8E">
        <w:rPr>
          <w:rFonts w:ascii="Verdana" w:hAnsi="Verdana" w:eastAsia="MS Mincho"/>
          <w:bCs/>
          <w:iCs/>
          <w:sz w:val="20"/>
          <w:szCs w:val="20"/>
        </w:rPr>
        <w:t>optreden als</w:t>
      </w:r>
      <w:r w:rsidRPr="003F7B4A" w:rsidR="00177592">
        <w:rPr>
          <w:rFonts w:ascii="Verdana" w:hAnsi="Verdana" w:eastAsia="MS Mincho"/>
          <w:bCs/>
          <w:iCs/>
          <w:sz w:val="20"/>
          <w:szCs w:val="20"/>
        </w:rPr>
        <w:t xml:space="preserve"> </w:t>
      </w:r>
      <w:r w:rsidRPr="003F7B4A" w:rsidR="003F7B4A">
        <w:rPr>
          <w:rFonts w:ascii="Verdana" w:hAnsi="Verdana" w:eastAsia="MS Mincho"/>
          <w:bCs/>
          <w:iCs/>
          <w:sz w:val="20"/>
          <w:szCs w:val="20"/>
        </w:rPr>
        <w:t xml:space="preserve">verantwoordelijke autoriteit voor de </w:t>
      </w:r>
      <w:r w:rsidRPr="00AE3596" w:rsidR="003F7B4A">
        <w:rPr>
          <w:rFonts w:ascii="Verdana" w:hAnsi="Verdana" w:eastAsia="MS Mincho"/>
          <w:bCs/>
          <w:i/>
          <w:iCs/>
          <w:sz w:val="20"/>
          <w:szCs w:val="20"/>
        </w:rPr>
        <w:t>Public Regulated Service</w:t>
      </w:r>
      <w:r w:rsidRPr="003F7B4A" w:rsidR="003F7B4A">
        <w:rPr>
          <w:rFonts w:ascii="Verdana" w:hAnsi="Verdana" w:eastAsia="MS Mincho"/>
          <w:bCs/>
          <w:iCs/>
          <w:sz w:val="20"/>
          <w:szCs w:val="20"/>
        </w:rPr>
        <w:t xml:space="preserve"> </w:t>
      </w:r>
      <w:r w:rsidRPr="007F14F2" w:rsidR="003F7B4A">
        <w:rPr>
          <w:rFonts w:ascii="Verdana" w:hAnsi="Verdana" w:eastAsia="MS Mincho"/>
          <w:bCs/>
          <w:iCs/>
          <w:sz w:val="20"/>
          <w:szCs w:val="20"/>
        </w:rPr>
        <w:t>(PRS</w:t>
      </w:r>
      <w:r w:rsidR="002A2C3F">
        <w:rPr>
          <w:rFonts w:ascii="Verdana" w:hAnsi="Verdana" w:eastAsia="MS Mincho"/>
          <w:bCs/>
          <w:iCs/>
          <w:sz w:val="20"/>
          <w:szCs w:val="20"/>
        </w:rPr>
        <w:t xml:space="preserve">). Dit betreft een dienst voor overheden. Het optreden </w:t>
      </w:r>
      <w:r w:rsidRPr="003F7B4A" w:rsidR="003F7B4A">
        <w:rPr>
          <w:rFonts w:ascii="Verdana" w:hAnsi="Verdana" w:eastAsia="MS Mincho"/>
          <w:bCs/>
          <w:iCs/>
          <w:sz w:val="20"/>
          <w:szCs w:val="20"/>
        </w:rPr>
        <w:t xml:space="preserve">houdt onder meer in het op verzoek van de lidstaten </w:t>
      </w:r>
      <w:r w:rsidRPr="003F7B4A" w:rsidR="000A6DD0">
        <w:rPr>
          <w:rFonts w:ascii="Verdana" w:hAnsi="Verdana" w:eastAsia="MS Mincho"/>
          <w:bCs/>
          <w:iCs/>
          <w:sz w:val="20"/>
          <w:szCs w:val="20"/>
        </w:rPr>
        <w:t xml:space="preserve">verstrekken </w:t>
      </w:r>
      <w:r w:rsidRPr="003F7B4A" w:rsidR="003F7B4A">
        <w:rPr>
          <w:rFonts w:ascii="Verdana" w:hAnsi="Verdana" w:eastAsia="MS Mincho"/>
          <w:bCs/>
          <w:iCs/>
          <w:sz w:val="20"/>
          <w:szCs w:val="20"/>
        </w:rPr>
        <w:t>van toegang tot deze dienst en het</w:t>
      </w:r>
      <w:r w:rsidR="00CD51A4">
        <w:rPr>
          <w:rFonts w:ascii="Verdana" w:hAnsi="Verdana" w:eastAsia="MS Mincho"/>
          <w:bCs/>
          <w:iCs/>
          <w:sz w:val="20"/>
          <w:szCs w:val="20"/>
        </w:rPr>
        <w:t xml:space="preserve"> samen met de lidstaten</w:t>
      </w:r>
      <w:r w:rsidRPr="003F7B4A" w:rsidR="003F7B4A">
        <w:rPr>
          <w:rFonts w:ascii="Verdana" w:hAnsi="Verdana" w:eastAsia="MS Mincho"/>
          <w:bCs/>
          <w:iCs/>
          <w:sz w:val="20"/>
          <w:szCs w:val="20"/>
        </w:rPr>
        <w:t xml:space="preserve"> </w:t>
      </w:r>
      <w:r w:rsidRPr="003F7B4A" w:rsidR="00FF2C71">
        <w:rPr>
          <w:rFonts w:ascii="Verdana" w:hAnsi="Verdana" w:eastAsia="MS Mincho"/>
          <w:bCs/>
          <w:iCs/>
          <w:sz w:val="20"/>
          <w:szCs w:val="20"/>
        </w:rPr>
        <w:t xml:space="preserve">monitoren </w:t>
      </w:r>
      <w:r w:rsidRPr="003F7B4A" w:rsidR="003F7B4A">
        <w:rPr>
          <w:rFonts w:ascii="Verdana" w:hAnsi="Verdana" w:eastAsia="MS Mincho"/>
          <w:bCs/>
          <w:iCs/>
          <w:sz w:val="20"/>
          <w:szCs w:val="20"/>
        </w:rPr>
        <w:t>van mogelijke</w:t>
      </w:r>
      <w:r w:rsidR="00B72C76">
        <w:rPr>
          <w:rFonts w:ascii="Verdana" w:hAnsi="Verdana" w:eastAsia="MS Mincho"/>
          <w:bCs/>
          <w:iCs/>
          <w:sz w:val="20"/>
          <w:szCs w:val="20"/>
        </w:rPr>
        <w:t xml:space="preserve"> verstoringen van de PRS dienst;</w:t>
      </w:r>
    </w:p>
    <w:p w:rsidRPr="00A02AE6" w:rsidR="001A4F5B" w:rsidP="00A02AE6" w:rsidRDefault="00F25A65">
      <w:pPr>
        <w:numPr>
          <w:ilvl w:val="0"/>
          <w:numId w:val="8"/>
        </w:numPr>
        <w:spacing w:line="276" w:lineRule="auto"/>
        <w:rPr>
          <w:rFonts w:ascii="Verdana" w:hAnsi="Verdana" w:eastAsia="MS Mincho"/>
          <w:bCs/>
          <w:iCs/>
          <w:sz w:val="20"/>
          <w:szCs w:val="20"/>
        </w:rPr>
      </w:pPr>
      <w:r>
        <w:rPr>
          <w:rFonts w:ascii="Verdana" w:hAnsi="Verdana" w:eastAsia="MS Mincho"/>
          <w:bCs/>
          <w:iCs/>
          <w:sz w:val="20"/>
          <w:szCs w:val="20"/>
        </w:rPr>
        <w:t>L</w:t>
      </w:r>
      <w:r w:rsidRPr="00A02AE6" w:rsidR="001A4F5B">
        <w:rPr>
          <w:rFonts w:ascii="Verdana" w:hAnsi="Verdana" w:eastAsia="MS Mincho"/>
          <w:bCs/>
          <w:iCs/>
          <w:sz w:val="20"/>
          <w:szCs w:val="20"/>
        </w:rPr>
        <w:t>everen van technische expertise aan de Commi</w:t>
      </w:r>
      <w:r w:rsidR="00D27D72">
        <w:rPr>
          <w:rFonts w:ascii="Verdana" w:hAnsi="Verdana" w:eastAsia="MS Mincho"/>
          <w:bCs/>
          <w:iCs/>
          <w:sz w:val="20"/>
          <w:szCs w:val="20"/>
        </w:rPr>
        <w:t>ssie.</w:t>
      </w:r>
    </w:p>
    <w:p w:rsidRPr="00A02AE6" w:rsidR="001A4F5B" w:rsidP="00A02AE6" w:rsidRDefault="001A4F5B">
      <w:pPr>
        <w:spacing w:line="276" w:lineRule="auto"/>
        <w:rPr>
          <w:rFonts w:ascii="Verdana" w:hAnsi="Verdana" w:eastAsia="MS Mincho"/>
          <w:bCs/>
          <w:iCs/>
          <w:snapToGrid w:val="0"/>
          <w:sz w:val="20"/>
          <w:szCs w:val="20"/>
          <w:lang w:eastAsia="en-US"/>
        </w:rPr>
      </w:pPr>
      <w:r w:rsidRPr="00A02AE6">
        <w:rPr>
          <w:rFonts w:ascii="Verdana" w:hAnsi="Verdana" w:eastAsia="MS Mincho"/>
          <w:bCs/>
          <w:iCs/>
          <w:snapToGrid w:val="0"/>
          <w:sz w:val="20"/>
          <w:szCs w:val="20"/>
          <w:lang w:eastAsia="en-US"/>
        </w:rPr>
        <w:t xml:space="preserve">Hierbij gaat de Commissie uit van een geïntegreerd model, waarin de verantwoordelijkheid voor de infrastructuur en de exploitatie van de systemen wordt neergelegd bij </w:t>
      </w:r>
      <w:r w:rsidR="00F004CD">
        <w:rPr>
          <w:rFonts w:ascii="Verdana" w:hAnsi="Verdana" w:eastAsia="MS Mincho"/>
          <w:bCs/>
          <w:iCs/>
          <w:snapToGrid w:val="0"/>
          <w:sz w:val="20"/>
          <w:szCs w:val="20"/>
          <w:lang w:eastAsia="en-US"/>
        </w:rPr>
        <w:t>het GNSS Agentschap</w:t>
      </w:r>
      <w:r w:rsidRPr="00A02AE6">
        <w:rPr>
          <w:rFonts w:ascii="Verdana" w:hAnsi="Verdana" w:eastAsia="MS Mincho"/>
          <w:bCs/>
          <w:iCs/>
          <w:snapToGrid w:val="0"/>
          <w:sz w:val="20"/>
          <w:szCs w:val="20"/>
          <w:lang w:eastAsia="en-US"/>
        </w:rPr>
        <w:t>. De taken van de Commissie worden beperkt tot algemene aansturing, bewaking van de voortgang en budgetverantwoordelijkheid.</w:t>
      </w:r>
      <w:r w:rsidR="008C7040">
        <w:rPr>
          <w:rFonts w:ascii="Verdana" w:hAnsi="Verdana" w:eastAsia="MS Mincho"/>
          <w:bCs/>
          <w:iCs/>
          <w:snapToGrid w:val="0"/>
          <w:sz w:val="20"/>
          <w:szCs w:val="20"/>
          <w:lang w:eastAsia="en-US"/>
        </w:rPr>
        <w:t xml:space="preserve"> </w:t>
      </w:r>
      <w:r w:rsidR="005D4860">
        <w:rPr>
          <w:rFonts w:ascii="Verdana" w:hAnsi="Verdana" w:eastAsia="MS Mincho"/>
          <w:bCs/>
          <w:iCs/>
          <w:snapToGrid w:val="0"/>
          <w:sz w:val="20"/>
          <w:szCs w:val="20"/>
          <w:lang w:eastAsia="en-US"/>
        </w:rPr>
        <w:t>Het GNSS Agentschap</w:t>
      </w:r>
      <w:r w:rsidR="008C7040">
        <w:rPr>
          <w:rFonts w:ascii="Verdana" w:hAnsi="Verdana" w:eastAsia="MS Mincho"/>
          <w:bCs/>
          <w:iCs/>
          <w:snapToGrid w:val="0"/>
          <w:sz w:val="20"/>
          <w:szCs w:val="20"/>
          <w:lang w:eastAsia="en-US"/>
        </w:rPr>
        <w:t xml:space="preserve"> zal de technische taken in nauwe samenwerking</w:t>
      </w:r>
      <w:r w:rsidR="00226AB6">
        <w:rPr>
          <w:rFonts w:ascii="Verdana" w:hAnsi="Verdana" w:eastAsia="MS Mincho"/>
          <w:bCs/>
          <w:iCs/>
          <w:snapToGrid w:val="0"/>
          <w:sz w:val="20"/>
          <w:szCs w:val="20"/>
          <w:lang w:eastAsia="en-US"/>
        </w:rPr>
        <w:t xml:space="preserve"> </w:t>
      </w:r>
      <w:r w:rsidR="008C7040">
        <w:rPr>
          <w:rFonts w:ascii="Verdana" w:hAnsi="Verdana" w:eastAsia="MS Mincho"/>
          <w:bCs/>
          <w:iCs/>
          <w:snapToGrid w:val="0"/>
          <w:sz w:val="20"/>
          <w:szCs w:val="20"/>
          <w:lang w:eastAsia="en-US"/>
        </w:rPr>
        <w:t>met de Europese Ruimtevaartorganisatie ESA</w:t>
      </w:r>
      <w:r w:rsidRPr="003E7115" w:rsidR="003E7115">
        <w:rPr>
          <w:rFonts w:ascii="Verdana" w:hAnsi="Verdana" w:eastAsia="MS Mincho"/>
          <w:bCs/>
          <w:iCs/>
          <w:snapToGrid w:val="0"/>
          <w:sz w:val="20"/>
          <w:szCs w:val="20"/>
          <w:lang w:eastAsia="en-US"/>
        </w:rPr>
        <w:t xml:space="preserve"> </w:t>
      </w:r>
      <w:r w:rsidR="003E7115">
        <w:rPr>
          <w:rFonts w:ascii="Verdana" w:hAnsi="Verdana" w:eastAsia="MS Mincho"/>
          <w:bCs/>
          <w:iCs/>
          <w:snapToGrid w:val="0"/>
          <w:sz w:val="20"/>
          <w:szCs w:val="20"/>
          <w:lang w:eastAsia="en-US"/>
        </w:rPr>
        <w:t>uitvoeren</w:t>
      </w:r>
      <w:r w:rsidR="008C7040">
        <w:rPr>
          <w:rFonts w:ascii="Verdana" w:hAnsi="Verdana" w:eastAsia="MS Mincho"/>
          <w:bCs/>
          <w:iCs/>
          <w:snapToGrid w:val="0"/>
          <w:sz w:val="20"/>
          <w:szCs w:val="20"/>
          <w:lang w:eastAsia="en-US"/>
        </w:rPr>
        <w:t>.</w:t>
      </w:r>
    </w:p>
    <w:p w:rsidR="00FE245D" w:rsidP="00A02AE6" w:rsidRDefault="00FE245D">
      <w:pPr>
        <w:pStyle w:val="astandard3420chapeau"/>
        <w:spacing w:before="0" w:beforeAutospacing="0" w:after="0" w:afterAutospacing="0" w:line="276" w:lineRule="auto"/>
        <w:rPr>
          <w:rStyle w:val="at4"/>
          <w:rFonts w:ascii="Verdana" w:hAnsi="Verdana"/>
          <w:sz w:val="20"/>
          <w:szCs w:val="20"/>
          <w:u w:val="single"/>
        </w:rPr>
      </w:pPr>
    </w:p>
    <w:p w:rsidRPr="00A02AE6" w:rsidR="001A4F5B" w:rsidP="00A02AE6" w:rsidRDefault="001A4F5B">
      <w:pPr>
        <w:pStyle w:val="astandard3420chapeau"/>
        <w:spacing w:before="0" w:beforeAutospacing="0" w:after="0" w:afterAutospacing="0" w:line="276" w:lineRule="auto"/>
        <w:rPr>
          <w:rStyle w:val="at4"/>
          <w:rFonts w:ascii="Verdana" w:hAnsi="Verdana"/>
          <w:sz w:val="20"/>
          <w:szCs w:val="20"/>
          <w:u w:val="single"/>
        </w:rPr>
      </w:pPr>
      <w:r w:rsidRPr="00A02AE6">
        <w:rPr>
          <w:rStyle w:val="at4"/>
          <w:rFonts w:ascii="Verdana" w:hAnsi="Verdana"/>
          <w:sz w:val="20"/>
          <w:szCs w:val="20"/>
          <w:u w:val="single"/>
        </w:rPr>
        <w:t>Stand van zaken</w:t>
      </w:r>
    </w:p>
    <w:p w:rsidR="002D0FDC" w:rsidP="003E0300" w:rsidRDefault="00E24B93">
      <w:pPr>
        <w:spacing w:line="276" w:lineRule="auto"/>
        <w:rPr>
          <w:rFonts w:ascii="Verdana" w:hAnsi="Verdana"/>
          <w:color w:val="1F497D"/>
          <w:sz w:val="20"/>
        </w:rPr>
      </w:pPr>
      <w:r w:rsidRPr="00A02AE6">
        <w:rPr>
          <w:rFonts w:ascii="Verdana" w:hAnsi="Verdana"/>
          <w:sz w:val="20"/>
          <w:szCs w:val="20"/>
        </w:rPr>
        <w:t xml:space="preserve">Tijdens de Transportraad van 20 december 2012 zal </w:t>
      </w:r>
      <w:r w:rsidR="004906CB">
        <w:rPr>
          <w:rFonts w:ascii="Verdana" w:hAnsi="Verdana"/>
          <w:sz w:val="20"/>
          <w:szCs w:val="20"/>
        </w:rPr>
        <w:t xml:space="preserve">naar verwachting </w:t>
      </w:r>
      <w:r w:rsidRPr="00A02AE6">
        <w:rPr>
          <w:rFonts w:ascii="Verdana" w:hAnsi="Verdana"/>
          <w:sz w:val="20"/>
          <w:szCs w:val="20"/>
        </w:rPr>
        <w:t xml:space="preserve">een stand van zaken worden gegeven. </w:t>
      </w:r>
      <w:r w:rsidRPr="00A02AE6" w:rsidR="007F1524">
        <w:rPr>
          <w:rFonts w:ascii="Verdana" w:hAnsi="Verdana"/>
          <w:sz w:val="20"/>
          <w:szCs w:val="20"/>
        </w:rPr>
        <w:t xml:space="preserve">Er kan nu nog geen besluit genomen </w:t>
      </w:r>
      <w:r w:rsidR="002728A4">
        <w:rPr>
          <w:rFonts w:ascii="Verdana" w:hAnsi="Verdana"/>
          <w:sz w:val="20"/>
          <w:szCs w:val="20"/>
        </w:rPr>
        <w:t xml:space="preserve">worden </w:t>
      </w:r>
      <w:r w:rsidRPr="00A02AE6" w:rsidR="007F1524">
        <w:rPr>
          <w:rFonts w:ascii="Verdana" w:hAnsi="Verdana"/>
          <w:sz w:val="20"/>
          <w:szCs w:val="20"/>
        </w:rPr>
        <w:t xml:space="preserve">over het budget, aangezien deze discussie deel uitmaakt van de onderhandelingen over de nieuwe meerjarenbegroting van de EU, het Meerjarig Financieel Kader 2014-2020 (MFK). </w:t>
      </w:r>
      <w:r w:rsidRPr="00A02AE6" w:rsidR="007F1524">
        <w:rPr>
          <w:rFonts w:ascii="Verdana" w:hAnsi="Verdana" w:cs="Arial"/>
          <w:sz w:val="20"/>
          <w:szCs w:val="20"/>
        </w:rPr>
        <w:t>Op</w:t>
      </w:r>
      <w:r w:rsidRPr="00A02AE6" w:rsidR="00731E70">
        <w:rPr>
          <w:rFonts w:ascii="Verdana" w:hAnsi="Verdana" w:cs="Arial"/>
          <w:sz w:val="20"/>
          <w:szCs w:val="20"/>
        </w:rPr>
        <w:t xml:space="preserve"> d</w:t>
      </w:r>
      <w:r w:rsidRPr="00A02AE6" w:rsidR="00415A0A">
        <w:rPr>
          <w:rFonts w:ascii="Verdana" w:hAnsi="Verdana" w:cs="Arial"/>
          <w:sz w:val="20"/>
          <w:szCs w:val="20"/>
        </w:rPr>
        <w:t xml:space="preserve">e Transportraad van 7 juni </w:t>
      </w:r>
      <w:r w:rsidRPr="00A02AE6" w:rsidR="00003E16">
        <w:rPr>
          <w:rFonts w:ascii="Verdana" w:hAnsi="Verdana" w:cs="Arial"/>
          <w:sz w:val="20"/>
          <w:szCs w:val="20"/>
        </w:rPr>
        <w:t xml:space="preserve">2012 </w:t>
      </w:r>
      <w:r w:rsidRPr="00A02AE6" w:rsidR="00415A0A">
        <w:rPr>
          <w:rFonts w:ascii="Verdana" w:hAnsi="Verdana" w:cs="Arial"/>
          <w:sz w:val="20"/>
          <w:szCs w:val="20"/>
        </w:rPr>
        <w:t>is</w:t>
      </w:r>
      <w:r w:rsidRPr="00A02AE6" w:rsidR="00731E70">
        <w:rPr>
          <w:rFonts w:ascii="Verdana" w:hAnsi="Verdana" w:cs="Arial"/>
          <w:sz w:val="20"/>
          <w:szCs w:val="20"/>
        </w:rPr>
        <w:t xml:space="preserve"> </w:t>
      </w:r>
      <w:r w:rsidRPr="00A02AE6" w:rsidR="0034701C">
        <w:rPr>
          <w:rFonts w:ascii="Verdana" w:hAnsi="Verdana" w:cs="Arial"/>
          <w:sz w:val="20"/>
          <w:szCs w:val="20"/>
        </w:rPr>
        <w:t xml:space="preserve">al </w:t>
      </w:r>
      <w:r w:rsidRPr="00A02AE6" w:rsidR="00731E70">
        <w:rPr>
          <w:rFonts w:ascii="Verdana" w:hAnsi="Verdana" w:cs="Arial"/>
          <w:sz w:val="20"/>
          <w:szCs w:val="20"/>
        </w:rPr>
        <w:t>een</w:t>
      </w:r>
      <w:r w:rsidRPr="00A02AE6" w:rsidR="001A4F5B">
        <w:rPr>
          <w:rFonts w:ascii="Verdana" w:hAnsi="Verdana" w:cs="Arial"/>
          <w:sz w:val="20"/>
          <w:szCs w:val="20"/>
        </w:rPr>
        <w:t xml:space="preserve"> partiële</w:t>
      </w:r>
      <w:r w:rsidRPr="00A02AE6" w:rsidR="00731E70">
        <w:rPr>
          <w:rFonts w:ascii="Verdana" w:hAnsi="Verdana" w:cs="Arial"/>
          <w:sz w:val="20"/>
          <w:szCs w:val="20"/>
        </w:rPr>
        <w:t xml:space="preserve"> algemene oriëntatie bereikt</w:t>
      </w:r>
      <w:r w:rsidRPr="00A02AE6" w:rsidR="001A4F5B">
        <w:rPr>
          <w:rFonts w:ascii="Verdana" w:hAnsi="Verdana" w:cs="Arial"/>
          <w:sz w:val="20"/>
          <w:szCs w:val="20"/>
        </w:rPr>
        <w:t xml:space="preserve">. </w:t>
      </w:r>
      <w:r w:rsidR="004E0A41">
        <w:rPr>
          <w:rFonts w:ascii="Verdana" w:hAnsi="Verdana" w:eastAsia="MS Mincho"/>
          <w:sz w:val="20"/>
          <w:szCs w:val="20"/>
        </w:rPr>
        <w:t>Op het moment van schrijven vinden</w:t>
      </w:r>
      <w:r w:rsidR="006D3F52">
        <w:rPr>
          <w:rFonts w:ascii="Verdana" w:hAnsi="Verdana" w:eastAsia="MS Mincho"/>
          <w:sz w:val="20"/>
          <w:szCs w:val="20"/>
        </w:rPr>
        <w:t xml:space="preserve"> </w:t>
      </w:r>
      <w:r w:rsidR="00496DCC">
        <w:rPr>
          <w:rFonts w:ascii="Verdana" w:hAnsi="Verdana" w:eastAsia="MS Mincho"/>
          <w:sz w:val="20"/>
          <w:szCs w:val="20"/>
        </w:rPr>
        <w:t xml:space="preserve">er </w:t>
      </w:r>
      <w:r w:rsidR="006D3F52">
        <w:rPr>
          <w:rFonts w:ascii="Verdana" w:hAnsi="Verdana" w:eastAsia="MS Mincho"/>
          <w:sz w:val="20"/>
          <w:szCs w:val="20"/>
        </w:rPr>
        <w:t xml:space="preserve">onderhandelingen </w:t>
      </w:r>
      <w:r w:rsidR="009A44BC">
        <w:rPr>
          <w:rFonts w:ascii="Verdana" w:hAnsi="Verdana" w:eastAsia="MS Mincho"/>
          <w:sz w:val="20"/>
          <w:szCs w:val="20"/>
        </w:rPr>
        <w:t>met</w:t>
      </w:r>
      <w:r w:rsidR="006D3F52">
        <w:rPr>
          <w:rFonts w:ascii="Verdana" w:hAnsi="Verdana" w:eastAsia="MS Mincho"/>
          <w:sz w:val="20"/>
          <w:szCs w:val="20"/>
        </w:rPr>
        <w:t xml:space="preserve"> het Europees Parlement plaats</w:t>
      </w:r>
      <w:r w:rsidR="00472AAB">
        <w:rPr>
          <w:rFonts w:ascii="Verdana" w:hAnsi="Verdana" w:eastAsia="MS Mincho"/>
          <w:sz w:val="20"/>
          <w:szCs w:val="20"/>
        </w:rPr>
        <w:t>. Een belangrijk discussiepunt</w:t>
      </w:r>
      <w:r w:rsidR="001C5495">
        <w:rPr>
          <w:rFonts w:ascii="Verdana" w:hAnsi="Verdana" w:eastAsia="MS Mincho"/>
          <w:sz w:val="20"/>
          <w:szCs w:val="20"/>
        </w:rPr>
        <w:t xml:space="preserve"> met het Europees Parlement is</w:t>
      </w:r>
      <w:r w:rsidR="00496DCC">
        <w:rPr>
          <w:rFonts w:ascii="Verdana" w:hAnsi="Verdana" w:eastAsia="MS Mincho"/>
          <w:sz w:val="20"/>
          <w:szCs w:val="20"/>
        </w:rPr>
        <w:t xml:space="preserve"> de mate van</w:t>
      </w:r>
      <w:r w:rsidR="00B40A4B">
        <w:rPr>
          <w:rFonts w:ascii="Verdana" w:hAnsi="Verdana" w:eastAsia="MS Mincho"/>
          <w:sz w:val="20"/>
          <w:szCs w:val="20"/>
        </w:rPr>
        <w:t xml:space="preserve"> invloed </w:t>
      </w:r>
      <w:r w:rsidR="007063EA">
        <w:rPr>
          <w:rFonts w:ascii="Verdana" w:hAnsi="Verdana" w:eastAsia="MS Mincho"/>
          <w:sz w:val="20"/>
          <w:szCs w:val="20"/>
        </w:rPr>
        <w:t>die de</w:t>
      </w:r>
      <w:r w:rsidR="00B40A4B">
        <w:rPr>
          <w:rFonts w:ascii="Verdana" w:hAnsi="Verdana" w:eastAsia="MS Mincho"/>
          <w:sz w:val="20"/>
          <w:szCs w:val="20"/>
        </w:rPr>
        <w:t xml:space="preserve"> lidstaten op besluiten over kritische onderdelen van beide programma’s</w:t>
      </w:r>
      <w:r w:rsidR="007063EA">
        <w:rPr>
          <w:rFonts w:ascii="Verdana" w:hAnsi="Verdana" w:eastAsia="MS Mincho"/>
          <w:sz w:val="20"/>
          <w:szCs w:val="20"/>
        </w:rPr>
        <w:t xml:space="preserve"> krijgen</w:t>
      </w:r>
      <w:r w:rsidR="00B40A4B">
        <w:rPr>
          <w:rFonts w:ascii="Verdana" w:hAnsi="Verdana" w:eastAsia="MS Mincho"/>
          <w:sz w:val="20"/>
          <w:szCs w:val="20"/>
        </w:rPr>
        <w:t>, in het bijzonder de veiligheidsaspecten</w:t>
      </w:r>
      <w:r w:rsidR="009A44BC">
        <w:rPr>
          <w:rFonts w:ascii="Verdana" w:hAnsi="Verdana" w:eastAsia="MS Mincho"/>
          <w:sz w:val="20"/>
          <w:szCs w:val="20"/>
        </w:rPr>
        <w:t xml:space="preserve">. </w:t>
      </w:r>
      <w:r w:rsidR="000956AD">
        <w:rPr>
          <w:rFonts w:ascii="Verdana" w:hAnsi="Verdana" w:eastAsia="MS Mincho"/>
          <w:sz w:val="20"/>
          <w:szCs w:val="20"/>
        </w:rPr>
        <w:t xml:space="preserve">Een ander belangrijk punt is het al dan niet financieren van de ontwikkeling van toepassingen uit het budget voor infrastructuur. </w:t>
      </w:r>
      <w:r w:rsidR="009A44BC">
        <w:rPr>
          <w:rFonts w:ascii="Verdana" w:hAnsi="Verdana" w:eastAsia="MS Mincho"/>
          <w:sz w:val="20"/>
          <w:szCs w:val="20"/>
        </w:rPr>
        <w:t>Het Europees Parlement beoogt</w:t>
      </w:r>
      <w:r w:rsidR="006D3F52">
        <w:rPr>
          <w:rFonts w:ascii="Verdana" w:hAnsi="Verdana" w:eastAsia="MS Mincho"/>
          <w:sz w:val="20"/>
          <w:szCs w:val="20"/>
        </w:rPr>
        <w:t xml:space="preserve"> een gedeelte van de </w:t>
      </w:r>
      <w:r w:rsidR="006E58B1">
        <w:rPr>
          <w:rFonts w:ascii="Verdana" w:hAnsi="Verdana" w:eastAsia="MS Mincho"/>
          <w:sz w:val="20"/>
          <w:szCs w:val="20"/>
        </w:rPr>
        <w:t xml:space="preserve">in juni </w:t>
      </w:r>
      <w:r w:rsidR="006D3F52">
        <w:rPr>
          <w:rFonts w:ascii="Verdana" w:hAnsi="Verdana" w:eastAsia="MS Mincho"/>
          <w:sz w:val="20"/>
          <w:szCs w:val="20"/>
        </w:rPr>
        <w:t>door de Raad aangebrachte wijzigingen terug te draaien.</w:t>
      </w:r>
      <w:r w:rsidR="00FD08A8">
        <w:rPr>
          <w:rFonts w:ascii="Verdana" w:hAnsi="Verdana" w:eastAsia="MS Mincho"/>
          <w:sz w:val="20"/>
          <w:szCs w:val="20"/>
        </w:rPr>
        <w:t xml:space="preserve"> </w:t>
      </w:r>
      <w:r w:rsidRPr="00C66675" w:rsidR="002D0FDC">
        <w:rPr>
          <w:rFonts w:ascii="Verdana" w:hAnsi="Verdana"/>
          <w:sz w:val="20"/>
        </w:rPr>
        <w:t>Het Europees Parlement zal zich begin 2013 over het onderhandelingsresultaat uitspreken en streeft n</w:t>
      </w:r>
      <w:r w:rsidR="00F00C00">
        <w:rPr>
          <w:rFonts w:ascii="Verdana" w:hAnsi="Verdana"/>
          <w:sz w:val="20"/>
        </w:rPr>
        <w:t>a</w:t>
      </w:r>
      <w:r w:rsidRPr="00C66675" w:rsidR="002D0FDC">
        <w:rPr>
          <w:rFonts w:ascii="Verdana" w:hAnsi="Verdana"/>
          <w:sz w:val="20"/>
        </w:rPr>
        <w:t xml:space="preserve">ar een akkoord met de Raad in eerste lezing. </w:t>
      </w:r>
    </w:p>
    <w:p w:rsidRPr="00A02AE6" w:rsidR="006D3F52" w:rsidP="00A02AE6" w:rsidRDefault="006D3F52">
      <w:pPr>
        <w:spacing w:line="276" w:lineRule="auto"/>
        <w:rPr>
          <w:rFonts w:ascii="Verdana" w:hAnsi="Verdana" w:eastAsia="MS Mincho"/>
          <w:bCs/>
          <w:iCs/>
          <w:snapToGrid w:val="0"/>
          <w:sz w:val="20"/>
          <w:szCs w:val="20"/>
          <w:lang w:eastAsia="en-US"/>
        </w:rPr>
      </w:pPr>
    </w:p>
    <w:p w:rsidRPr="00A02AE6" w:rsidR="00692151" w:rsidP="00A02AE6" w:rsidRDefault="001A4F5B">
      <w:pPr>
        <w:pStyle w:val="NoSpacing"/>
        <w:spacing w:line="276" w:lineRule="auto"/>
        <w:rPr>
          <w:rFonts w:ascii="Verdana" w:hAnsi="Verdana"/>
          <w:sz w:val="20"/>
          <w:szCs w:val="20"/>
          <w:u w:val="single"/>
        </w:rPr>
      </w:pPr>
      <w:r w:rsidRPr="00A02AE6">
        <w:rPr>
          <w:rFonts w:ascii="Verdana" w:hAnsi="Verdana"/>
          <w:sz w:val="20"/>
          <w:szCs w:val="20"/>
          <w:u w:val="single"/>
        </w:rPr>
        <w:t>Inzet Nederland</w:t>
      </w:r>
    </w:p>
    <w:p w:rsidR="00260BA8" w:rsidP="00260BA8" w:rsidRDefault="001D5258">
      <w:pPr>
        <w:pStyle w:val="NoSpacing"/>
        <w:spacing w:line="276" w:lineRule="auto"/>
        <w:rPr>
          <w:rFonts w:ascii="Verdana" w:hAnsi="Verdana" w:eastAsia="MS Mincho"/>
          <w:sz w:val="20"/>
          <w:szCs w:val="20"/>
        </w:rPr>
      </w:pPr>
      <w:r w:rsidRPr="00A02AE6">
        <w:rPr>
          <w:rFonts w:ascii="Verdana" w:hAnsi="Verdana" w:eastAsia="MS Mincho"/>
          <w:sz w:val="20"/>
          <w:szCs w:val="20"/>
        </w:rPr>
        <w:t xml:space="preserve">Nederland </w:t>
      </w:r>
      <w:r w:rsidR="00260BA8">
        <w:rPr>
          <w:rFonts w:ascii="Verdana" w:hAnsi="Verdana" w:eastAsia="MS Mincho"/>
          <w:sz w:val="20"/>
          <w:szCs w:val="20"/>
        </w:rPr>
        <w:t xml:space="preserve">staat positief tegenover het voorstel en </w:t>
      </w:r>
      <w:r w:rsidRPr="00A02AE6">
        <w:rPr>
          <w:rFonts w:ascii="Verdana" w:hAnsi="Verdana" w:eastAsia="MS Mincho"/>
          <w:sz w:val="20"/>
          <w:szCs w:val="20"/>
        </w:rPr>
        <w:t xml:space="preserve">hecht groot belang aan een goede inrichting van de exploitatiefase van de satellietnavigatieprogramma’s Galileo en </w:t>
      </w:r>
      <w:r w:rsidR="00AE571A">
        <w:rPr>
          <w:rFonts w:ascii="Verdana" w:hAnsi="Verdana" w:eastAsia="MS Mincho"/>
          <w:sz w:val="20"/>
          <w:szCs w:val="20"/>
        </w:rPr>
        <w:t>EGNOS</w:t>
      </w:r>
      <w:r w:rsidRPr="00A02AE6">
        <w:rPr>
          <w:rFonts w:ascii="Verdana" w:hAnsi="Verdana" w:eastAsia="MS Mincho"/>
          <w:sz w:val="20"/>
          <w:szCs w:val="20"/>
        </w:rPr>
        <w:t xml:space="preserve">. </w:t>
      </w:r>
    </w:p>
    <w:p w:rsidRPr="00A02AE6" w:rsidR="001A4F5B" w:rsidP="00A02AE6" w:rsidRDefault="00141287">
      <w:pPr>
        <w:spacing w:line="276" w:lineRule="auto"/>
        <w:rPr>
          <w:rFonts w:ascii="Verdana" w:hAnsi="Verdana" w:eastAsia="MS Mincho"/>
          <w:sz w:val="20"/>
          <w:szCs w:val="20"/>
        </w:rPr>
      </w:pPr>
      <w:r w:rsidRPr="00141287">
        <w:rPr>
          <w:rFonts w:ascii="Verdana" w:hAnsi="Verdana" w:eastAsia="MS Mincho"/>
          <w:sz w:val="20"/>
          <w:szCs w:val="20"/>
        </w:rPr>
        <w:t xml:space="preserve">Nederland </w:t>
      </w:r>
      <w:r w:rsidR="00D93739">
        <w:rPr>
          <w:rFonts w:ascii="Verdana" w:hAnsi="Verdana" w:eastAsia="MS Mincho"/>
          <w:sz w:val="20"/>
          <w:szCs w:val="20"/>
        </w:rPr>
        <w:t>wenst</w:t>
      </w:r>
      <w:r w:rsidRPr="00141287">
        <w:rPr>
          <w:rFonts w:ascii="Verdana" w:hAnsi="Verdana" w:eastAsia="MS Mincho"/>
          <w:sz w:val="20"/>
          <w:szCs w:val="20"/>
        </w:rPr>
        <w:t xml:space="preserve"> dat er een robuust bestuurlijk model wordt vastgesteld, waarin een duidelijke taakverdeling is opgenomen tussen de Europese Commissie, de Europese ruimtevaartorganisatie ESA en het Europese GNSS </w:t>
      </w:r>
      <w:r w:rsidR="00574DA7">
        <w:rPr>
          <w:rFonts w:ascii="Verdana" w:hAnsi="Verdana" w:eastAsia="MS Mincho"/>
          <w:sz w:val="20"/>
          <w:szCs w:val="20"/>
        </w:rPr>
        <w:t>A</w:t>
      </w:r>
      <w:r w:rsidRPr="00141287">
        <w:rPr>
          <w:rFonts w:ascii="Verdana" w:hAnsi="Verdana" w:eastAsia="MS Mincho"/>
          <w:sz w:val="20"/>
          <w:szCs w:val="20"/>
        </w:rPr>
        <w:t xml:space="preserve">gentschap. </w:t>
      </w:r>
      <w:r w:rsidRPr="00F16007" w:rsidR="00F16007">
        <w:rPr>
          <w:rFonts w:ascii="Verdana" w:hAnsi="Verdana" w:eastAsia="MS Mincho"/>
          <w:sz w:val="20"/>
          <w:szCs w:val="20"/>
        </w:rPr>
        <w:t>Wat Nederland betreft is dit naar tevredenheid geregeld in de partiële algemene oriëntatie.</w:t>
      </w:r>
      <w:r w:rsidR="00F16007">
        <w:rPr>
          <w:rFonts w:ascii="Verdana" w:hAnsi="Verdana" w:eastAsia="MS Mincho"/>
          <w:sz w:val="20"/>
          <w:szCs w:val="20"/>
        </w:rPr>
        <w:t xml:space="preserve"> </w:t>
      </w:r>
      <w:r w:rsidRPr="00A02AE6" w:rsidR="004E708A">
        <w:rPr>
          <w:rFonts w:ascii="Verdana" w:hAnsi="Verdana" w:eastAsia="MS Mincho"/>
          <w:sz w:val="20"/>
          <w:szCs w:val="20"/>
        </w:rPr>
        <w:t xml:space="preserve">Nederland wenst </w:t>
      </w:r>
      <w:r>
        <w:rPr>
          <w:rFonts w:ascii="Verdana" w:hAnsi="Verdana" w:eastAsia="MS Mincho"/>
          <w:sz w:val="20"/>
          <w:szCs w:val="20"/>
        </w:rPr>
        <w:t xml:space="preserve">ook </w:t>
      </w:r>
      <w:r w:rsidRPr="00A02AE6" w:rsidR="004E708A">
        <w:rPr>
          <w:rFonts w:ascii="Verdana" w:hAnsi="Verdana" w:eastAsia="MS Mincho"/>
          <w:sz w:val="20"/>
          <w:szCs w:val="20"/>
        </w:rPr>
        <w:t>meer helderheid over de invloed van de lidstaten op veiligheidskwesties.</w:t>
      </w:r>
      <w:r>
        <w:rPr>
          <w:rFonts w:ascii="Verdana" w:hAnsi="Verdana" w:eastAsia="MS Mincho"/>
          <w:sz w:val="20"/>
          <w:szCs w:val="20"/>
        </w:rPr>
        <w:t xml:space="preserve"> </w:t>
      </w:r>
      <w:r w:rsidR="000956AD">
        <w:rPr>
          <w:rFonts w:ascii="Verdana" w:hAnsi="Verdana" w:eastAsia="MS Mincho"/>
          <w:sz w:val="20"/>
          <w:szCs w:val="20"/>
        </w:rPr>
        <w:t xml:space="preserve">De financiering van de ontwikkeling van </w:t>
      </w:r>
      <w:r w:rsidR="0049194F">
        <w:rPr>
          <w:rFonts w:ascii="Verdana" w:hAnsi="Verdana" w:eastAsia="MS Mincho"/>
          <w:sz w:val="20"/>
          <w:szCs w:val="20"/>
        </w:rPr>
        <w:t>satellietnavigatie</w:t>
      </w:r>
      <w:r w:rsidR="000956AD">
        <w:rPr>
          <w:rFonts w:ascii="Verdana" w:hAnsi="Verdana" w:eastAsia="MS Mincho"/>
          <w:sz w:val="20"/>
          <w:szCs w:val="20"/>
        </w:rPr>
        <w:t xml:space="preserve">toepassingen dienen volgens Nederland met name uit fondsen van Horizon </w:t>
      </w:r>
      <w:r w:rsidR="00BF69AE">
        <w:rPr>
          <w:rFonts w:ascii="Verdana" w:hAnsi="Verdana" w:eastAsia="MS Mincho"/>
          <w:sz w:val="20"/>
          <w:szCs w:val="20"/>
        </w:rPr>
        <w:t>2020, de Europese Investeringsb</w:t>
      </w:r>
      <w:r w:rsidR="000956AD">
        <w:rPr>
          <w:rFonts w:ascii="Verdana" w:hAnsi="Verdana" w:eastAsia="MS Mincho"/>
          <w:sz w:val="20"/>
          <w:szCs w:val="20"/>
        </w:rPr>
        <w:t>ank</w:t>
      </w:r>
      <w:r w:rsidR="00BF69AE">
        <w:rPr>
          <w:rFonts w:ascii="Verdana" w:hAnsi="Verdana" w:eastAsia="MS Mincho"/>
          <w:sz w:val="20"/>
          <w:szCs w:val="20"/>
        </w:rPr>
        <w:t xml:space="preserve"> (EIB)</w:t>
      </w:r>
      <w:r w:rsidR="000956AD">
        <w:rPr>
          <w:rFonts w:ascii="Verdana" w:hAnsi="Verdana" w:eastAsia="MS Mincho"/>
          <w:sz w:val="20"/>
          <w:szCs w:val="20"/>
        </w:rPr>
        <w:t xml:space="preserve"> en het technologieprogramma van de Europese Ruimtevaartorganisatie ESA te komen. </w:t>
      </w:r>
      <w:r w:rsidRPr="00A02AE6" w:rsidR="001A4F5B">
        <w:rPr>
          <w:rFonts w:ascii="Verdana" w:hAnsi="Verdana" w:eastAsia="MS Mincho"/>
          <w:sz w:val="20"/>
          <w:szCs w:val="20"/>
        </w:rPr>
        <w:t>Nederland hecht er</w:t>
      </w:r>
      <w:r w:rsidRPr="00A02AE6" w:rsidR="009621C0">
        <w:rPr>
          <w:rFonts w:ascii="Verdana" w:hAnsi="Verdana" w:eastAsia="MS Mincho"/>
          <w:sz w:val="20"/>
          <w:szCs w:val="20"/>
        </w:rPr>
        <w:t xml:space="preserve"> </w:t>
      </w:r>
      <w:r w:rsidRPr="00A02AE6" w:rsidR="00692193">
        <w:rPr>
          <w:rFonts w:ascii="Verdana" w:hAnsi="Verdana" w:eastAsia="MS Mincho"/>
          <w:sz w:val="20"/>
          <w:szCs w:val="20"/>
        </w:rPr>
        <w:t xml:space="preserve">tenslotte </w:t>
      </w:r>
      <w:r w:rsidRPr="00A02AE6" w:rsidR="001A4F5B">
        <w:rPr>
          <w:rFonts w:ascii="Verdana" w:hAnsi="Verdana" w:eastAsia="MS Mincho"/>
          <w:sz w:val="20"/>
          <w:szCs w:val="20"/>
        </w:rPr>
        <w:t>aan dat de besprekingen over dit voorstel van de Europese Commissie niet vooruitlopen op de integrale besluitvorming betreffende het MFK.</w:t>
      </w:r>
      <w:r w:rsidR="00DB22E9">
        <w:rPr>
          <w:rFonts w:ascii="Verdana" w:hAnsi="Verdana" w:eastAsia="MS Mincho"/>
          <w:sz w:val="20"/>
          <w:szCs w:val="20"/>
        </w:rPr>
        <w:t xml:space="preserve"> </w:t>
      </w:r>
      <w:r w:rsidR="009A2ECA">
        <w:rPr>
          <w:rFonts w:ascii="Verdana" w:hAnsi="Verdana" w:eastAsia="MS Mincho"/>
          <w:sz w:val="20"/>
          <w:szCs w:val="20"/>
        </w:rPr>
        <w:t xml:space="preserve"> </w:t>
      </w:r>
    </w:p>
    <w:p w:rsidR="001A4F5B" w:rsidP="00A02AE6" w:rsidRDefault="001A4F5B">
      <w:pPr>
        <w:spacing w:line="276" w:lineRule="auto"/>
        <w:rPr>
          <w:rFonts w:ascii="Verdana" w:hAnsi="Verdana"/>
          <w:sz w:val="20"/>
          <w:szCs w:val="20"/>
        </w:rPr>
      </w:pPr>
    </w:p>
    <w:p w:rsidRPr="00A02AE6" w:rsidR="00580F0F" w:rsidP="00A02AE6" w:rsidRDefault="00580F0F">
      <w:pPr>
        <w:spacing w:line="276" w:lineRule="auto"/>
        <w:rPr>
          <w:rFonts w:ascii="Verdana" w:hAnsi="Verdana"/>
          <w:sz w:val="20"/>
          <w:szCs w:val="20"/>
        </w:rPr>
      </w:pPr>
    </w:p>
    <w:p w:rsidRPr="00A02AE6" w:rsidR="00861BA4" w:rsidP="00A02AE6" w:rsidRDefault="00861BA4">
      <w:pPr>
        <w:pStyle w:val="Heading1"/>
        <w:keepNext w:val="0"/>
        <w:spacing w:line="276" w:lineRule="auto"/>
        <w:rPr>
          <w:rFonts w:ascii="Verdana" w:hAnsi="Verdana"/>
          <w:sz w:val="20"/>
          <w:szCs w:val="20"/>
        </w:rPr>
      </w:pPr>
      <w:r w:rsidRPr="00A02AE6">
        <w:rPr>
          <w:rFonts w:ascii="Verdana" w:hAnsi="Verdana"/>
          <w:sz w:val="20"/>
          <w:szCs w:val="20"/>
        </w:rPr>
        <w:t>Verordening inzake de ontwikkeling van een trans-Europees vervoersnetwerk (TEN-T)</w:t>
      </w:r>
    </w:p>
    <w:p w:rsidRPr="00A02AE6" w:rsidR="00861BA4" w:rsidP="00A02AE6" w:rsidRDefault="00963B19">
      <w:pPr>
        <w:pStyle w:val="Heading1"/>
        <w:keepNext w:val="0"/>
        <w:numPr>
          <w:ilvl w:val="0"/>
          <w:numId w:val="9"/>
        </w:numPr>
        <w:spacing w:line="276" w:lineRule="auto"/>
        <w:rPr>
          <w:rFonts w:ascii="Verdana" w:hAnsi="Verdana"/>
          <w:b w:val="0"/>
          <w:bCs w:val="0"/>
          <w:sz w:val="20"/>
          <w:szCs w:val="20"/>
        </w:rPr>
      </w:pPr>
      <w:r>
        <w:rPr>
          <w:rFonts w:ascii="Verdana" w:hAnsi="Verdana"/>
          <w:b w:val="0"/>
          <w:bCs w:val="0"/>
          <w:sz w:val="20"/>
          <w:szCs w:val="20"/>
        </w:rPr>
        <w:t>Informatie over s</w:t>
      </w:r>
      <w:r w:rsidRPr="00A02AE6" w:rsidR="00816B19">
        <w:rPr>
          <w:rFonts w:ascii="Verdana" w:hAnsi="Verdana"/>
          <w:b w:val="0"/>
          <w:bCs w:val="0"/>
          <w:sz w:val="20"/>
          <w:szCs w:val="20"/>
        </w:rPr>
        <w:t>tand van zaken</w:t>
      </w:r>
    </w:p>
    <w:p w:rsidRPr="00A02AE6" w:rsidR="001F021D" w:rsidP="00A02AE6" w:rsidRDefault="001F021D">
      <w:pPr>
        <w:spacing w:line="276" w:lineRule="auto"/>
        <w:rPr>
          <w:rFonts w:ascii="Verdana" w:hAnsi="Verdana" w:eastAsiaTheme="minorHAnsi"/>
          <w:sz w:val="20"/>
          <w:szCs w:val="20"/>
        </w:rPr>
      </w:pPr>
    </w:p>
    <w:p w:rsidRPr="00A02AE6" w:rsidR="00861BA4" w:rsidP="00A02AE6" w:rsidRDefault="00861BA4">
      <w:pPr>
        <w:pStyle w:val="Spreekpunten"/>
        <w:numPr>
          <w:ilvl w:val="0"/>
          <w:numId w:val="0"/>
        </w:numPr>
        <w:tabs>
          <w:tab w:val="left" w:pos="708"/>
        </w:tabs>
        <w:spacing w:line="276" w:lineRule="auto"/>
        <w:rPr>
          <w:rFonts w:ascii="Verdana" w:hAnsi="Verdana"/>
          <w:sz w:val="20"/>
        </w:rPr>
      </w:pPr>
      <w:r w:rsidRPr="00A02AE6">
        <w:rPr>
          <w:rFonts w:ascii="Verdana" w:hAnsi="Verdana"/>
          <w:sz w:val="20"/>
        </w:rPr>
        <w:t xml:space="preserve">Het voorstel heeft tot doel de ontwikkeling van een geïntegreerd trans-Europees vervoersnetwerk (TEN-T) te bevorderen dat zich uitstrekt over alle vervoersmodaliteiten. Hierbij is gekozen voor een aanpak in twee lagen: een uitgebreid netwerk en een kernnetwerk. Het uitgebreide netwerk bestaat uit alle bestaande en geplande infrastructuur die voldoet aan gestelde criteria. Het kernnetwerk bestaat uit de strategisch belangrijkste onderdelen van het uitgebreide netwerk. Als ruggengraat van het multimodale vervoersnetwerk concentreert het kernnetwerk zich op de onderdelen met de hoogste Europese toegevoegde waarde: grensoverschrijdende ontbrekende schakels, de belangrijkste knelpunten en multimodale knooppunten. Onderdeel van het TEN-T voorstel zijn de kaarten van het uitgebreide en kernnetwerk. De belangrijkste corridors zijn opgenomen in de hiermee samenhangende verordening voor de nadere invulling van de zogeheten </w:t>
      </w:r>
      <w:r w:rsidRPr="00A02AE6" w:rsidR="000C69AE">
        <w:rPr>
          <w:rFonts w:ascii="Verdana" w:hAnsi="Verdana"/>
          <w:i/>
          <w:iCs/>
          <w:sz w:val="20"/>
        </w:rPr>
        <w:t>Connecting Europe-</w:t>
      </w:r>
      <w:r w:rsidRPr="00A02AE6" w:rsidR="006037DD">
        <w:rPr>
          <w:rFonts w:ascii="Verdana" w:hAnsi="Verdana"/>
          <w:iCs/>
          <w:sz w:val="20"/>
        </w:rPr>
        <w:t>F</w:t>
      </w:r>
      <w:r w:rsidRPr="00A02AE6">
        <w:rPr>
          <w:rFonts w:ascii="Verdana" w:hAnsi="Verdana"/>
          <w:iCs/>
          <w:sz w:val="20"/>
        </w:rPr>
        <w:t>acilit</w:t>
      </w:r>
      <w:r w:rsidRPr="00A02AE6" w:rsidR="000C69AE">
        <w:rPr>
          <w:rFonts w:ascii="Verdana" w:hAnsi="Verdana"/>
          <w:iCs/>
          <w:sz w:val="20"/>
        </w:rPr>
        <w:t>eit</w:t>
      </w:r>
      <w:r w:rsidRPr="00A02AE6">
        <w:rPr>
          <w:rFonts w:ascii="Verdana" w:hAnsi="Verdana"/>
          <w:iCs/>
          <w:sz w:val="20"/>
        </w:rPr>
        <w:t xml:space="preserve"> (CEF), waarin de financiële spelregels</w:t>
      </w:r>
      <w:r w:rsidRPr="00A02AE6" w:rsidR="00595E97">
        <w:rPr>
          <w:rFonts w:ascii="Verdana" w:hAnsi="Verdana"/>
          <w:iCs/>
          <w:sz w:val="20"/>
        </w:rPr>
        <w:t xml:space="preserve"> voor de ontwikkeling van het trans-Europees vervoersnetwerk</w:t>
      </w:r>
      <w:r w:rsidRPr="00A02AE6" w:rsidR="004C3C23">
        <w:rPr>
          <w:rFonts w:ascii="Verdana" w:hAnsi="Verdana"/>
          <w:iCs/>
          <w:sz w:val="20"/>
        </w:rPr>
        <w:t xml:space="preserve"> </w:t>
      </w:r>
      <w:r w:rsidRPr="00A02AE6">
        <w:rPr>
          <w:rFonts w:ascii="Verdana" w:hAnsi="Verdana"/>
          <w:iCs/>
          <w:sz w:val="20"/>
        </w:rPr>
        <w:t>worden vastgesteld</w:t>
      </w:r>
      <w:r w:rsidRPr="00A02AE6">
        <w:rPr>
          <w:rFonts w:ascii="Verdana" w:hAnsi="Verdana"/>
          <w:sz w:val="20"/>
        </w:rPr>
        <w:t>.</w:t>
      </w:r>
    </w:p>
    <w:p w:rsidRPr="00A02AE6" w:rsidR="00861BA4" w:rsidP="00A02AE6" w:rsidRDefault="00861BA4">
      <w:pPr>
        <w:pStyle w:val="Spreekpunten"/>
        <w:numPr>
          <w:ilvl w:val="0"/>
          <w:numId w:val="0"/>
        </w:numPr>
        <w:tabs>
          <w:tab w:val="left" w:pos="708"/>
        </w:tabs>
        <w:spacing w:line="276" w:lineRule="auto"/>
        <w:rPr>
          <w:rFonts w:ascii="Verdana" w:hAnsi="Verdana"/>
          <w:sz w:val="20"/>
        </w:rPr>
      </w:pPr>
    </w:p>
    <w:p w:rsidRPr="00A02AE6" w:rsidR="00861BA4" w:rsidP="00A02AE6" w:rsidRDefault="00AF1B79">
      <w:pPr>
        <w:pStyle w:val="Spreekpunten"/>
        <w:numPr>
          <w:ilvl w:val="0"/>
          <w:numId w:val="0"/>
        </w:numPr>
        <w:tabs>
          <w:tab w:val="left" w:pos="708"/>
        </w:tabs>
        <w:spacing w:line="276" w:lineRule="auto"/>
        <w:rPr>
          <w:rFonts w:ascii="Verdana" w:hAnsi="Verdana"/>
          <w:sz w:val="20"/>
        </w:rPr>
      </w:pPr>
      <w:r w:rsidRPr="00A02AE6">
        <w:rPr>
          <w:rFonts w:ascii="Verdana" w:hAnsi="Verdana"/>
          <w:sz w:val="20"/>
        </w:rPr>
        <w:t xml:space="preserve">De tijdens de Transportraad van 22 maart 2012 overeengekomen </w:t>
      </w:r>
      <w:r w:rsidRPr="00A02AE6" w:rsidR="00721442">
        <w:rPr>
          <w:rFonts w:ascii="Verdana" w:hAnsi="Verdana"/>
          <w:sz w:val="20"/>
        </w:rPr>
        <w:t>compromis</w:t>
      </w:r>
      <w:r w:rsidRPr="00A02AE6">
        <w:rPr>
          <w:rFonts w:ascii="Verdana" w:hAnsi="Verdana"/>
          <w:sz w:val="20"/>
        </w:rPr>
        <w:t>tekst</w:t>
      </w:r>
      <w:r w:rsidRPr="00A02AE6" w:rsidR="00861BA4">
        <w:rPr>
          <w:rFonts w:ascii="Verdana" w:hAnsi="Verdana"/>
          <w:sz w:val="20"/>
        </w:rPr>
        <w:t xml:space="preserve"> houdt vast aan een resultaatsverplichting met betrekking tot de voorgestelde technische eisen waaraan het zogeheten kernnetwerk in 2030 moet voldoen. Voor het u</w:t>
      </w:r>
      <w:r w:rsidR="000C1429">
        <w:rPr>
          <w:rFonts w:ascii="Verdana" w:hAnsi="Verdana"/>
          <w:sz w:val="20"/>
        </w:rPr>
        <w:t xml:space="preserve">itgebreide netwerk wordt </w:t>
      </w:r>
      <w:r w:rsidRPr="00A02AE6" w:rsidR="00861BA4">
        <w:rPr>
          <w:rFonts w:ascii="Verdana" w:hAnsi="Verdana"/>
          <w:sz w:val="20"/>
        </w:rPr>
        <w:t xml:space="preserve">gekozen voor een inspanningsverplichting om uiterlijk in 2050 een bepaalde minimumkwaliteit te garanderen. De compromistekst houdt </w:t>
      </w:r>
      <w:r w:rsidRPr="00A02AE6" w:rsidR="005D1402">
        <w:rPr>
          <w:rFonts w:ascii="Verdana" w:hAnsi="Verdana"/>
          <w:sz w:val="20"/>
        </w:rPr>
        <w:t xml:space="preserve">verder </w:t>
      </w:r>
      <w:r w:rsidRPr="00A02AE6" w:rsidR="00861BA4">
        <w:rPr>
          <w:rFonts w:ascii="Verdana" w:hAnsi="Verdana"/>
          <w:sz w:val="20"/>
        </w:rPr>
        <w:t>expliciet rekening met de financiële beperkingen en prioriteiten van de lidstaten. Zo kan de Commissie lidstaten niet verplichten tot het doen van onrendabele investeringen.</w:t>
      </w:r>
    </w:p>
    <w:p w:rsidRPr="00A02AE6" w:rsidR="00861BA4" w:rsidP="00A02AE6" w:rsidRDefault="00861BA4">
      <w:pPr>
        <w:pStyle w:val="Spreekpunten"/>
        <w:numPr>
          <w:ilvl w:val="0"/>
          <w:numId w:val="0"/>
        </w:numPr>
        <w:tabs>
          <w:tab w:val="left" w:pos="708"/>
        </w:tabs>
        <w:spacing w:line="276" w:lineRule="auto"/>
        <w:rPr>
          <w:rFonts w:ascii="Verdana" w:hAnsi="Verdana"/>
          <w:sz w:val="20"/>
        </w:rPr>
      </w:pPr>
    </w:p>
    <w:p w:rsidRPr="00A02AE6" w:rsidR="00861BA4" w:rsidP="00A02AE6" w:rsidRDefault="00861BA4">
      <w:pPr>
        <w:pStyle w:val="Spreekpunten"/>
        <w:numPr>
          <w:ilvl w:val="0"/>
          <w:numId w:val="0"/>
        </w:numPr>
        <w:tabs>
          <w:tab w:val="left" w:pos="708"/>
        </w:tabs>
        <w:spacing w:line="276" w:lineRule="auto"/>
        <w:rPr>
          <w:rFonts w:ascii="Verdana" w:hAnsi="Verdana"/>
          <w:sz w:val="20"/>
        </w:rPr>
      </w:pPr>
      <w:r w:rsidRPr="00A02AE6">
        <w:rPr>
          <w:rFonts w:ascii="Verdana" w:hAnsi="Verdana"/>
          <w:sz w:val="20"/>
        </w:rPr>
        <w:t>Voor de gecoördineerde realisatie van het kernnetwerk wordt een corridorbenadering bepleit. Er zijn in totaal tien corridors gedefinieerd. Dit zijn trans-Europese routes door minimaal drie lidstaten en met minimaal drie modaliteiten, idealiter van zeehaven naar zeehaven. De corridors zijn de platforms voor samenhangend beheer van capaciteit, voor investeringen in aanleg en de toepassing van interoperabele beheersystemen.</w:t>
      </w:r>
    </w:p>
    <w:p w:rsidRPr="00A02AE6" w:rsidR="00B40A4B" w:rsidP="00A02AE6" w:rsidRDefault="00B40A4B">
      <w:pPr>
        <w:pStyle w:val="astandard3420chapeau"/>
        <w:spacing w:before="0" w:beforeAutospacing="0" w:after="0" w:afterAutospacing="0" w:line="276" w:lineRule="auto"/>
        <w:rPr>
          <w:rStyle w:val="at4"/>
          <w:rFonts w:ascii="Verdana" w:hAnsi="Verdana"/>
          <w:sz w:val="20"/>
          <w:szCs w:val="20"/>
        </w:rPr>
      </w:pPr>
    </w:p>
    <w:p w:rsidRPr="00A02AE6" w:rsidR="00861BA4" w:rsidP="00A02AE6" w:rsidRDefault="00861BA4">
      <w:pPr>
        <w:pStyle w:val="astandard3420chapeau"/>
        <w:spacing w:before="0" w:beforeAutospacing="0" w:after="0" w:afterAutospacing="0" w:line="276" w:lineRule="auto"/>
        <w:rPr>
          <w:rStyle w:val="at4"/>
          <w:rFonts w:ascii="Verdana" w:hAnsi="Verdana"/>
          <w:sz w:val="20"/>
          <w:szCs w:val="20"/>
          <w:u w:val="single"/>
        </w:rPr>
      </w:pPr>
      <w:r w:rsidRPr="00A02AE6">
        <w:rPr>
          <w:rStyle w:val="at4"/>
          <w:rFonts w:ascii="Verdana" w:hAnsi="Verdana"/>
          <w:sz w:val="20"/>
          <w:szCs w:val="20"/>
          <w:u w:val="single"/>
        </w:rPr>
        <w:t>Stand van zaken</w:t>
      </w:r>
    </w:p>
    <w:p w:rsidRPr="00A02AE6" w:rsidR="00861BA4" w:rsidP="00A02AE6" w:rsidRDefault="00E24B93">
      <w:pPr>
        <w:spacing w:line="276" w:lineRule="auto"/>
        <w:rPr>
          <w:rFonts w:ascii="Verdana" w:hAnsi="Verdana"/>
          <w:sz w:val="20"/>
          <w:szCs w:val="20"/>
        </w:rPr>
      </w:pPr>
      <w:r w:rsidRPr="00A02AE6">
        <w:rPr>
          <w:rFonts w:ascii="Verdana" w:hAnsi="Verdana"/>
          <w:sz w:val="20"/>
          <w:szCs w:val="20"/>
        </w:rPr>
        <w:t xml:space="preserve">Tijdens de Transportraad van 20 december 2012 zal </w:t>
      </w:r>
      <w:r w:rsidR="00736BC4">
        <w:rPr>
          <w:rFonts w:ascii="Verdana" w:hAnsi="Verdana"/>
          <w:sz w:val="20"/>
          <w:szCs w:val="20"/>
        </w:rPr>
        <w:t xml:space="preserve">naar verwachting </w:t>
      </w:r>
      <w:r w:rsidRPr="00A02AE6">
        <w:rPr>
          <w:rFonts w:ascii="Verdana" w:hAnsi="Verdana"/>
          <w:sz w:val="20"/>
          <w:szCs w:val="20"/>
        </w:rPr>
        <w:t xml:space="preserve">een stand van zaken worden gegeven. </w:t>
      </w:r>
      <w:r w:rsidRPr="00A02AE6" w:rsidR="007F1524">
        <w:rPr>
          <w:rFonts w:ascii="Verdana" w:hAnsi="Verdana"/>
          <w:sz w:val="20"/>
          <w:szCs w:val="20"/>
        </w:rPr>
        <w:t>Momenteel wordt het voorstel in het Europees Parlement</w:t>
      </w:r>
      <w:r w:rsidRPr="00A02AE6" w:rsidR="002562C6">
        <w:rPr>
          <w:rFonts w:ascii="Verdana" w:hAnsi="Verdana"/>
          <w:sz w:val="20"/>
          <w:szCs w:val="20"/>
        </w:rPr>
        <w:t xml:space="preserve"> behandeld</w:t>
      </w:r>
      <w:r w:rsidR="00B92805">
        <w:rPr>
          <w:rFonts w:ascii="Verdana" w:hAnsi="Verdana"/>
          <w:sz w:val="20"/>
          <w:szCs w:val="20"/>
        </w:rPr>
        <w:t>, die zich</w:t>
      </w:r>
      <w:r w:rsidR="0056142B">
        <w:rPr>
          <w:rFonts w:ascii="Verdana" w:hAnsi="Verdana"/>
          <w:sz w:val="20"/>
          <w:szCs w:val="20"/>
        </w:rPr>
        <w:t xml:space="preserve"> </w:t>
      </w:r>
      <w:r w:rsidRPr="00A02AE6" w:rsidR="007F1524">
        <w:rPr>
          <w:rFonts w:ascii="Verdana" w:hAnsi="Verdana"/>
          <w:sz w:val="20"/>
          <w:szCs w:val="20"/>
        </w:rPr>
        <w:t>begin 2013 over het voorstel zal uitspreken. Op</w:t>
      </w:r>
      <w:r w:rsidRPr="00A02AE6" w:rsidR="003A3B74">
        <w:rPr>
          <w:rFonts w:ascii="Verdana" w:hAnsi="Verdana"/>
          <w:sz w:val="20"/>
          <w:szCs w:val="20"/>
        </w:rPr>
        <w:t xml:space="preserve"> de Transp</w:t>
      </w:r>
      <w:r w:rsidRPr="00A02AE6" w:rsidR="00CA42D3">
        <w:rPr>
          <w:rFonts w:ascii="Verdana" w:hAnsi="Verdana"/>
          <w:sz w:val="20"/>
          <w:szCs w:val="20"/>
        </w:rPr>
        <w:t xml:space="preserve">ortraad van 22 maart 2012 is </w:t>
      </w:r>
      <w:r w:rsidRPr="00A02AE6" w:rsidR="00746170">
        <w:rPr>
          <w:rFonts w:ascii="Verdana" w:hAnsi="Verdana"/>
          <w:sz w:val="20"/>
          <w:szCs w:val="20"/>
        </w:rPr>
        <w:t xml:space="preserve">al </w:t>
      </w:r>
      <w:r w:rsidRPr="00A02AE6" w:rsidR="00861BA4">
        <w:rPr>
          <w:rFonts w:ascii="Verdana" w:hAnsi="Verdana"/>
          <w:sz w:val="20"/>
          <w:szCs w:val="20"/>
        </w:rPr>
        <w:t xml:space="preserve">een algemene oriëntatie </w:t>
      </w:r>
      <w:r w:rsidRPr="00A02AE6" w:rsidR="003A3B74">
        <w:rPr>
          <w:rFonts w:ascii="Verdana" w:hAnsi="Verdana"/>
          <w:sz w:val="20"/>
          <w:szCs w:val="20"/>
        </w:rPr>
        <w:t>bereikt</w:t>
      </w:r>
      <w:r w:rsidRPr="00A02AE6" w:rsidR="00861BA4">
        <w:rPr>
          <w:rFonts w:ascii="Verdana" w:hAnsi="Verdana"/>
          <w:sz w:val="20"/>
          <w:szCs w:val="20"/>
        </w:rPr>
        <w:t xml:space="preserve">. </w:t>
      </w:r>
    </w:p>
    <w:p w:rsidRPr="00A02AE6" w:rsidR="00861BA4" w:rsidP="00A02AE6" w:rsidRDefault="00861BA4">
      <w:pPr>
        <w:spacing w:line="276" w:lineRule="auto"/>
        <w:rPr>
          <w:rFonts w:ascii="Verdana" w:hAnsi="Verdana"/>
          <w:sz w:val="20"/>
          <w:szCs w:val="20"/>
          <w:u w:val="single"/>
        </w:rPr>
      </w:pPr>
    </w:p>
    <w:p w:rsidRPr="001F021D" w:rsidR="001F021D" w:rsidP="001F021D" w:rsidRDefault="00861BA4">
      <w:pPr>
        <w:pStyle w:val="Heading2"/>
        <w:keepNext w:val="0"/>
        <w:spacing w:before="0" w:line="276" w:lineRule="auto"/>
        <w:rPr>
          <w:rFonts w:ascii="Verdana" w:hAnsi="Verdana" w:eastAsia="Times New Roman"/>
          <w:b w:val="0"/>
          <w:bCs w:val="0"/>
          <w:color w:val="auto"/>
          <w:sz w:val="20"/>
          <w:szCs w:val="20"/>
          <w:u w:val="single"/>
        </w:rPr>
      </w:pPr>
      <w:r w:rsidRPr="00A02AE6">
        <w:rPr>
          <w:rFonts w:ascii="Verdana" w:hAnsi="Verdana" w:eastAsia="Times New Roman"/>
          <w:b w:val="0"/>
          <w:bCs w:val="0"/>
          <w:color w:val="auto"/>
          <w:sz w:val="20"/>
          <w:szCs w:val="20"/>
          <w:u w:val="single"/>
        </w:rPr>
        <w:t>Inzet Nederland</w:t>
      </w:r>
    </w:p>
    <w:p w:rsidRPr="00A02AE6" w:rsidR="00861BA4" w:rsidP="00A02AE6" w:rsidRDefault="00861BA4">
      <w:pPr>
        <w:pStyle w:val="Spreekpunten"/>
        <w:numPr>
          <w:ilvl w:val="0"/>
          <w:numId w:val="0"/>
        </w:numPr>
        <w:tabs>
          <w:tab w:val="left" w:pos="708"/>
        </w:tabs>
        <w:spacing w:line="276" w:lineRule="auto"/>
        <w:rPr>
          <w:rFonts w:ascii="Verdana" w:hAnsi="Verdana"/>
          <w:sz w:val="20"/>
        </w:rPr>
      </w:pPr>
      <w:r w:rsidRPr="00A02AE6">
        <w:rPr>
          <w:rFonts w:ascii="Verdana" w:hAnsi="Verdana"/>
          <w:sz w:val="20"/>
        </w:rPr>
        <w:t>Nederland is een sterk</w:t>
      </w:r>
      <w:r w:rsidR="00154417">
        <w:rPr>
          <w:rFonts w:ascii="Verdana" w:hAnsi="Verdana"/>
          <w:sz w:val="20"/>
        </w:rPr>
        <w:t>e</w:t>
      </w:r>
      <w:r w:rsidRPr="00A02AE6">
        <w:rPr>
          <w:rFonts w:ascii="Verdana" w:hAnsi="Verdana"/>
          <w:sz w:val="20"/>
        </w:rPr>
        <w:t xml:space="preserve"> voorstander van een betere stroomlijning en meer focus in de aanwending van EU-middelen bij de realisatie van infrastructuur. De nadruk moet daarom liggen op projecten met daadwerkelijke Europese meerwaarde, gelegen tussen de economische en bevolkingscentra van de Europese Unie (het kernnetwerk), met bijzondere aandacht voor knelpunten, aansluitingen en toegangspunten tot het netwerk (zee- en luchthavens). Op deze wijze kunnen EU gelden zo effectief mogelijk worden aangewend. </w:t>
      </w:r>
      <w:bookmarkStart w:name="OLE_LINK4" w:id="2"/>
      <w:r w:rsidRPr="00A02AE6">
        <w:rPr>
          <w:rFonts w:ascii="Verdana" w:hAnsi="Verdana"/>
          <w:sz w:val="20"/>
        </w:rPr>
        <w:t>Nederland steunt de voorgestelde corridoraanpak in de uitvoering, omdat hiermee naar verwachting meer voortgang, samenhang en transparantie kan worden bereikt dan nu. Belangrijk is daarbij dat deze Europese aanpak niet conflicteert met de eigen planningssystematiek van lidstaten. Nederland kan zich goed vinden in de voorstellen van de Europese Commissie voor het Nederlandse deel van het uitgebreide netwerk en het kernnetwerk zoals weergegeven op de kaarten</w:t>
      </w:r>
      <w:bookmarkEnd w:id="2"/>
      <w:r w:rsidRPr="00A02AE6">
        <w:rPr>
          <w:rFonts w:ascii="Verdana" w:hAnsi="Verdana"/>
          <w:sz w:val="20"/>
        </w:rPr>
        <w:t>.</w:t>
      </w:r>
      <w:r w:rsidR="006F6B9E">
        <w:rPr>
          <w:rFonts w:ascii="Verdana" w:hAnsi="Verdana"/>
          <w:sz w:val="20"/>
        </w:rPr>
        <w:t xml:space="preserve"> Nederland is tevreden met de algemene oriëntatie.</w:t>
      </w:r>
    </w:p>
    <w:p w:rsidR="001A4F5B" w:rsidP="00A02AE6" w:rsidRDefault="001A4F5B">
      <w:pPr>
        <w:spacing w:line="276" w:lineRule="auto"/>
        <w:rPr>
          <w:rFonts w:ascii="Verdana" w:hAnsi="Verdana"/>
          <w:sz w:val="20"/>
          <w:szCs w:val="20"/>
        </w:rPr>
      </w:pPr>
    </w:p>
    <w:p w:rsidR="00C86544" w:rsidP="00A02AE6" w:rsidRDefault="00C86544">
      <w:pPr>
        <w:spacing w:line="276" w:lineRule="auto"/>
        <w:rPr>
          <w:rFonts w:ascii="Verdana" w:hAnsi="Verdana"/>
          <w:sz w:val="20"/>
          <w:szCs w:val="20"/>
        </w:rPr>
      </w:pPr>
    </w:p>
    <w:p w:rsidR="00C86544" w:rsidP="00A02AE6" w:rsidRDefault="00C86544">
      <w:pPr>
        <w:spacing w:line="276" w:lineRule="auto"/>
        <w:rPr>
          <w:rFonts w:ascii="Verdana" w:hAnsi="Verdana"/>
          <w:sz w:val="20"/>
          <w:szCs w:val="20"/>
        </w:rPr>
      </w:pPr>
    </w:p>
    <w:p w:rsidR="00C86544" w:rsidP="00A02AE6" w:rsidRDefault="00C86544">
      <w:pPr>
        <w:spacing w:line="276" w:lineRule="auto"/>
        <w:rPr>
          <w:rFonts w:ascii="Verdana" w:hAnsi="Verdana"/>
          <w:sz w:val="20"/>
          <w:szCs w:val="20"/>
        </w:rPr>
      </w:pPr>
    </w:p>
    <w:p w:rsidR="00C86544" w:rsidP="00A02AE6" w:rsidRDefault="00C86544">
      <w:pPr>
        <w:spacing w:line="276" w:lineRule="auto"/>
        <w:rPr>
          <w:rFonts w:ascii="Verdana" w:hAnsi="Verdana"/>
          <w:sz w:val="20"/>
          <w:szCs w:val="20"/>
        </w:rPr>
      </w:pPr>
    </w:p>
    <w:p w:rsidR="00C86544" w:rsidP="00A02AE6" w:rsidRDefault="00C86544">
      <w:pPr>
        <w:spacing w:line="276" w:lineRule="auto"/>
        <w:rPr>
          <w:rFonts w:ascii="Verdana" w:hAnsi="Verdana"/>
          <w:sz w:val="20"/>
          <w:szCs w:val="20"/>
        </w:rPr>
      </w:pPr>
    </w:p>
    <w:p w:rsidR="00C86544" w:rsidP="00A02AE6" w:rsidRDefault="00C86544">
      <w:pPr>
        <w:spacing w:line="276" w:lineRule="auto"/>
        <w:rPr>
          <w:rFonts w:ascii="Verdana" w:hAnsi="Verdana"/>
          <w:sz w:val="20"/>
          <w:szCs w:val="20"/>
        </w:rPr>
      </w:pPr>
    </w:p>
    <w:p w:rsidR="00C86544" w:rsidP="00A02AE6" w:rsidRDefault="00C86544">
      <w:pPr>
        <w:spacing w:line="276" w:lineRule="auto"/>
        <w:rPr>
          <w:rFonts w:ascii="Verdana" w:hAnsi="Verdana"/>
          <w:sz w:val="20"/>
          <w:szCs w:val="20"/>
        </w:rPr>
      </w:pPr>
    </w:p>
    <w:p w:rsidR="00C86544" w:rsidP="00A02AE6" w:rsidRDefault="00C86544">
      <w:pPr>
        <w:spacing w:line="276" w:lineRule="auto"/>
        <w:rPr>
          <w:rFonts w:ascii="Verdana" w:hAnsi="Verdana"/>
          <w:sz w:val="20"/>
          <w:szCs w:val="20"/>
        </w:rPr>
      </w:pPr>
    </w:p>
    <w:p w:rsidR="00C86544" w:rsidP="00A02AE6" w:rsidRDefault="00C86544">
      <w:pPr>
        <w:spacing w:line="276" w:lineRule="auto"/>
        <w:rPr>
          <w:rFonts w:ascii="Verdana" w:hAnsi="Verdana"/>
          <w:sz w:val="20"/>
          <w:szCs w:val="20"/>
        </w:rPr>
      </w:pPr>
    </w:p>
    <w:p w:rsidR="00C86544" w:rsidP="00A02AE6" w:rsidRDefault="00C86544">
      <w:pPr>
        <w:spacing w:line="276" w:lineRule="auto"/>
        <w:rPr>
          <w:rFonts w:ascii="Verdana" w:hAnsi="Verdana"/>
          <w:sz w:val="20"/>
          <w:szCs w:val="20"/>
        </w:rPr>
      </w:pPr>
    </w:p>
    <w:p w:rsidR="00C86544" w:rsidP="00A02AE6" w:rsidRDefault="00C86544">
      <w:pPr>
        <w:spacing w:line="276" w:lineRule="auto"/>
        <w:rPr>
          <w:rFonts w:ascii="Verdana" w:hAnsi="Verdana"/>
          <w:sz w:val="20"/>
          <w:szCs w:val="20"/>
        </w:rPr>
      </w:pPr>
    </w:p>
    <w:p w:rsidR="00C77A7D" w:rsidP="00A02AE6" w:rsidRDefault="00C77A7D">
      <w:pPr>
        <w:spacing w:line="276" w:lineRule="auto"/>
        <w:rPr>
          <w:rFonts w:ascii="Verdana" w:hAnsi="Verdana"/>
          <w:sz w:val="20"/>
          <w:szCs w:val="20"/>
        </w:rPr>
      </w:pPr>
    </w:p>
    <w:p w:rsidR="00C77A7D" w:rsidP="00A02AE6" w:rsidRDefault="00C77A7D">
      <w:pPr>
        <w:spacing w:line="276" w:lineRule="auto"/>
        <w:rPr>
          <w:rFonts w:ascii="Verdana" w:hAnsi="Verdana"/>
          <w:sz w:val="20"/>
          <w:szCs w:val="20"/>
        </w:rPr>
      </w:pPr>
    </w:p>
    <w:p w:rsidR="00C77A7D" w:rsidP="00A02AE6" w:rsidRDefault="00C77A7D">
      <w:pPr>
        <w:spacing w:line="276" w:lineRule="auto"/>
        <w:rPr>
          <w:rFonts w:ascii="Verdana" w:hAnsi="Verdana"/>
          <w:sz w:val="20"/>
          <w:szCs w:val="20"/>
        </w:rPr>
      </w:pPr>
    </w:p>
    <w:p w:rsidR="00E14F97" w:rsidP="00A02AE6" w:rsidRDefault="00E14F97">
      <w:pPr>
        <w:spacing w:line="276" w:lineRule="auto"/>
        <w:rPr>
          <w:rFonts w:ascii="Verdana" w:hAnsi="Verdana"/>
          <w:sz w:val="20"/>
          <w:szCs w:val="20"/>
        </w:rPr>
      </w:pPr>
    </w:p>
    <w:p w:rsidR="00E14F97" w:rsidP="00A02AE6" w:rsidRDefault="00E14F97">
      <w:pPr>
        <w:spacing w:line="276" w:lineRule="auto"/>
        <w:rPr>
          <w:rFonts w:ascii="Verdana" w:hAnsi="Verdana"/>
          <w:sz w:val="20"/>
          <w:szCs w:val="20"/>
        </w:rPr>
      </w:pPr>
    </w:p>
    <w:p w:rsidR="00E14F97" w:rsidP="00A02AE6" w:rsidRDefault="00E14F97">
      <w:pPr>
        <w:spacing w:line="276" w:lineRule="auto"/>
        <w:rPr>
          <w:rFonts w:ascii="Verdana" w:hAnsi="Verdana"/>
          <w:sz w:val="20"/>
          <w:szCs w:val="20"/>
        </w:rPr>
      </w:pPr>
    </w:p>
    <w:p w:rsidR="00E14F97" w:rsidP="00A02AE6" w:rsidRDefault="00E14F97">
      <w:pPr>
        <w:spacing w:line="276" w:lineRule="auto"/>
        <w:rPr>
          <w:rFonts w:ascii="Verdana" w:hAnsi="Verdana"/>
          <w:sz w:val="20"/>
          <w:szCs w:val="20"/>
        </w:rPr>
      </w:pPr>
    </w:p>
    <w:p w:rsidR="00C86544" w:rsidP="00A02AE6" w:rsidRDefault="00C86544">
      <w:pPr>
        <w:spacing w:line="276" w:lineRule="auto"/>
        <w:rPr>
          <w:rFonts w:ascii="Verdana" w:hAnsi="Verdana"/>
          <w:sz w:val="20"/>
          <w:szCs w:val="20"/>
        </w:rPr>
      </w:pPr>
    </w:p>
    <w:bookmarkEnd w:id="0"/>
    <w:bookmarkEnd w:id="1"/>
    <w:p w:rsidRPr="00A02AE6" w:rsidR="003A5C52" w:rsidP="00A02AE6" w:rsidRDefault="003A5C52">
      <w:pPr>
        <w:pBdr>
          <w:top w:val="single" w:color="auto" w:sz="4" w:space="1"/>
          <w:left w:val="single" w:color="auto" w:sz="4" w:space="4"/>
          <w:bottom w:val="single" w:color="auto" w:sz="4" w:space="1"/>
          <w:right w:val="single" w:color="auto" w:sz="4" w:space="4"/>
        </w:pBdr>
        <w:spacing w:line="276" w:lineRule="auto"/>
        <w:rPr>
          <w:rFonts w:ascii="Verdana" w:hAnsi="Verdana"/>
          <w:b/>
          <w:sz w:val="20"/>
          <w:szCs w:val="20"/>
        </w:rPr>
      </w:pPr>
      <w:r w:rsidRPr="00A02AE6">
        <w:rPr>
          <w:rFonts w:ascii="Verdana" w:hAnsi="Verdana"/>
          <w:b/>
          <w:sz w:val="20"/>
          <w:szCs w:val="20"/>
        </w:rPr>
        <w:t>Luchtvaart</w:t>
      </w:r>
    </w:p>
    <w:p w:rsidRPr="00A02AE6" w:rsidR="003A5C52" w:rsidP="00A02AE6" w:rsidRDefault="003A5C52">
      <w:pPr>
        <w:spacing w:line="276" w:lineRule="auto"/>
        <w:rPr>
          <w:rFonts w:ascii="Verdana" w:hAnsi="Verdana"/>
          <w:sz w:val="20"/>
          <w:szCs w:val="20"/>
        </w:rPr>
      </w:pPr>
    </w:p>
    <w:p w:rsidRPr="00A02AE6" w:rsidR="00EF4338" w:rsidP="00A02AE6" w:rsidRDefault="00EF4338">
      <w:pPr>
        <w:spacing w:line="276" w:lineRule="auto"/>
        <w:rPr>
          <w:rFonts w:ascii="Verdana" w:hAnsi="Verdana"/>
          <w:b/>
          <w:sz w:val="20"/>
          <w:szCs w:val="20"/>
        </w:rPr>
      </w:pPr>
      <w:r w:rsidRPr="00A02AE6">
        <w:rPr>
          <w:rFonts w:ascii="Verdana" w:hAnsi="Verdana"/>
          <w:b/>
          <w:sz w:val="20"/>
          <w:szCs w:val="20"/>
        </w:rPr>
        <w:t>Mededeling extern EU luchtvaartbeleid</w:t>
      </w:r>
    </w:p>
    <w:p w:rsidRPr="00A02AE6" w:rsidR="00EF4338" w:rsidP="00A02AE6" w:rsidRDefault="00FA6E6F">
      <w:pPr>
        <w:pStyle w:val="ListParagraph"/>
        <w:numPr>
          <w:ilvl w:val="0"/>
          <w:numId w:val="1"/>
        </w:numPr>
        <w:spacing w:line="276" w:lineRule="auto"/>
        <w:rPr>
          <w:rFonts w:ascii="Verdana" w:hAnsi="Verdana"/>
          <w:b/>
          <w:sz w:val="20"/>
          <w:szCs w:val="20"/>
        </w:rPr>
      </w:pPr>
      <w:r>
        <w:rPr>
          <w:rFonts w:ascii="Verdana" w:hAnsi="Verdana"/>
          <w:sz w:val="20"/>
          <w:szCs w:val="20"/>
        </w:rPr>
        <w:t>Aanname Raadsconclusies</w:t>
      </w:r>
    </w:p>
    <w:p w:rsidRPr="00A02AE6" w:rsidR="00A45265" w:rsidP="00A02AE6" w:rsidRDefault="00A45265">
      <w:pPr>
        <w:spacing w:line="276" w:lineRule="auto"/>
        <w:rPr>
          <w:rFonts w:ascii="Verdana" w:hAnsi="Verdana"/>
          <w:color w:val="1F497D"/>
          <w:sz w:val="20"/>
          <w:szCs w:val="20"/>
        </w:rPr>
      </w:pPr>
    </w:p>
    <w:p w:rsidRPr="00A02AE6" w:rsidR="00566760" w:rsidP="00A02AE6" w:rsidRDefault="00954901">
      <w:pPr>
        <w:spacing w:line="276" w:lineRule="auto"/>
        <w:rPr>
          <w:rFonts w:ascii="Verdana" w:hAnsi="Verdana"/>
          <w:sz w:val="20"/>
          <w:szCs w:val="20"/>
        </w:rPr>
      </w:pPr>
      <w:r w:rsidRPr="00A02AE6">
        <w:rPr>
          <w:rFonts w:ascii="Verdana" w:hAnsi="Verdana"/>
          <w:sz w:val="20"/>
          <w:szCs w:val="20"/>
        </w:rPr>
        <w:t>De</w:t>
      </w:r>
      <w:r w:rsidRPr="00A02AE6" w:rsidR="00D4471C">
        <w:rPr>
          <w:rFonts w:ascii="Verdana" w:hAnsi="Verdana"/>
          <w:sz w:val="20"/>
          <w:szCs w:val="20"/>
        </w:rPr>
        <w:t xml:space="preserve"> Europese Commissie </w:t>
      </w:r>
      <w:r w:rsidRPr="00A02AE6">
        <w:rPr>
          <w:rFonts w:ascii="Verdana" w:hAnsi="Verdana"/>
          <w:sz w:val="20"/>
          <w:szCs w:val="20"/>
        </w:rPr>
        <w:t xml:space="preserve">signaleert </w:t>
      </w:r>
      <w:r w:rsidRPr="00A02AE6" w:rsidR="00D4471C">
        <w:rPr>
          <w:rFonts w:ascii="Verdana" w:hAnsi="Verdana"/>
          <w:sz w:val="20"/>
          <w:szCs w:val="20"/>
        </w:rPr>
        <w:t>dat de luchtvaartsector van groot belang is voor de Europese economie en geeft aan dat er diverse uitdagingen zijn die de concurrentiepositie van de Europese luchtvaartmaatschappijen die internationaal actief zijn bedreigen</w:t>
      </w:r>
      <w:r w:rsidRPr="00A02AE6" w:rsidR="00C7626F">
        <w:rPr>
          <w:rFonts w:ascii="Verdana" w:hAnsi="Verdana"/>
          <w:sz w:val="20"/>
          <w:szCs w:val="20"/>
        </w:rPr>
        <w:t xml:space="preserve">, zoals </w:t>
      </w:r>
      <w:r w:rsidRPr="00A02AE6" w:rsidR="00F31747">
        <w:rPr>
          <w:rFonts w:ascii="Verdana" w:hAnsi="Verdana"/>
          <w:sz w:val="20"/>
          <w:szCs w:val="20"/>
        </w:rPr>
        <w:t xml:space="preserve">een verschuiving van de mondiale luchtvaart naar Azië en het Midden-Oosten en forse concurrentie </w:t>
      </w:r>
      <w:r w:rsidRPr="00A02AE6" w:rsidR="003D2D44">
        <w:rPr>
          <w:rFonts w:ascii="Verdana" w:hAnsi="Verdana"/>
          <w:sz w:val="20"/>
          <w:szCs w:val="20"/>
        </w:rPr>
        <w:t xml:space="preserve">voor de traditionele Europese luchtvaartsector </w:t>
      </w:r>
      <w:r w:rsidRPr="00A02AE6" w:rsidR="00F31747">
        <w:rPr>
          <w:rFonts w:ascii="Verdana" w:hAnsi="Verdana"/>
          <w:sz w:val="20"/>
          <w:szCs w:val="20"/>
        </w:rPr>
        <w:t>van</w:t>
      </w:r>
      <w:r w:rsidRPr="00A02AE6" w:rsidR="00057E44">
        <w:rPr>
          <w:rFonts w:ascii="Verdana" w:hAnsi="Verdana"/>
          <w:sz w:val="20"/>
          <w:szCs w:val="20"/>
        </w:rPr>
        <w:t xml:space="preserve"> lage</w:t>
      </w:r>
      <w:r w:rsidRPr="00A02AE6" w:rsidR="00F31747">
        <w:rPr>
          <w:rFonts w:ascii="Verdana" w:hAnsi="Verdana"/>
          <w:sz w:val="20"/>
          <w:szCs w:val="20"/>
        </w:rPr>
        <w:t>kostenmaatschappijen</w:t>
      </w:r>
      <w:r w:rsidRPr="00A02AE6" w:rsidR="00D4471C">
        <w:rPr>
          <w:rFonts w:ascii="Verdana" w:hAnsi="Verdana"/>
          <w:sz w:val="20"/>
          <w:szCs w:val="20"/>
        </w:rPr>
        <w:t xml:space="preserve">. </w:t>
      </w:r>
    </w:p>
    <w:p w:rsidRPr="00A02AE6" w:rsidR="00566760" w:rsidP="00A02AE6" w:rsidRDefault="00566760">
      <w:pPr>
        <w:spacing w:line="276" w:lineRule="auto"/>
        <w:rPr>
          <w:rFonts w:ascii="Verdana" w:hAnsi="Verdana"/>
          <w:sz w:val="20"/>
          <w:szCs w:val="20"/>
        </w:rPr>
      </w:pPr>
    </w:p>
    <w:p w:rsidRPr="00A02AE6" w:rsidR="00A45265" w:rsidP="00A02AE6" w:rsidRDefault="00A00A46">
      <w:pPr>
        <w:spacing w:line="276" w:lineRule="auto"/>
        <w:rPr>
          <w:rFonts w:ascii="Verdana" w:hAnsi="Verdana"/>
          <w:color w:val="1F497D"/>
          <w:sz w:val="20"/>
          <w:szCs w:val="20"/>
        </w:rPr>
      </w:pPr>
      <w:r w:rsidRPr="00A02AE6">
        <w:rPr>
          <w:rFonts w:ascii="Verdana" w:hAnsi="Verdana"/>
          <w:sz w:val="20"/>
          <w:szCs w:val="20"/>
        </w:rPr>
        <w:t>De</w:t>
      </w:r>
      <w:r w:rsidRPr="00A02AE6" w:rsidR="00A45265">
        <w:rPr>
          <w:rFonts w:ascii="Verdana" w:hAnsi="Verdana"/>
          <w:sz w:val="20"/>
          <w:szCs w:val="20"/>
        </w:rPr>
        <w:t xml:space="preserve"> Commissie</w:t>
      </w:r>
      <w:r w:rsidRPr="00A02AE6">
        <w:rPr>
          <w:rFonts w:ascii="Verdana" w:hAnsi="Verdana"/>
          <w:sz w:val="20"/>
          <w:szCs w:val="20"/>
        </w:rPr>
        <w:t xml:space="preserve"> schetst in de mededeling</w:t>
      </w:r>
      <w:r w:rsidRPr="00A02AE6" w:rsidR="00A45265">
        <w:rPr>
          <w:rFonts w:ascii="Verdana" w:hAnsi="Verdana"/>
          <w:sz w:val="20"/>
          <w:szCs w:val="20"/>
        </w:rPr>
        <w:t xml:space="preserve"> een toekomstig extern luchtvaartbeleid van de EU dat gericht is op het tot stand brengen van eerlijke en open concurrentie en een groeistrategie op basis van </w:t>
      </w:r>
      <w:r w:rsidRPr="00A02AE6" w:rsidR="006A45A5">
        <w:rPr>
          <w:rFonts w:ascii="Verdana" w:hAnsi="Verdana"/>
          <w:sz w:val="20"/>
          <w:szCs w:val="20"/>
        </w:rPr>
        <w:t xml:space="preserve">eensgezinde en snelle inspanningen op EU-niveau met een </w:t>
      </w:r>
      <w:r w:rsidR="001E1685">
        <w:rPr>
          <w:rFonts w:ascii="Verdana" w:hAnsi="Verdana"/>
          <w:sz w:val="20"/>
          <w:szCs w:val="20"/>
        </w:rPr>
        <w:t>sterkere</w:t>
      </w:r>
      <w:r w:rsidRPr="00A02AE6" w:rsidR="006A45A5">
        <w:rPr>
          <w:rFonts w:ascii="Verdana" w:hAnsi="Verdana"/>
          <w:sz w:val="20"/>
          <w:szCs w:val="20"/>
        </w:rPr>
        <w:t xml:space="preserve"> coördinatie tussen Commissie, lidstaten en de </w:t>
      </w:r>
      <w:r w:rsidR="004A11A9">
        <w:rPr>
          <w:rFonts w:ascii="Verdana" w:hAnsi="Verdana"/>
          <w:sz w:val="20"/>
          <w:szCs w:val="20"/>
        </w:rPr>
        <w:t>luchtvaart</w:t>
      </w:r>
      <w:r w:rsidRPr="00A02AE6" w:rsidR="006A45A5">
        <w:rPr>
          <w:rFonts w:ascii="Verdana" w:hAnsi="Verdana"/>
          <w:sz w:val="20"/>
          <w:szCs w:val="20"/>
        </w:rPr>
        <w:t>sector.</w:t>
      </w:r>
    </w:p>
    <w:p w:rsidRPr="00A02AE6" w:rsidR="006A45A5" w:rsidP="00A02AE6" w:rsidRDefault="006A45A5">
      <w:pPr>
        <w:spacing w:line="276" w:lineRule="auto"/>
        <w:rPr>
          <w:rFonts w:ascii="Verdana" w:hAnsi="Verdana"/>
          <w:color w:val="1F497D"/>
          <w:sz w:val="20"/>
          <w:szCs w:val="20"/>
        </w:rPr>
      </w:pPr>
    </w:p>
    <w:p w:rsidRPr="00A02AE6" w:rsidR="00715E30" w:rsidP="00A02AE6" w:rsidRDefault="005173F7">
      <w:pPr>
        <w:spacing w:line="276" w:lineRule="auto"/>
        <w:rPr>
          <w:rFonts w:ascii="Verdana" w:hAnsi="Verdana"/>
          <w:color w:val="000000" w:themeColor="text1"/>
          <w:sz w:val="20"/>
          <w:szCs w:val="20"/>
        </w:rPr>
      </w:pPr>
      <w:r w:rsidRPr="00A02AE6">
        <w:rPr>
          <w:rFonts w:ascii="Verdana" w:hAnsi="Verdana"/>
          <w:color w:val="000000" w:themeColor="text1"/>
          <w:sz w:val="20"/>
          <w:szCs w:val="20"/>
        </w:rPr>
        <w:t>De</w:t>
      </w:r>
      <w:r w:rsidRPr="00A02AE6" w:rsidR="00715E30">
        <w:rPr>
          <w:rFonts w:ascii="Verdana" w:hAnsi="Verdana"/>
          <w:color w:val="000000" w:themeColor="text1"/>
          <w:sz w:val="20"/>
          <w:szCs w:val="20"/>
        </w:rPr>
        <w:t xml:space="preserve"> Commissie </w:t>
      </w:r>
      <w:r w:rsidRPr="00A02AE6">
        <w:rPr>
          <w:rFonts w:ascii="Verdana" w:hAnsi="Verdana"/>
          <w:color w:val="000000" w:themeColor="text1"/>
          <w:sz w:val="20"/>
          <w:szCs w:val="20"/>
        </w:rPr>
        <w:t xml:space="preserve">stelt </w:t>
      </w:r>
      <w:r w:rsidRPr="00A02AE6" w:rsidR="00715E30">
        <w:rPr>
          <w:rFonts w:ascii="Verdana" w:hAnsi="Verdana"/>
          <w:color w:val="000000" w:themeColor="text1"/>
          <w:sz w:val="20"/>
          <w:szCs w:val="20"/>
        </w:rPr>
        <w:t xml:space="preserve">voor om instrumenten te ontwikkelen waarmee gevallen waar sprake is van aantoonbaar oneerlijke concurrentie, voorkomen en/of gecorrigeerd kunnen worden. De Commissie noemt verder de uitdaging om knelpunten in de groei van </w:t>
      </w:r>
      <w:r w:rsidRPr="00A02AE6" w:rsidR="00566C55">
        <w:rPr>
          <w:rFonts w:ascii="Verdana" w:hAnsi="Verdana"/>
          <w:color w:val="000000" w:themeColor="text1"/>
          <w:sz w:val="20"/>
          <w:szCs w:val="20"/>
        </w:rPr>
        <w:t xml:space="preserve">luchthavens met een </w:t>
      </w:r>
      <w:r w:rsidRPr="00A02AE6" w:rsidR="00566C55">
        <w:rPr>
          <w:rFonts w:ascii="Verdana" w:hAnsi="Verdana"/>
          <w:i/>
          <w:color w:val="000000" w:themeColor="text1"/>
          <w:sz w:val="20"/>
          <w:szCs w:val="20"/>
        </w:rPr>
        <w:t>hub</w:t>
      </w:r>
      <w:r w:rsidRPr="00A02AE6" w:rsidR="00566C55">
        <w:rPr>
          <w:rFonts w:ascii="Verdana" w:hAnsi="Verdana"/>
          <w:color w:val="000000" w:themeColor="text1"/>
          <w:sz w:val="20"/>
          <w:szCs w:val="20"/>
        </w:rPr>
        <w:t>-functie</w:t>
      </w:r>
      <w:r w:rsidRPr="00A02AE6" w:rsidR="00715E30">
        <w:rPr>
          <w:rFonts w:ascii="Verdana" w:hAnsi="Verdana"/>
          <w:color w:val="000000" w:themeColor="text1"/>
          <w:sz w:val="20"/>
          <w:szCs w:val="20"/>
        </w:rPr>
        <w:t xml:space="preserve"> in een vroeg stadium op te sporen en uit de weg te ruimen of op zijn minst de mogelijke negatieve impact ervan te beperken.</w:t>
      </w:r>
      <w:r w:rsidRPr="00A02AE6" w:rsidR="00EA4EF5">
        <w:rPr>
          <w:rFonts w:ascii="Verdana" w:hAnsi="Verdana"/>
          <w:color w:val="000000" w:themeColor="text1"/>
          <w:sz w:val="20"/>
          <w:szCs w:val="20"/>
        </w:rPr>
        <w:t xml:space="preserve"> In de mededeling geeft de Commissie</w:t>
      </w:r>
      <w:r w:rsidRPr="00A02AE6" w:rsidR="00D375EF">
        <w:rPr>
          <w:rFonts w:ascii="Verdana" w:hAnsi="Verdana"/>
          <w:color w:val="000000" w:themeColor="text1"/>
          <w:sz w:val="20"/>
          <w:szCs w:val="20"/>
        </w:rPr>
        <w:t xml:space="preserve"> ook</w:t>
      </w:r>
      <w:r w:rsidRPr="00A02AE6" w:rsidR="00EA4EF5">
        <w:rPr>
          <w:rFonts w:ascii="Verdana" w:hAnsi="Verdana"/>
          <w:color w:val="000000" w:themeColor="text1"/>
          <w:sz w:val="20"/>
          <w:szCs w:val="20"/>
        </w:rPr>
        <w:t xml:space="preserve"> aan dat</w:t>
      </w:r>
      <w:r w:rsidR="00EB79F4">
        <w:rPr>
          <w:rFonts w:ascii="Verdana" w:hAnsi="Verdana"/>
          <w:color w:val="000000" w:themeColor="text1"/>
          <w:sz w:val="20"/>
          <w:szCs w:val="20"/>
        </w:rPr>
        <w:t xml:space="preserve"> </w:t>
      </w:r>
      <w:r w:rsidRPr="00A02AE6" w:rsidR="00896978">
        <w:rPr>
          <w:rFonts w:ascii="Verdana" w:hAnsi="Verdana"/>
          <w:color w:val="000000" w:themeColor="text1"/>
          <w:sz w:val="20"/>
          <w:szCs w:val="20"/>
        </w:rPr>
        <w:t xml:space="preserve">op </w:t>
      </w:r>
      <w:r w:rsidR="00AE4D44">
        <w:rPr>
          <w:rFonts w:ascii="Verdana" w:hAnsi="Verdana"/>
          <w:color w:val="000000" w:themeColor="text1"/>
          <w:sz w:val="20"/>
          <w:szCs w:val="20"/>
        </w:rPr>
        <w:t xml:space="preserve">een </w:t>
      </w:r>
      <w:r w:rsidRPr="00A02AE6" w:rsidR="00896978">
        <w:rPr>
          <w:rFonts w:ascii="Verdana" w:hAnsi="Verdana"/>
          <w:color w:val="000000" w:themeColor="text1"/>
          <w:sz w:val="20"/>
          <w:szCs w:val="20"/>
        </w:rPr>
        <w:t>EU-niveau gecoördineerde onderhandelingen met belangrijke partners</w:t>
      </w:r>
      <w:r w:rsidR="00B963D6">
        <w:rPr>
          <w:rFonts w:ascii="Verdana" w:hAnsi="Verdana"/>
          <w:color w:val="000000" w:themeColor="text1"/>
          <w:sz w:val="20"/>
          <w:szCs w:val="20"/>
        </w:rPr>
        <w:t xml:space="preserve"> van de EU</w:t>
      </w:r>
      <w:r w:rsidRPr="00A02AE6" w:rsidR="00896978">
        <w:rPr>
          <w:rFonts w:ascii="Verdana" w:hAnsi="Verdana"/>
          <w:color w:val="000000" w:themeColor="text1"/>
          <w:sz w:val="20"/>
          <w:szCs w:val="20"/>
        </w:rPr>
        <w:t xml:space="preserve"> van </w:t>
      </w:r>
      <w:r w:rsidRPr="00A02AE6" w:rsidR="00885B6D">
        <w:rPr>
          <w:rFonts w:ascii="Verdana" w:hAnsi="Verdana"/>
          <w:color w:val="000000" w:themeColor="text1"/>
          <w:sz w:val="20"/>
          <w:szCs w:val="20"/>
        </w:rPr>
        <w:t xml:space="preserve">een steeds </w:t>
      </w:r>
      <w:r w:rsidR="00B746D9">
        <w:rPr>
          <w:rFonts w:ascii="Verdana" w:hAnsi="Verdana"/>
          <w:color w:val="000000" w:themeColor="text1"/>
          <w:sz w:val="20"/>
          <w:szCs w:val="20"/>
        </w:rPr>
        <w:t>groter</w:t>
      </w:r>
      <w:r w:rsidRPr="00A02AE6" w:rsidR="00896978">
        <w:rPr>
          <w:rFonts w:ascii="Verdana" w:hAnsi="Verdana"/>
          <w:color w:val="000000" w:themeColor="text1"/>
          <w:sz w:val="20"/>
          <w:szCs w:val="20"/>
        </w:rPr>
        <w:t xml:space="preserve"> belang </w:t>
      </w:r>
      <w:r w:rsidRPr="00A02AE6" w:rsidR="0058474F">
        <w:rPr>
          <w:rFonts w:ascii="Verdana" w:hAnsi="Verdana"/>
          <w:color w:val="000000" w:themeColor="text1"/>
          <w:sz w:val="20"/>
          <w:szCs w:val="20"/>
        </w:rPr>
        <w:t>zijn</w:t>
      </w:r>
      <w:r w:rsidRPr="00A02AE6" w:rsidR="007F260B">
        <w:rPr>
          <w:rFonts w:ascii="Verdana" w:hAnsi="Verdana"/>
          <w:color w:val="000000" w:themeColor="text1"/>
          <w:sz w:val="20"/>
          <w:szCs w:val="20"/>
        </w:rPr>
        <w:t xml:space="preserve"> </w:t>
      </w:r>
      <w:r w:rsidR="00614613">
        <w:rPr>
          <w:rFonts w:ascii="Verdana" w:hAnsi="Verdana"/>
          <w:color w:val="000000" w:themeColor="text1"/>
          <w:sz w:val="20"/>
          <w:szCs w:val="20"/>
        </w:rPr>
        <w:t xml:space="preserve">geworden </w:t>
      </w:r>
      <w:r w:rsidRPr="00A02AE6" w:rsidR="00896978">
        <w:rPr>
          <w:rFonts w:ascii="Verdana" w:hAnsi="Verdana"/>
          <w:color w:val="000000" w:themeColor="text1"/>
          <w:sz w:val="20"/>
          <w:szCs w:val="20"/>
        </w:rPr>
        <w:t xml:space="preserve">om </w:t>
      </w:r>
      <w:r w:rsidRPr="00A02AE6" w:rsidR="002F5006">
        <w:rPr>
          <w:rFonts w:ascii="Verdana" w:hAnsi="Verdana"/>
          <w:color w:val="000000" w:themeColor="text1"/>
          <w:sz w:val="20"/>
          <w:szCs w:val="20"/>
        </w:rPr>
        <w:t xml:space="preserve">tot </w:t>
      </w:r>
      <w:r w:rsidRPr="00A02AE6" w:rsidR="00896978">
        <w:rPr>
          <w:rFonts w:ascii="Verdana" w:hAnsi="Verdana"/>
          <w:color w:val="000000" w:themeColor="text1"/>
          <w:sz w:val="20"/>
          <w:szCs w:val="20"/>
        </w:rPr>
        <w:t xml:space="preserve">een succesvol extern EU luchtvaartbeleid te </w:t>
      </w:r>
      <w:r w:rsidRPr="00A02AE6" w:rsidR="00D1005A">
        <w:rPr>
          <w:rFonts w:ascii="Verdana" w:hAnsi="Verdana"/>
          <w:color w:val="000000" w:themeColor="text1"/>
          <w:sz w:val="20"/>
          <w:szCs w:val="20"/>
        </w:rPr>
        <w:t>kome</w:t>
      </w:r>
      <w:r w:rsidRPr="00A02AE6" w:rsidR="002F5006">
        <w:rPr>
          <w:rFonts w:ascii="Verdana" w:hAnsi="Verdana"/>
          <w:color w:val="000000" w:themeColor="text1"/>
          <w:sz w:val="20"/>
          <w:szCs w:val="20"/>
        </w:rPr>
        <w:t>n</w:t>
      </w:r>
      <w:r w:rsidRPr="00A02AE6" w:rsidR="00896978">
        <w:rPr>
          <w:rFonts w:ascii="Verdana" w:hAnsi="Verdana"/>
          <w:color w:val="000000" w:themeColor="text1"/>
          <w:sz w:val="20"/>
          <w:szCs w:val="20"/>
        </w:rPr>
        <w:t>.</w:t>
      </w:r>
      <w:r w:rsidRPr="00A02AE6" w:rsidR="003B7A35">
        <w:rPr>
          <w:rFonts w:ascii="Verdana" w:hAnsi="Verdana"/>
          <w:color w:val="000000" w:themeColor="text1"/>
          <w:sz w:val="20"/>
          <w:szCs w:val="20"/>
        </w:rPr>
        <w:t xml:space="preserve"> </w:t>
      </w:r>
      <w:r w:rsidRPr="00A02AE6" w:rsidR="00896978">
        <w:rPr>
          <w:rFonts w:ascii="Verdana" w:hAnsi="Verdana"/>
          <w:color w:val="000000" w:themeColor="text1"/>
          <w:sz w:val="20"/>
          <w:szCs w:val="20"/>
        </w:rPr>
        <w:t xml:space="preserve"> D</w:t>
      </w:r>
      <w:r w:rsidRPr="00A02AE6" w:rsidR="00EA4EF5">
        <w:rPr>
          <w:rFonts w:ascii="Verdana" w:hAnsi="Verdana"/>
          <w:color w:val="000000" w:themeColor="text1"/>
          <w:sz w:val="20"/>
          <w:szCs w:val="20"/>
        </w:rPr>
        <w:t>aartoe</w:t>
      </w:r>
      <w:r w:rsidRPr="00A02AE6" w:rsidR="00896978">
        <w:rPr>
          <w:rFonts w:ascii="Verdana" w:hAnsi="Verdana"/>
          <w:color w:val="000000" w:themeColor="text1"/>
          <w:sz w:val="20"/>
          <w:szCs w:val="20"/>
        </w:rPr>
        <w:t xml:space="preserve"> zou</w:t>
      </w:r>
      <w:r w:rsidRPr="00A02AE6" w:rsidR="00EA4EF5">
        <w:rPr>
          <w:rFonts w:ascii="Verdana" w:hAnsi="Verdana"/>
          <w:color w:val="000000" w:themeColor="text1"/>
          <w:sz w:val="20"/>
          <w:szCs w:val="20"/>
        </w:rPr>
        <w:t xml:space="preserve"> uitbreiding van het huidig</w:t>
      </w:r>
      <w:r w:rsidRPr="00A02AE6" w:rsidR="003C259D">
        <w:rPr>
          <w:rFonts w:ascii="Verdana" w:hAnsi="Verdana"/>
          <w:color w:val="000000" w:themeColor="text1"/>
          <w:sz w:val="20"/>
          <w:szCs w:val="20"/>
        </w:rPr>
        <w:t xml:space="preserve">e </w:t>
      </w:r>
      <w:r w:rsidRPr="00A02AE6" w:rsidR="00D50C5A">
        <w:rPr>
          <w:rFonts w:ascii="Verdana" w:hAnsi="Verdana"/>
          <w:color w:val="000000" w:themeColor="text1"/>
          <w:sz w:val="20"/>
          <w:szCs w:val="20"/>
        </w:rPr>
        <w:t>mandaat aan de Commissie nodig</w:t>
      </w:r>
      <w:r w:rsidRPr="00A02AE6" w:rsidR="00896978">
        <w:rPr>
          <w:rFonts w:ascii="Verdana" w:hAnsi="Verdana"/>
          <w:color w:val="000000" w:themeColor="text1"/>
          <w:sz w:val="20"/>
          <w:szCs w:val="20"/>
        </w:rPr>
        <w:t xml:space="preserve"> zijn</w:t>
      </w:r>
      <w:r w:rsidRPr="00A02AE6" w:rsidR="00EA4EF5">
        <w:rPr>
          <w:rFonts w:ascii="Verdana" w:hAnsi="Verdana"/>
          <w:color w:val="000000" w:themeColor="text1"/>
          <w:sz w:val="20"/>
          <w:szCs w:val="20"/>
        </w:rPr>
        <w:t>.</w:t>
      </w:r>
      <w:r w:rsidRPr="00A02AE6" w:rsidR="003B7A35">
        <w:rPr>
          <w:rFonts w:ascii="Verdana" w:hAnsi="Verdana"/>
          <w:color w:val="000000" w:themeColor="text1"/>
          <w:sz w:val="20"/>
          <w:szCs w:val="20"/>
        </w:rPr>
        <w:t xml:space="preserve"> Volgens de Europese Commissie </w:t>
      </w:r>
      <w:r w:rsidRPr="00A02AE6" w:rsidR="0091675C">
        <w:rPr>
          <w:rFonts w:ascii="Verdana" w:hAnsi="Verdana"/>
          <w:color w:val="000000" w:themeColor="text1"/>
          <w:sz w:val="20"/>
          <w:szCs w:val="20"/>
        </w:rPr>
        <w:t xml:space="preserve">zou uit ervaringen blijken </w:t>
      </w:r>
      <w:r w:rsidRPr="00A02AE6" w:rsidR="00F419CC">
        <w:rPr>
          <w:rFonts w:ascii="Verdana" w:hAnsi="Verdana"/>
          <w:color w:val="000000" w:themeColor="text1"/>
          <w:sz w:val="20"/>
          <w:szCs w:val="20"/>
        </w:rPr>
        <w:t xml:space="preserve">dat bilaterale onderhandelingen </w:t>
      </w:r>
      <w:r w:rsidRPr="00A02AE6" w:rsidR="0091675C">
        <w:rPr>
          <w:rFonts w:ascii="Verdana" w:hAnsi="Verdana"/>
          <w:color w:val="000000" w:themeColor="text1"/>
          <w:sz w:val="20"/>
          <w:szCs w:val="20"/>
        </w:rPr>
        <w:t>leiden tot suboptimale resultaten.</w:t>
      </w:r>
    </w:p>
    <w:p w:rsidRPr="00A02AE6" w:rsidR="006A45A5" w:rsidP="00A02AE6" w:rsidRDefault="006A45A5">
      <w:pPr>
        <w:spacing w:line="276" w:lineRule="auto"/>
        <w:rPr>
          <w:rFonts w:ascii="Verdana" w:hAnsi="Verdana"/>
          <w:color w:val="1F497D"/>
          <w:sz w:val="20"/>
          <w:szCs w:val="20"/>
        </w:rPr>
      </w:pPr>
    </w:p>
    <w:p w:rsidRPr="00A02AE6" w:rsidR="004F274D" w:rsidP="00A02AE6" w:rsidRDefault="004F274D">
      <w:pPr>
        <w:pStyle w:val="Heading2"/>
        <w:keepNext w:val="0"/>
        <w:spacing w:before="0" w:line="276" w:lineRule="auto"/>
        <w:rPr>
          <w:rFonts w:ascii="Verdana" w:hAnsi="Verdana" w:eastAsia="Times New Roman"/>
          <w:b w:val="0"/>
          <w:bCs w:val="0"/>
          <w:color w:val="auto"/>
          <w:sz w:val="20"/>
          <w:szCs w:val="20"/>
          <w:u w:val="single"/>
        </w:rPr>
      </w:pPr>
      <w:r w:rsidRPr="00A02AE6">
        <w:rPr>
          <w:rFonts w:ascii="Verdana" w:hAnsi="Verdana" w:eastAsia="Times New Roman"/>
          <w:b w:val="0"/>
          <w:bCs w:val="0"/>
          <w:color w:val="auto"/>
          <w:sz w:val="20"/>
          <w:szCs w:val="20"/>
          <w:u w:val="single"/>
        </w:rPr>
        <w:t>Stand van zaken</w:t>
      </w:r>
    </w:p>
    <w:p w:rsidRPr="00A02AE6" w:rsidR="004F274D" w:rsidP="00A02AE6" w:rsidRDefault="004F274D">
      <w:pPr>
        <w:pStyle w:val="Heading2"/>
        <w:keepNext w:val="0"/>
        <w:spacing w:before="0" w:line="276" w:lineRule="auto"/>
        <w:rPr>
          <w:rFonts w:ascii="Verdana" w:hAnsi="Verdana" w:eastAsia="Times New Roman"/>
          <w:b w:val="0"/>
          <w:bCs w:val="0"/>
          <w:color w:val="auto"/>
          <w:sz w:val="20"/>
          <w:szCs w:val="20"/>
        </w:rPr>
      </w:pPr>
      <w:r w:rsidRPr="00A02AE6">
        <w:rPr>
          <w:rFonts w:ascii="Verdana" w:hAnsi="Verdana" w:eastAsia="Times New Roman"/>
          <w:b w:val="0"/>
          <w:bCs w:val="0"/>
          <w:color w:val="auto"/>
          <w:sz w:val="20"/>
          <w:szCs w:val="20"/>
        </w:rPr>
        <w:t xml:space="preserve">Het Voorzitterschap streeft naar het aannemen van Raadsconclusies. </w:t>
      </w:r>
      <w:r w:rsidRPr="00A02AE6" w:rsidR="00D82F64">
        <w:rPr>
          <w:rFonts w:ascii="Verdana" w:hAnsi="Verdana" w:eastAsia="Times New Roman"/>
          <w:b w:val="0"/>
          <w:bCs w:val="0"/>
          <w:color w:val="auto"/>
          <w:sz w:val="20"/>
          <w:szCs w:val="20"/>
        </w:rPr>
        <w:t xml:space="preserve">Op het moment van schrijven </w:t>
      </w:r>
      <w:r w:rsidRPr="00A02AE6" w:rsidR="006A0F81">
        <w:rPr>
          <w:rFonts w:ascii="Verdana" w:hAnsi="Verdana" w:eastAsia="Times New Roman"/>
          <w:b w:val="0"/>
          <w:bCs w:val="0"/>
          <w:color w:val="auto"/>
          <w:sz w:val="20"/>
          <w:szCs w:val="20"/>
        </w:rPr>
        <w:t xml:space="preserve">vinden er nog besprekingen </w:t>
      </w:r>
      <w:r w:rsidRPr="00A02AE6" w:rsidR="00DF3D68">
        <w:rPr>
          <w:rFonts w:ascii="Verdana" w:hAnsi="Verdana" w:eastAsia="Times New Roman"/>
          <w:b w:val="0"/>
          <w:bCs w:val="0"/>
          <w:color w:val="auto"/>
          <w:sz w:val="20"/>
          <w:szCs w:val="20"/>
        </w:rPr>
        <w:t xml:space="preserve">over de Raadsconclusies </w:t>
      </w:r>
      <w:r w:rsidRPr="00A02AE6" w:rsidR="006A0F81">
        <w:rPr>
          <w:rFonts w:ascii="Verdana" w:hAnsi="Verdana" w:eastAsia="Times New Roman"/>
          <w:b w:val="0"/>
          <w:bCs w:val="0"/>
          <w:color w:val="auto"/>
          <w:sz w:val="20"/>
          <w:szCs w:val="20"/>
        </w:rPr>
        <w:t>plaats.</w:t>
      </w:r>
    </w:p>
    <w:p w:rsidRPr="00A02AE6" w:rsidR="00D0417E" w:rsidP="00A02AE6" w:rsidRDefault="00D0417E">
      <w:pPr>
        <w:spacing w:line="276" w:lineRule="auto"/>
        <w:rPr>
          <w:rFonts w:ascii="Verdana" w:hAnsi="Verdana"/>
          <w:sz w:val="20"/>
          <w:szCs w:val="20"/>
        </w:rPr>
      </w:pPr>
    </w:p>
    <w:p w:rsidRPr="00A02AE6" w:rsidR="00EF4338" w:rsidP="00A02AE6" w:rsidRDefault="004F274D">
      <w:pPr>
        <w:pStyle w:val="Heading2"/>
        <w:keepNext w:val="0"/>
        <w:spacing w:before="0" w:line="276" w:lineRule="auto"/>
        <w:rPr>
          <w:rFonts w:ascii="Verdana" w:hAnsi="Verdana" w:eastAsia="Times New Roman"/>
          <w:b w:val="0"/>
          <w:bCs w:val="0"/>
          <w:color w:val="auto"/>
          <w:sz w:val="20"/>
          <w:szCs w:val="20"/>
          <w:u w:val="single"/>
        </w:rPr>
      </w:pPr>
      <w:r w:rsidRPr="00A02AE6">
        <w:rPr>
          <w:rFonts w:ascii="Verdana" w:hAnsi="Verdana" w:eastAsia="Times New Roman"/>
          <w:b w:val="0"/>
          <w:bCs w:val="0"/>
          <w:color w:val="auto"/>
          <w:sz w:val="20"/>
          <w:szCs w:val="20"/>
          <w:u w:val="single"/>
        </w:rPr>
        <w:t>Inzet Nederland</w:t>
      </w:r>
    </w:p>
    <w:p w:rsidR="00EF2F4C" w:rsidP="00A02AE6" w:rsidRDefault="0062488E">
      <w:pPr>
        <w:spacing w:line="276" w:lineRule="auto"/>
        <w:rPr>
          <w:rFonts w:ascii="Verdana" w:hAnsi="Verdana"/>
          <w:sz w:val="20"/>
          <w:szCs w:val="20"/>
        </w:rPr>
      </w:pPr>
      <w:r w:rsidRPr="00A02AE6">
        <w:rPr>
          <w:rFonts w:ascii="Verdana" w:hAnsi="Verdana"/>
          <w:sz w:val="20"/>
          <w:szCs w:val="20"/>
        </w:rPr>
        <w:t xml:space="preserve">Nederland deelt de zorg van de Commissie dat de in de mededeling geïdentificeerde ontwikkelingen </w:t>
      </w:r>
      <w:r w:rsidRPr="00A02AE6" w:rsidR="008A0829">
        <w:rPr>
          <w:rFonts w:ascii="Verdana" w:hAnsi="Verdana"/>
          <w:sz w:val="20"/>
          <w:szCs w:val="20"/>
        </w:rPr>
        <w:t>een bedreiging vorm</w:t>
      </w:r>
      <w:r w:rsidRPr="00A02AE6" w:rsidR="0058474F">
        <w:rPr>
          <w:rFonts w:ascii="Verdana" w:hAnsi="Verdana"/>
          <w:sz w:val="20"/>
          <w:szCs w:val="20"/>
        </w:rPr>
        <w:t>en</w:t>
      </w:r>
      <w:r w:rsidRPr="00A02AE6" w:rsidR="008A0829">
        <w:rPr>
          <w:rFonts w:ascii="Verdana" w:hAnsi="Verdana"/>
          <w:sz w:val="20"/>
          <w:szCs w:val="20"/>
        </w:rPr>
        <w:t xml:space="preserve"> voor </w:t>
      </w:r>
      <w:r w:rsidRPr="00A02AE6">
        <w:rPr>
          <w:rFonts w:ascii="Verdana" w:hAnsi="Verdana"/>
          <w:sz w:val="20"/>
          <w:szCs w:val="20"/>
        </w:rPr>
        <w:t>de internationale concurrentiepositie va</w:t>
      </w:r>
      <w:r w:rsidRPr="00A02AE6" w:rsidR="008A0829">
        <w:rPr>
          <w:rFonts w:ascii="Verdana" w:hAnsi="Verdana"/>
          <w:sz w:val="20"/>
          <w:szCs w:val="20"/>
        </w:rPr>
        <w:t>n de Europese luchtvaartsector</w:t>
      </w:r>
      <w:r w:rsidRPr="00A02AE6" w:rsidR="00257740">
        <w:rPr>
          <w:rFonts w:ascii="Verdana" w:hAnsi="Verdana"/>
          <w:sz w:val="20"/>
          <w:szCs w:val="20"/>
        </w:rPr>
        <w:t xml:space="preserve">. </w:t>
      </w:r>
      <w:r w:rsidRPr="00A02AE6" w:rsidR="00A45265">
        <w:rPr>
          <w:rFonts w:ascii="Verdana" w:hAnsi="Verdana"/>
          <w:sz w:val="20"/>
          <w:szCs w:val="20"/>
        </w:rPr>
        <w:t xml:space="preserve">Nederland kan zich </w:t>
      </w:r>
      <w:r w:rsidRPr="00A02AE6" w:rsidR="00152D8D">
        <w:rPr>
          <w:rFonts w:ascii="Verdana" w:hAnsi="Verdana"/>
          <w:sz w:val="20"/>
          <w:szCs w:val="20"/>
        </w:rPr>
        <w:t xml:space="preserve">goed </w:t>
      </w:r>
      <w:r w:rsidRPr="00A02AE6" w:rsidR="00A45265">
        <w:rPr>
          <w:rFonts w:ascii="Verdana" w:hAnsi="Verdana"/>
          <w:sz w:val="20"/>
          <w:szCs w:val="20"/>
        </w:rPr>
        <w:t>vinden in het streven naar een mondiaal gelijk speelveld op gebied van regelgeving</w:t>
      </w:r>
      <w:r w:rsidRPr="00A02AE6" w:rsidR="006833E9">
        <w:rPr>
          <w:rFonts w:ascii="Verdana" w:hAnsi="Verdana"/>
          <w:sz w:val="20"/>
          <w:szCs w:val="20"/>
        </w:rPr>
        <w:t xml:space="preserve"> en technische samenwerking. </w:t>
      </w:r>
      <w:r w:rsidRPr="00A02AE6" w:rsidR="00E76835">
        <w:rPr>
          <w:rFonts w:ascii="Verdana" w:hAnsi="Verdana"/>
          <w:sz w:val="20"/>
          <w:szCs w:val="20"/>
        </w:rPr>
        <w:t>D</w:t>
      </w:r>
      <w:r w:rsidRPr="00A02AE6" w:rsidR="006833E9">
        <w:rPr>
          <w:rFonts w:ascii="Verdana" w:hAnsi="Verdana"/>
          <w:sz w:val="20"/>
          <w:szCs w:val="20"/>
        </w:rPr>
        <w:t>e meerwaarde van</w:t>
      </w:r>
      <w:r w:rsidRPr="00A02AE6" w:rsidR="00DD312E">
        <w:rPr>
          <w:rFonts w:ascii="Verdana" w:hAnsi="Verdana"/>
          <w:sz w:val="20"/>
          <w:szCs w:val="20"/>
        </w:rPr>
        <w:t xml:space="preserve"> multilaterale onderhandelingen</w:t>
      </w:r>
      <w:r w:rsidRPr="00A02AE6" w:rsidR="00E76835">
        <w:rPr>
          <w:rFonts w:ascii="Verdana" w:hAnsi="Verdana"/>
          <w:sz w:val="20"/>
          <w:szCs w:val="20"/>
        </w:rPr>
        <w:t xml:space="preserve"> </w:t>
      </w:r>
      <w:r w:rsidRPr="00A02AE6" w:rsidR="009F19BA">
        <w:rPr>
          <w:rFonts w:ascii="Verdana" w:hAnsi="Verdana"/>
          <w:sz w:val="20"/>
          <w:szCs w:val="20"/>
        </w:rPr>
        <w:t xml:space="preserve">wordt </w:t>
      </w:r>
      <w:r w:rsidRPr="00A02AE6" w:rsidR="006833E9">
        <w:rPr>
          <w:rFonts w:ascii="Verdana" w:hAnsi="Verdana"/>
          <w:sz w:val="20"/>
          <w:szCs w:val="20"/>
        </w:rPr>
        <w:t>in algemene zin</w:t>
      </w:r>
      <w:r w:rsidRPr="00A02AE6" w:rsidR="00E76835">
        <w:rPr>
          <w:rFonts w:ascii="Verdana" w:hAnsi="Verdana"/>
          <w:sz w:val="20"/>
          <w:szCs w:val="20"/>
        </w:rPr>
        <w:t xml:space="preserve"> erkend</w:t>
      </w:r>
      <w:r w:rsidRPr="00A02AE6" w:rsidR="001A6E07">
        <w:rPr>
          <w:rFonts w:ascii="Verdana" w:hAnsi="Verdana"/>
          <w:sz w:val="20"/>
          <w:szCs w:val="20"/>
        </w:rPr>
        <w:t xml:space="preserve">. </w:t>
      </w:r>
      <w:r w:rsidRPr="00A02AE6" w:rsidR="00DD312E">
        <w:rPr>
          <w:rFonts w:ascii="Verdana" w:hAnsi="Verdana"/>
          <w:sz w:val="20"/>
          <w:szCs w:val="20"/>
        </w:rPr>
        <w:t xml:space="preserve">Dat laat echter onverlet </w:t>
      </w:r>
      <w:r w:rsidRPr="00A02AE6" w:rsidR="00E76835">
        <w:rPr>
          <w:rFonts w:ascii="Verdana" w:hAnsi="Verdana"/>
          <w:sz w:val="20"/>
          <w:szCs w:val="20"/>
        </w:rPr>
        <w:t>dat</w:t>
      </w:r>
      <w:r w:rsidRPr="00A02AE6" w:rsidR="006833E9">
        <w:rPr>
          <w:rFonts w:ascii="Verdana" w:hAnsi="Verdana"/>
          <w:sz w:val="20"/>
          <w:szCs w:val="20"/>
        </w:rPr>
        <w:t xml:space="preserve"> het stelse</w:t>
      </w:r>
      <w:r w:rsidRPr="00A02AE6" w:rsidR="0079737E">
        <w:rPr>
          <w:rFonts w:ascii="Verdana" w:hAnsi="Verdana"/>
          <w:sz w:val="20"/>
          <w:szCs w:val="20"/>
        </w:rPr>
        <w:t>l van bilaterale verdrag</w:t>
      </w:r>
      <w:r w:rsidRPr="00A02AE6" w:rsidR="00DD312E">
        <w:rPr>
          <w:rFonts w:ascii="Verdana" w:hAnsi="Verdana"/>
          <w:sz w:val="20"/>
          <w:szCs w:val="20"/>
        </w:rPr>
        <w:t>en</w:t>
      </w:r>
      <w:r w:rsidRPr="00A02AE6" w:rsidR="008770F2">
        <w:rPr>
          <w:rFonts w:ascii="Verdana" w:hAnsi="Verdana"/>
          <w:sz w:val="20"/>
          <w:szCs w:val="20"/>
        </w:rPr>
        <w:t xml:space="preserve"> in veel</w:t>
      </w:r>
      <w:r w:rsidRPr="00A02AE6" w:rsidR="00F32FA1">
        <w:rPr>
          <w:rFonts w:ascii="Verdana" w:hAnsi="Verdana"/>
          <w:sz w:val="20"/>
          <w:szCs w:val="20"/>
        </w:rPr>
        <w:t xml:space="preserve"> gevallen </w:t>
      </w:r>
      <w:r w:rsidRPr="00A02AE6" w:rsidR="006833E9">
        <w:rPr>
          <w:rFonts w:ascii="Verdana" w:hAnsi="Verdana"/>
          <w:sz w:val="20"/>
          <w:szCs w:val="20"/>
        </w:rPr>
        <w:t>een oplossing op maat biedt</w:t>
      </w:r>
      <w:r w:rsidRPr="00A02AE6" w:rsidR="00F32FA1">
        <w:rPr>
          <w:rFonts w:ascii="Verdana" w:hAnsi="Verdana"/>
          <w:sz w:val="20"/>
          <w:szCs w:val="20"/>
        </w:rPr>
        <w:t>,</w:t>
      </w:r>
      <w:r w:rsidRPr="00A02AE6" w:rsidR="006833E9">
        <w:rPr>
          <w:rFonts w:ascii="Verdana" w:hAnsi="Verdana"/>
          <w:sz w:val="20"/>
          <w:szCs w:val="20"/>
        </w:rPr>
        <w:t xml:space="preserve"> waarbij de belangen van de Nederlandse luchtvaartsector beter </w:t>
      </w:r>
      <w:r w:rsidRPr="00A02AE6" w:rsidR="00F32FA1">
        <w:rPr>
          <w:rFonts w:ascii="Verdana" w:hAnsi="Verdana"/>
          <w:sz w:val="20"/>
          <w:szCs w:val="20"/>
        </w:rPr>
        <w:t xml:space="preserve">worden </w:t>
      </w:r>
      <w:r w:rsidRPr="00A02AE6" w:rsidR="006833E9">
        <w:rPr>
          <w:rFonts w:ascii="Verdana" w:hAnsi="Verdana"/>
          <w:sz w:val="20"/>
          <w:szCs w:val="20"/>
        </w:rPr>
        <w:t>behartigd dan in een breder EU-akkoord. Nederland geeft er daarom de voorkeur aan om</w:t>
      </w:r>
      <w:r w:rsidRPr="00A02AE6" w:rsidR="00A45265">
        <w:rPr>
          <w:rFonts w:ascii="Verdana" w:hAnsi="Verdana"/>
          <w:sz w:val="20"/>
          <w:szCs w:val="20"/>
        </w:rPr>
        <w:t xml:space="preserve"> in de toekomst per geval mandaten </w:t>
      </w:r>
      <w:r w:rsidR="0031226D">
        <w:rPr>
          <w:rFonts w:ascii="Verdana" w:hAnsi="Verdana"/>
          <w:sz w:val="20"/>
          <w:szCs w:val="20"/>
        </w:rPr>
        <w:t>te verlenen</w:t>
      </w:r>
      <w:r w:rsidRPr="00A02AE6" w:rsidR="002372E5">
        <w:rPr>
          <w:rFonts w:ascii="Verdana" w:hAnsi="Verdana"/>
          <w:sz w:val="20"/>
          <w:szCs w:val="20"/>
        </w:rPr>
        <w:t xml:space="preserve"> </w:t>
      </w:r>
      <w:r w:rsidRPr="00A02AE6" w:rsidR="00A45265">
        <w:rPr>
          <w:rFonts w:ascii="Verdana" w:hAnsi="Verdana"/>
          <w:sz w:val="20"/>
          <w:szCs w:val="20"/>
        </w:rPr>
        <w:t>aan de Commissie</w:t>
      </w:r>
      <w:r w:rsidRPr="00A02AE6" w:rsidR="00ED2C10">
        <w:rPr>
          <w:rFonts w:ascii="Verdana" w:hAnsi="Verdana"/>
          <w:sz w:val="20"/>
          <w:szCs w:val="20"/>
        </w:rPr>
        <w:t xml:space="preserve">, </w:t>
      </w:r>
      <w:r w:rsidRPr="00A02AE6" w:rsidR="0078101F">
        <w:rPr>
          <w:rFonts w:ascii="Verdana" w:hAnsi="Verdana"/>
          <w:sz w:val="20"/>
          <w:szCs w:val="20"/>
        </w:rPr>
        <w:t xml:space="preserve">zodat er in gevallen wanneer dat meer opportuun is voor de belangen van Nederland </w:t>
      </w:r>
      <w:r w:rsidR="0078101F">
        <w:rPr>
          <w:rFonts w:ascii="Verdana" w:hAnsi="Verdana"/>
          <w:sz w:val="20"/>
          <w:szCs w:val="20"/>
        </w:rPr>
        <w:t>aan een bilaterale aanpak</w:t>
      </w:r>
      <w:r w:rsidRPr="00A02AE6" w:rsidR="0078101F">
        <w:rPr>
          <w:rFonts w:ascii="Verdana" w:hAnsi="Verdana"/>
          <w:sz w:val="20"/>
          <w:szCs w:val="20"/>
        </w:rPr>
        <w:t xml:space="preserve"> </w:t>
      </w:r>
      <w:r w:rsidR="00F8758E">
        <w:rPr>
          <w:rFonts w:ascii="Verdana" w:hAnsi="Verdana"/>
          <w:sz w:val="20"/>
          <w:szCs w:val="20"/>
        </w:rPr>
        <w:t xml:space="preserve">van Nederland met het betrokken derde land </w:t>
      </w:r>
      <w:r w:rsidR="00C04169">
        <w:rPr>
          <w:rFonts w:ascii="Verdana" w:hAnsi="Verdana"/>
          <w:sz w:val="20"/>
          <w:szCs w:val="20"/>
        </w:rPr>
        <w:t xml:space="preserve">kan </w:t>
      </w:r>
      <w:r w:rsidRPr="00A02AE6" w:rsidR="0078101F">
        <w:rPr>
          <w:rFonts w:ascii="Verdana" w:hAnsi="Verdana"/>
          <w:sz w:val="20"/>
          <w:szCs w:val="20"/>
        </w:rPr>
        <w:t>w</w:t>
      </w:r>
      <w:r w:rsidR="0078101F">
        <w:rPr>
          <w:rFonts w:ascii="Verdana" w:hAnsi="Verdana"/>
          <w:sz w:val="20"/>
          <w:szCs w:val="20"/>
        </w:rPr>
        <w:t>orden vastgehouden</w:t>
      </w:r>
      <w:r w:rsidR="00006894">
        <w:rPr>
          <w:rFonts w:ascii="Verdana" w:hAnsi="Verdana"/>
          <w:sz w:val="20"/>
          <w:szCs w:val="20"/>
        </w:rPr>
        <w:t>.</w:t>
      </w:r>
    </w:p>
    <w:p w:rsidR="00006894" w:rsidP="00A02AE6" w:rsidRDefault="00006894">
      <w:pPr>
        <w:spacing w:line="276" w:lineRule="auto"/>
        <w:rPr>
          <w:rFonts w:ascii="Verdana" w:hAnsi="Verdana"/>
          <w:sz w:val="20"/>
          <w:szCs w:val="20"/>
        </w:rPr>
      </w:pPr>
    </w:p>
    <w:p w:rsidR="00006894" w:rsidP="00A02AE6" w:rsidRDefault="00006894">
      <w:pPr>
        <w:spacing w:line="276" w:lineRule="auto"/>
        <w:rPr>
          <w:rFonts w:ascii="Verdana" w:hAnsi="Verdana"/>
          <w:sz w:val="20"/>
          <w:szCs w:val="20"/>
        </w:rPr>
      </w:pPr>
    </w:p>
    <w:p w:rsidR="00006894" w:rsidP="00A02AE6" w:rsidRDefault="00006894">
      <w:pPr>
        <w:spacing w:line="276" w:lineRule="auto"/>
        <w:rPr>
          <w:rFonts w:ascii="Verdana" w:hAnsi="Verdana"/>
          <w:sz w:val="20"/>
          <w:szCs w:val="20"/>
        </w:rPr>
      </w:pPr>
    </w:p>
    <w:p w:rsidR="00006894" w:rsidP="00A02AE6" w:rsidRDefault="00006894">
      <w:pPr>
        <w:spacing w:line="276" w:lineRule="auto"/>
        <w:rPr>
          <w:rFonts w:ascii="Verdana" w:hAnsi="Verdana"/>
          <w:sz w:val="20"/>
          <w:szCs w:val="20"/>
        </w:rPr>
      </w:pPr>
    </w:p>
    <w:p w:rsidR="00006894" w:rsidP="00A02AE6" w:rsidRDefault="00006894">
      <w:pPr>
        <w:spacing w:line="276" w:lineRule="auto"/>
        <w:rPr>
          <w:rFonts w:ascii="Verdana" w:hAnsi="Verdana"/>
          <w:sz w:val="20"/>
          <w:szCs w:val="20"/>
        </w:rPr>
      </w:pPr>
    </w:p>
    <w:p w:rsidRPr="005438E8" w:rsidR="005438E8" w:rsidP="00EF2F4C" w:rsidRDefault="005438E8">
      <w:pPr>
        <w:spacing w:line="276" w:lineRule="auto"/>
        <w:rPr>
          <w:rFonts w:ascii="Verdana" w:hAnsi="Verdana"/>
          <w:b/>
          <w:sz w:val="20"/>
          <w:szCs w:val="20"/>
        </w:rPr>
      </w:pPr>
      <w:r w:rsidRPr="005438E8">
        <w:rPr>
          <w:rFonts w:ascii="Verdana" w:hAnsi="Verdana"/>
          <w:b/>
          <w:sz w:val="20"/>
          <w:szCs w:val="20"/>
        </w:rPr>
        <w:t xml:space="preserve">Diversenpunten </w:t>
      </w:r>
    </w:p>
    <w:p w:rsidR="005438E8" w:rsidP="00EF2F4C" w:rsidRDefault="005438E8">
      <w:pPr>
        <w:spacing w:line="276" w:lineRule="auto"/>
        <w:rPr>
          <w:rFonts w:ascii="Verdana" w:hAnsi="Verdana"/>
          <w:sz w:val="20"/>
          <w:szCs w:val="20"/>
        </w:rPr>
      </w:pPr>
    </w:p>
    <w:p w:rsidRPr="00717684" w:rsidR="00717684" w:rsidP="00717684" w:rsidRDefault="00717684">
      <w:pPr>
        <w:pStyle w:val="Heading2"/>
        <w:keepNext w:val="0"/>
        <w:spacing w:before="0" w:line="276" w:lineRule="auto"/>
        <w:rPr>
          <w:rFonts w:ascii="Verdana" w:hAnsi="Verdana" w:eastAsia="Times New Roman"/>
          <w:b w:val="0"/>
          <w:bCs w:val="0"/>
          <w:color w:val="auto"/>
          <w:sz w:val="20"/>
          <w:szCs w:val="20"/>
          <w:u w:val="single"/>
        </w:rPr>
      </w:pPr>
      <w:r>
        <w:rPr>
          <w:rFonts w:ascii="Verdana" w:hAnsi="Verdana" w:eastAsia="Times New Roman"/>
          <w:b w:val="0"/>
          <w:bCs w:val="0"/>
          <w:color w:val="auto"/>
          <w:sz w:val="20"/>
          <w:szCs w:val="20"/>
          <w:u w:val="single"/>
        </w:rPr>
        <w:t>ETS luchtvaart</w:t>
      </w:r>
    </w:p>
    <w:p w:rsidRPr="00E603AE" w:rsidR="00484C49" w:rsidP="00484C49" w:rsidRDefault="00484C49">
      <w:pPr>
        <w:spacing w:line="276" w:lineRule="auto"/>
        <w:rPr>
          <w:rFonts w:ascii="Verdana" w:hAnsi="Verdana"/>
          <w:sz w:val="20"/>
          <w:szCs w:val="20"/>
        </w:rPr>
      </w:pPr>
      <w:r w:rsidRPr="00E603AE">
        <w:rPr>
          <w:rFonts w:ascii="Verdana" w:hAnsi="Verdana"/>
          <w:sz w:val="20"/>
          <w:szCs w:val="20"/>
        </w:rPr>
        <w:t xml:space="preserve">De Commissie zal onder het agendapunt ‘diversen’ </w:t>
      </w:r>
      <w:r w:rsidRPr="00E603AE" w:rsidR="004217D5">
        <w:rPr>
          <w:rFonts w:ascii="Verdana" w:hAnsi="Verdana"/>
          <w:sz w:val="20"/>
          <w:szCs w:val="20"/>
        </w:rPr>
        <w:t xml:space="preserve">naar verwachting </w:t>
      </w:r>
      <w:r w:rsidRPr="00E603AE">
        <w:rPr>
          <w:rFonts w:ascii="Verdana" w:hAnsi="Verdana"/>
          <w:sz w:val="20"/>
          <w:szCs w:val="20"/>
        </w:rPr>
        <w:t xml:space="preserve">de Raad informeren over de laatste stand van zaken bij de invoering van het Europese emissiehandelssysteem voor de luchtvaart, waaronder </w:t>
      </w:r>
      <w:r w:rsidR="00F24E9B">
        <w:rPr>
          <w:rFonts w:ascii="Verdana" w:hAnsi="Verdana"/>
          <w:sz w:val="20"/>
          <w:szCs w:val="20"/>
        </w:rPr>
        <w:t>de</w:t>
      </w:r>
      <w:r w:rsidRPr="00E603AE">
        <w:rPr>
          <w:rFonts w:ascii="Verdana" w:hAnsi="Verdana"/>
          <w:sz w:val="20"/>
          <w:szCs w:val="20"/>
        </w:rPr>
        <w:t xml:space="preserve"> besprekingen die in de ICAO (</w:t>
      </w:r>
      <w:r w:rsidRPr="00E603AE">
        <w:rPr>
          <w:rFonts w:ascii="Verdana" w:hAnsi="Verdana"/>
          <w:i/>
          <w:sz w:val="20"/>
          <w:szCs w:val="20"/>
        </w:rPr>
        <w:t>International Civil Aviation Organization</w:t>
      </w:r>
      <w:r w:rsidRPr="00E603AE">
        <w:rPr>
          <w:rFonts w:ascii="Verdana" w:hAnsi="Verdana"/>
          <w:sz w:val="20"/>
          <w:szCs w:val="20"/>
        </w:rPr>
        <w:t>) plaats hebben gevonden. Er is daar gesproken over een mondiale marktconforme maatregel voor CO</w:t>
      </w:r>
      <w:r w:rsidRPr="00E603AE">
        <w:rPr>
          <w:rFonts w:ascii="Verdana" w:hAnsi="Verdana"/>
          <w:sz w:val="20"/>
          <w:szCs w:val="20"/>
          <w:vertAlign w:val="subscript"/>
        </w:rPr>
        <w:t>2</w:t>
      </w:r>
      <w:r w:rsidRPr="00E603AE">
        <w:rPr>
          <w:rFonts w:ascii="Verdana" w:hAnsi="Verdana"/>
          <w:sz w:val="20"/>
          <w:szCs w:val="20"/>
        </w:rPr>
        <w:t>-emissiereductie door de luchtvaartsector en een raamwerk voor een nationaal of regionaal systeem voor de periode voorafgaand aan de invoering van een mondiaal systeem. De Commissie heeft aangekondigd met een voorstel te zullen komen waarmee voor de periode van een jaar – en onder strikte voorwaarden – de ETS-verplichtingen (CO</w:t>
      </w:r>
      <w:r w:rsidRPr="00E603AE">
        <w:rPr>
          <w:rFonts w:ascii="Verdana" w:hAnsi="Verdana"/>
          <w:sz w:val="20"/>
          <w:szCs w:val="20"/>
          <w:vertAlign w:val="subscript"/>
        </w:rPr>
        <w:t>2</w:t>
      </w:r>
      <w:r w:rsidRPr="00E603AE">
        <w:rPr>
          <w:rFonts w:ascii="Verdana" w:hAnsi="Verdana"/>
          <w:sz w:val="20"/>
          <w:szCs w:val="20"/>
        </w:rPr>
        <w:t>-monitoring en inleveren emissierechten) worden uitgesteld voor vluchten van en naar landen buiten de Europese Economische Ruimte. De Commissie wil hiermee een concrete bijdrage leveren aan een constructief proces richting besluitvorming door de ICAO Assemblee in het najaar van 2013. Dit onderwerp komt naar verwachting tevens aan de orde in de Milieuraad van 17 december 2012. Nederland hecht aan een mondia</w:t>
      </w:r>
      <w:r w:rsidR="00D76076">
        <w:rPr>
          <w:rFonts w:ascii="Verdana" w:hAnsi="Verdana"/>
          <w:sz w:val="20"/>
          <w:szCs w:val="20"/>
        </w:rPr>
        <w:t xml:space="preserve">al systeem </w:t>
      </w:r>
      <w:r w:rsidRPr="00E603AE">
        <w:rPr>
          <w:rFonts w:ascii="Verdana" w:hAnsi="Verdana"/>
          <w:sz w:val="20"/>
          <w:szCs w:val="20"/>
        </w:rPr>
        <w:t xml:space="preserve">en is dan ook positief over het signaal dat de Commissie afgeeft. Naar aanleiding van de nadere uitwerking van het </w:t>
      </w:r>
      <w:r w:rsidR="00F24E9B">
        <w:rPr>
          <w:rFonts w:ascii="Verdana" w:hAnsi="Verdana"/>
          <w:sz w:val="20"/>
          <w:szCs w:val="20"/>
        </w:rPr>
        <w:t>voor</w:t>
      </w:r>
      <w:r w:rsidRPr="00E603AE">
        <w:rPr>
          <w:rFonts w:ascii="Verdana" w:hAnsi="Verdana"/>
          <w:sz w:val="20"/>
          <w:szCs w:val="20"/>
        </w:rPr>
        <w:t xml:space="preserve">stel door de Commissie zal worden overwogen of een Nederlandse interventie in de Raad gewenst is. </w:t>
      </w:r>
    </w:p>
    <w:p w:rsidR="00FA3433" w:rsidP="00FA3433" w:rsidRDefault="00FA3433">
      <w:pPr>
        <w:spacing w:line="276" w:lineRule="auto"/>
        <w:rPr>
          <w:rFonts w:ascii="Verdana" w:hAnsi="Verdana"/>
          <w:iCs/>
          <w:color w:val="000000" w:themeColor="text1"/>
          <w:sz w:val="20"/>
          <w:szCs w:val="20"/>
        </w:rPr>
      </w:pPr>
    </w:p>
    <w:p w:rsidRPr="00717684" w:rsidR="00717684" w:rsidP="00FA3433" w:rsidRDefault="00717684">
      <w:pPr>
        <w:spacing w:line="276" w:lineRule="auto"/>
        <w:rPr>
          <w:rFonts w:ascii="Verdana" w:hAnsi="Verdana"/>
          <w:iCs/>
          <w:color w:val="000000" w:themeColor="text1"/>
          <w:sz w:val="20"/>
          <w:szCs w:val="20"/>
          <w:u w:val="single"/>
        </w:rPr>
      </w:pPr>
      <w:r>
        <w:rPr>
          <w:rFonts w:ascii="Verdana" w:hAnsi="Verdana"/>
          <w:iCs/>
          <w:color w:val="000000" w:themeColor="text1"/>
          <w:sz w:val="20"/>
          <w:szCs w:val="20"/>
          <w:u w:val="single"/>
        </w:rPr>
        <w:t>Luchthavenpakket</w:t>
      </w:r>
    </w:p>
    <w:p w:rsidR="000A3E2D" w:rsidP="000A3E2D" w:rsidRDefault="000A3E2D">
      <w:pPr>
        <w:spacing w:line="276" w:lineRule="auto"/>
        <w:rPr>
          <w:rFonts w:ascii="Verdana" w:hAnsi="Verdana"/>
          <w:sz w:val="20"/>
          <w:szCs w:val="20"/>
        </w:rPr>
      </w:pPr>
      <w:r w:rsidRPr="00A02AE6">
        <w:rPr>
          <w:rFonts w:ascii="Verdana" w:hAnsi="Verdana"/>
          <w:sz w:val="20"/>
          <w:szCs w:val="20"/>
        </w:rPr>
        <w:t xml:space="preserve">Het Voorzitterschap zal onder het agendapunt ‘diversen’ </w:t>
      </w:r>
      <w:r>
        <w:rPr>
          <w:rFonts w:ascii="Verdana" w:hAnsi="Verdana"/>
          <w:sz w:val="20"/>
          <w:szCs w:val="20"/>
        </w:rPr>
        <w:t xml:space="preserve">ook </w:t>
      </w:r>
      <w:r w:rsidRPr="00A02AE6">
        <w:rPr>
          <w:rFonts w:ascii="Verdana" w:hAnsi="Verdana"/>
          <w:sz w:val="20"/>
          <w:szCs w:val="20"/>
        </w:rPr>
        <w:t xml:space="preserve">informatie verschaffen over de stand van zaken van de voorstellen die tot het </w:t>
      </w:r>
      <w:r w:rsidRPr="00717684">
        <w:rPr>
          <w:rFonts w:ascii="Verdana" w:hAnsi="Verdana"/>
          <w:sz w:val="20"/>
          <w:szCs w:val="20"/>
        </w:rPr>
        <w:t>luchthavenpakket</w:t>
      </w:r>
      <w:r w:rsidRPr="00A02AE6">
        <w:rPr>
          <w:rFonts w:ascii="Verdana" w:hAnsi="Verdana"/>
          <w:b/>
          <w:sz w:val="20"/>
          <w:szCs w:val="20"/>
        </w:rPr>
        <w:t xml:space="preserve"> </w:t>
      </w:r>
      <w:r w:rsidRPr="00A02AE6">
        <w:rPr>
          <w:rFonts w:ascii="Verdana" w:hAnsi="Verdana"/>
          <w:sz w:val="20"/>
          <w:szCs w:val="20"/>
        </w:rPr>
        <w:t>behoren</w:t>
      </w:r>
      <w:r w:rsidRPr="003640C0">
        <w:rPr>
          <w:rFonts w:ascii="Verdana" w:hAnsi="Verdana"/>
          <w:sz w:val="20"/>
          <w:szCs w:val="20"/>
        </w:rPr>
        <w:t xml:space="preserve">. </w:t>
      </w:r>
    </w:p>
    <w:p w:rsidR="000A3E2D" w:rsidP="000A3E2D" w:rsidRDefault="000A3E2D">
      <w:pPr>
        <w:spacing w:line="276" w:lineRule="auto"/>
        <w:rPr>
          <w:rFonts w:ascii="Verdana" w:hAnsi="Verdana"/>
          <w:sz w:val="20"/>
          <w:szCs w:val="20"/>
        </w:rPr>
      </w:pPr>
      <w:r w:rsidRPr="00A02AE6">
        <w:rPr>
          <w:rFonts w:ascii="Verdana" w:hAnsi="Verdana"/>
          <w:sz w:val="20"/>
          <w:szCs w:val="20"/>
        </w:rPr>
        <w:t xml:space="preserve">Het luchthavenpakket bestaat uit drie voorstellen waarmee de Commissie de capaciteit en kwaliteit van luchthavens in de Europese Unie wil verbeteren om </w:t>
      </w:r>
      <w:r>
        <w:rPr>
          <w:rFonts w:ascii="Verdana" w:hAnsi="Verdana"/>
          <w:sz w:val="20"/>
          <w:szCs w:val="20"/>
        </w:rPr>
        <w:t xml:space="preserve">de </w:t>
      </w:r>
      <w:r w:rsidRPr="00A02AE6">
        <w:rPr>
          <w:rFonts w:ascii="Verdana" w:hAnsi="Verdana"/>
          <w:sz w:val="20"/>
          <w:szCs w:val="20"/>
        </w:rPr>
        <w:t>groei, aansluitbaarheid en duurzame mobiliteit te bevorderen</w:t>
      </w:r>
      <w:r>
        <w:rPr>
          <w:rFonts w:ascii="Verdana" w:hAnsi="Verdana"/>
          <w:sz w:val="20"/>
          <w:szCs w:val="20"/>
        </w:rPr>
        <w:t>. Het gaat om</w:t>
      </w:r>
      <w:r w:rsidRPr="00A02AE6">
        <w:rPr>
          <w:rFonts w:ascii="Verdana" w:hAnsi="Verdana"/>
          <w:sz w:val="20"/>
          <w:szCs w:val="20"/>
        </w:rPr>
        <w:t xml:space="preserve"> het voorstel voor wijziging van de verordening betreffende gemeenschappelijke regels voor de toewijzing van</w:t>
      </w:r>
      <w:r w:rsidRPr="00A02AE6">
        <w:rPr>
          <w:rFonts w:ascii="Verdana" w:hAnsi="Verdana"/>
          <w:i/>
          <w:sz w:val="20"/>
          <w:szCs w:val="20"/>
        </w:rPr>
        <w:t xml:space="preserve"> slots </w:t>
      </w:r>
      <w:r w:rsidRPr="00A02AE6">
        <w:rPr>
          <w:rFonts w:ascii="Verdana" w:hAnsi="Verdana"/>
          <w:sz w:val="20"/>
          <w:szCs w:val="20"/>
        </w:rPr>
        <w:t>op luchthavens in de Europese Unie, het voorstel voor de herziening van de verordening geluidsgerelateerde exploitatiebeperkingen op Europese luchthavens en het voorstel voor een verordening inzake grondafhandelingsdiensten op EU luchthavens. Deze voorstellen worden op het moment van schrijven door het Europees Parlement behandeld.</w:t>
      </w:r>
    </w:p>
    <w:p w:rsidR="000A3E2D" w:rsidP="000A3E2D" w:rsidRDefault="000A3E2D">
      <w:pPr>
        <w:spacing w:line="276" w:lineRule="auto"/>
        <w:rPr>
          <w:rFonts w:ascii="Verdana" w:hAnsi="Verdana"/>
          <w:sz w:val="20"/>
          <w:szCs w:val="20"/>
        </w:rPr>
      </w:pPr>
    </w:p>
    <w:p w:rsidRPr="00717684" w:rsidR="00717684" w:rsidP="000A3E2D" w:rsidRDefault="00717684">
      <w:pPr>
        <w:spacing w:line="276" w:lineRule="auto"/>
        <w:rPr>
          <w:rFonts w:ascii="Verdana" w:hAnsi="Verdana"/>
          <w:sz w:val="20"/>
          <w:szCs w:val="20"/>
          <w:u w:val="single"/>
        </w:rPr>
      </w:pPr>
      <w:r w:rsidRPr="00717684">
        <w:rPr>
          <w:rFonts w:ascii="Verdana" w:hAnsi="Verdana"/>
          <w:sz w:val="20"/>
          <w:szCs w:val="20"/>
          <w:u w:val="single"/>
        </w:rPr>
        <w:t>Vierde spoorpakket</w:t>
      </w:r>
    </w:p>
    <w:p w:rsidRPr="00A02AE6" w:rsidR="00EF2F4C" w:rsidP="0050349C" w:rsidRDefault="000A3E2D">
      <w:pPr>
        <w:pStyle w:val="PlainText"/>
        <w:spacing w:line="276" w:lineRule="auto"/>
        <w:rPr>
          <w:szCs w:val="20"/>
        </w:rPr>
      </w:pPr>
      <w:r w:rsidRPr="001D1C2F">
        <w:rPr>
          <w:szCs w:val="20"/>
        </w:rPr>
        <w:t>Ten slotte zal de Commissie</w:t>
      </w:r>
      <w:r w:rsidRPr="00686B1F">
        <w:rPr>
          <w:color w:val="000000"/>
          <w:szCs w:val="20"/>
        </w:rPr>
        <w:t xml:space="preserve"> </w:t>
      </w:r>
      <w:r w:rsidRPr="001D1C2F">
        <w:rPr>
          <w:szCs w:val="20"/>
        </w:rPr>
        <w:t xml:space="preserve">onder het agendapunt ‘diversen’ </w:t>
      </w:r>
      <w:r>
        <w:rPr>
          <w:color w:val="000000"/>
          <w:szCs w:val="20"/>
        </w:rPr>
        <w:t>naar verwachting</w:t>
      </w:r>
      <w:r w:rsidRPr="001D1C2F">
        <w:rPr>
          <w:szCs w:val="20"/>
        </w:rPr>
        <w:t xml:space="preserve">, indien de aangekondigde </w:t>
      </w:r>
      <w:r w:rsidRPr="001D1C2F">
        <w:rPr>
          <w:color w:val="000000"/>
          <w:szCs w:val="20"/>
        </w:rPr>
        <w:t xml:space="preserve">voorstellen voor liberalisering van het spoorvervoer (het zogenaamde </w:t>
      </w:r>
      <w:r w:rsidRPr="00717684">
        <w:rPr>
          <w:color w:val="000000"/>
          <w:szCs w:val="20"/>
        </w:rPr>
        <w:t>vierde spoorpakket</w:t>
      </w:r>
      <w:r w:rsidRPr="001D1C2F">
        <w:rPr>
          <w:color w:val="000000"/>
          <w:szCs w:val="20"/>
        </w:rPr>
        <w:t xml:space="preserve">) </w:t>
      </w:r>
      <w:r w:rsidRPr="001D1C2F">
        <w:rPr>
          <w:szCs w:val="20"/>
        </w:rPr>
        <w:t xml:space="preserve">nog voor de Transportraad </w:t>
      </w:r>
      <w:r>
        <w:rPr>
          <w:szCs w:val="20"/>
        </w:rPr>
        <w:t xml:space="preserve">van 20 december 2012 </w:t>
      </w:r>
      <w:r w:rsidRPr="001D1C2F">
        <w:rPr>
          <w:szCs w:val="20"/>
        </w:rPr>
        <w:t>word</w:t>
      </w:r>
      <w:r>
        <w:rPr>
          <w:szCs w:val="20"/>
        </w:rPr>
        <w:t>en</w:t>
      </w:r>
      <w:r w:rsidRPr="001D1C2F">
        <w:rPr>
          <w:szCs w:val="20"/>
        </w:rPr>
        <w:t xml:space="preserve"> uitgebracht, </w:t>
      </w:r>
      <w:r>
        <w:rPr>
          <w:szCs w:val="20"/>
        </w:rPr>
        <w:t>deze</w:t>
      </w:r>
      <w:r w:rsidRPr="001D1C2F">
        <w:rPr>
          <w:szCs w:val="20"/>
        </w:rPr>
        <w:t xml:space="preserve"> voorstel</w:t>
      </w:r>
      <w:r>
        <w:rPr>
          <w:szCs w:val="20"/>
        </w:rPr>
        <w:t>len</w:t>
      </w:r>
      <w:r w:rsidRPr="001D1C2F">
        <w:rPr>
          <w:szCs w:val="20"/>
        </w:rPr>
        <w:t xml:space="preserve"> in de Raad presenteren. </w:t>
      </w:r>
      <w:r w:rsidRPr="0050349C" w:rsidR="0050349C">
        <w:rPr>
          <w:szCs w:val="20"/>
        </w:rPr>
        <w:t xml:space="preserve">Ten aanzien van versterking van het Europese transport, steunt Nederland de inzet van de Europese Commissie om het spoorwegvervoer efficiënter te maken.  Nederland is van mening dat het eventuele besluit om over te gaan tot marktopening van het binnenlandse passagiersvervoer per spoor vooraf gegaan moet worden door een impact–analyse, die onder andere ingaat op de gevolgen voor kosten en kwaliteit voor de reiziger (waaronder het aantal overstapmomenten), het gebruik van infrastructurele capaciteit en de transactiekosten. </w:t>
      </w:r>
      <w:r w:rsidRPr="0050349C" w:rsidR="0050349C">
        <w:rPr>
          <w:color w:val="000000"/>
          <w:szCs w:val="20"/>
        </w:rPr>
        <w:t xml:space="preserve">De impact analyse moet eveneens uitwijzen </w:t>
      </w:r>
      <w:r w:rsidRPr="0050349C" w:rsidR="0050349C">
        <w:rPr>
          <w:szCs w:val="20"/>
        </w:rPr>
        <w:t>in hoeverre open toegang tot het spoor leidt tot alleen concurrentie op de winstgevende lijnen ten kosten van verlieslatend vervoer</w:t>
      </w:r>
      <w:r w:rsidRPr="0050349C" w:rsidR="0050349C">
        <w:rPr>
          <w:color w:val="000000"/>
          <w:szCs w:val="20"/>
        </w:rPr>
        <w:t xml:space="preserve">. Voorts dienen wat Nederland betreft bestaande openbare dienstcontracten gerespecteerd te worden. </w:t>
      </w:r>
      <w:r w:rsidRPr="00974E41">
        <w:rPr>
          <w:szCs w:val="20"/>
        </w:rPr>
        <w:t xml:space="preserve">Een debat over het vierde spoorpakket is nog niet voorzien, maar zal waarschijnlijk </w:t>
      </w:r>
      <w:r w:rsidRPr="00974E41" w:rsidR="008D3B1D">
        <w:rPr>
          <w:szCs w:val="20"/>
        </w:rPr>
        <w:t>tijdens de Transportraad van 11 maart</w:t>
      </w:r>
      <w:r w:rsidRPr="00974E41">
        <w:rPr>
          <w:szCs w:val="20"/>
        </w:rPr>
        <w:t xml:space="preserve"> 2013 plaatsvinden.</w:t>
      </w:r>
    </w:p>
    <w:sectPr w:rsidRPr="00A02AE6" w:rsidR="00EF2F4C" w:rsidSect="00A17C6E">
      <w:pgSz w:w="11906" w:h="16838"/>
      <w:pgMar w:top="1417" w:right="1417" w:bottom="1417" w:left="1417" w:header="708" w:footer="708" w:gutter="0"/>
      <w:cols w:space="708"/>
      <w:docGrid w:linePitch="360"/>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20D7" w:rsidRDefault="003C20D7" w:rsidP="00E14BD4">
      <w:r>
        <w:separator/>
      </w:r>
    </w:p>
  </w:endnote>
  <w:endnote w:type="continuationSeparator" w:id="0">
    <w:p w:rsidR="003C20D7" w:rsidRDefault="003C20D7" w:rsidP="00E14BD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20D7" w:rsidRDefault="003C20D7" w:rsidP="00E14BD4">
      <w:r>
        <w:separator/>
      </w:r>
    </w:p>
  </w:footnote>
  <w:footnote w:type="continuationSeparator" w:id="0">
    <w:p w:rsidR="003C20D7" w:rsidRDefault="003C20D7" w:rsidP="00E14BD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B7AD3"/>
    <w:multiLevelType w:val="hybridMultilevel"/>
    <w:tmpl w:val="93D4B7DC"/>
    <w:lvl w:ilvl="0" w:tplc="150E1B3A">
      <w:start w:val="1"/>
      <w:numFmt w:val="bullet"/>
      <w:pStyle w:val="Spreekpunten"/>
      <w:lvlText w:val=""/>
      <w:lvlJc w:val="left"/>
      <w:pPr>
        <w:tabs>
          <w:tab w:val="num" w:pos="717"/>
        </w:tabs>
        <w:ind w:left="717" w:hanging="360"/>
      </w:pPr>
      <w:rPr>
        <w:rFonts w:ascii="Symbol" w:hAnsi="Symbol" w:hint="default"/>
        <w:color w:val="auto"/>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nsid w:val="158E183F"/>
    <w:multiLevelType w:val="hybridMultilevel"/>
    <w:tmpl w:val="AEBE4F8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nsid w:val="16C942CD"/>
    <w:multiLevelType w:val="hybridMultilevel"/>
    <w:tmpl w:val="F5D206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365A4F95"/>
    <w:multiLevelType w:val="hybridMultilevel"/>
    <w:tmpl w:val="0096DBD0"/>
    <w:lvl w:ilvl="0" w:tplc="D4F8AC5A">
      <w:numFmt w:val="bullet"/>
      <w:lvlText w:val="-"/>
      <w:lvlJc w:val="left"/>
      <w:pPr>
        <w:ind w:left="720" w:hanging="360"/>
      </w:pPr>
      <w:rPr>
        <w:rFonts w:ascii="Verdana" w:eastAsia="Times New Roman" w:hAnsi="Verdana" w:cs="Times New Roman" w:hint="default"/>
        <w:i/>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
    <w:nsid w:val="3B7A0028"/>
    <w:multiLevelType w:val="hybridMultilevel"/>
    <w:tmpl w:val="57F23344"/>
    <w:lvl w:ilvl="0" w:tplc="04130001">
      <w:start w:val="1"/>
      <w:numFmt w:val="bullet"/>
      <w:lvlText w:val=""/>
      <w:lvlJc w:val="left"/>
      <w:pPr>
        <w:ind w:left="765" w:hanging="360"/>
      </w:pPr>
      <w:rPr>
        <w:rFonts w:ascii="Symbol" w:hAnsi="Symbol" w:hint="default"/>
      </w:rPr>
    </w:lvl>
    <w:lvl w:ilvl="1" w:tplc="04130003" w:tentative="1">
      <w:start w:val="1"/>
      <w:numFmt w:val="bullet"/>
      <w:lvlText w:val="o"/>
      <w:lvlJc w:val="left"/>
      <w:pPr>
        <w:ind w:left="1485" w:hanging="360"/>
      </w:pPr>
      <w:rPr>
        <w:rFonts w:ascii="Courier New" w:hAnsi="Courier New" w:cs="Courier New" w:hint="default"/>
      </w:rPr>
    </w:lvl>
    <w:lvl w:ilvl="2" w:tplc="04130005" w:tentative="1">
      <w:start w:val="1"/>
      <w:numFmt w:val="bullet"/>
      <w:lvlText w:val=""/>
      <w:lvlJc w:val="left"/>
      <w:pPr>
        <w:ind w:left="2205" w:hanging="360"/>
      </w:pPr>
      <w:rPr>
        <w:rFonts w:ascii="Wingdings" w:hAnsi="Wingdings" w:hint="default"/>
      </w:rPr>
    </w:lvl>
    <w:lvl w:ilvl="3" w:tplc="04130001" w:tentative="1">
      <w:start w:val="1"/>
      <w:numFmt w:val="bullet"/>
      <w:lvlText w:val=""/>
      <w:lvlJc w:val="left"/>
      <w:pPr>
        <w:ind w:left="2925" w:hanging="360"/>
      </w:pPr>
      <w:rPr>
        <w:rFonts w:ascii="Symbol" w:hAnsi="Symbol" w:hint="default"/>
      </w:rPr>
    </w:lvl>
    <w:lvl w:ilvl="4" w:tplc="04130003" w:tentative="1">
      <w:start w:val="1"/>
      <w:numFmt w:val="bullet"/>
      <w:lvlText w:val="o"/>
      <w:lvlJc w:val="left"/>
      <w:pPr>
        <w:ind w:left="3645" w:hanging="360"/>
      </w:pPr>
      <w:rPr>
        <w:rFonts w:ascii="Courier New" w:hAnsi="Courier New" w:cs="Courier New" w:hint="default"/>
      </w:rPr>
    </w:lvl>
    <w:lvl w:ilvl="5" w:tplc="04130005" w:tentative="1">
      <w:start w:val="1"/>
      <w:numFmt w:val="bullet"/>
      <w:lvlText w:val=""/>
      <w:lvlJc w:val="left"/>
      <w:pPr>
        <w:ind w:left="4365" w:hanging="360"/>
      </w:pPr>
      <w:rPr>
        <w:rFonts w:ascii="Wingdings" w:hAnsi="Wingdings" w:hint="default"/>
      </w:rPr>
    </w:lvl>
    <w:lvl w:ilvl="6" w:tplc="04130001" w:tentative="1">
      <w:start w:val="1"/>
      <w:numFmt w:val="bullet"/>
      <w:lvlText w:val=""/>
      <w:lvlJc w:val="left"/>
      <w:pPr>
        <w:ind w:left="5085" w:hanging="360"/>
      </w:pPr>
      <w:rPr>
        <w:rFonts w:ascii="Symbol" w:hAnsi="Symbol" w:hint="default"/>
      </w:rPr>
    </w:lvl>
    <w:lvl w:ilvl="7" w:tplc="04130003" w:tentative="1">
      <w:start w:val="1"/>
      <w:numFmt w:val="bullet"/>
      <w:lvlText w:val="o"/>
      <w:lvlJc w:val="left"/>
      <w:pPr>
        <w:ind w:left="5805" w:hanging="360"/>
      </w:pPr>
      <w:rPr>
        <w:rFonts w:ascii="Courier New" w:hAnsi="Courier New" w:cs="Courier New" w:hint="default"/>
      </w:rPr>
    </w:lvl>
    <w:lvl w:ilvl="8" w:tplc="04130005" w:tentative="1">
      <w:start w:val="1"/>
      <w:numFmt w:val="bullet"/>
      <w:lvlText w:val=""/>
      <w:lvlJc w:val="left"/>
      <w:pPr>
        <w:ind w:left="6525" w:hanging="360"/>
      </w:pPr>
      <w:rPr>
        <w:rFonts w:ascii="Wingdings" w:hAnsi="Wingdings" w:hint="default"/>
      </w:rPr>
    </w:lvl>
  </w:abstractNum>
  <w:abstractNum w:abstractNumId="5">
    <w:nsid w:val="49075948"/>
    <w:multiLevelType w:val="hybridMultilevel"/>
    <w:tmpl w:val="87705168"/>
    <w:lvl w:ilvl="0" w:tplc="F6106C56">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502B45CA"/>
    <w:multiLevelType w:val="hybridMultilevel"/>
    <w:tmpl w:val="45A8B13E"/>
    <w:lvl w:ilvl="0" w:tplc="CA141728">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544A53F4"/>
    <w:multiLevelType w:val="hybridMultilevel"/>
    <w:tmpl w:val="013CA478"/>
    <w:lvl w:ilvl="0" w:tplc="F72C060A">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6E5B6F85"/>
    <w:multiLevelType w:val="hybridMultilevel"/>
    <w:tmpl w:val="2E1C66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
  </w:num>
  <w:num w:numId="5">
    <w:abstractNumId w:val="0"/>
  </w:num>
  <w:num w:numId="6">
    <w:abstractNumId w:val="5"/>
  </w:num>
  <w:num w:numId="7">
    <w:abstractNumId w:val="8"/>
  </w:num>
  <w:num w:numId="8">
    <w:abstractNumId w:val="4"/>
  </w:num>
  <w:num w:numId="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removePersonalInformation/>
  <w:removeDateAndTime/>
  <w:defaultTabStop w:val="708"/>
  <w:hyphenationZone w:val="425"/>
  <w:characterSpacingControl w:val="doNotCompress"/>
  <w:footnotePr>
    <w:footnote w:id="-1"/>
    <w:footnote w:id="0"/>
  </w:footnotePr>
  <w:endnotePr>
    <w:endnote w:id="-1"/>
    <w:endnote w:id="0"/>
  </w:endnotePr>
  <w:compat/>
  <w:rsids>
    <w:rsidRoot w:val="00DF7A5B"/>
    <w:rsid w:val="00003E16"/>
    <w:rsid w:val="00006894"/>
    <w:rsid w:val="00014268"/>
    <w:rsid w:val="00026765"/>
    <w:rsid w:val="00030122"/>
    <w:rsid w:val="000325FC"/>
    <w:rsid w:val="0004134D"/>
    <w:rsid w:val="00044667"/>
    <w:rsid w:val="00044B9E"/>
    <w:rsid w:val="00045F80"/>
    <w:rsid w:val="00054E1B"/>
    <w:rsid w:val="000556F4"/>
    <w:rsid w:val="00057E44"/>
    <w:rsid w:val="00063051"/>
    <w:rsid w:val="00065667"/>
    <w:rsid w:val="00065E69"/>
    <w:rsid w:val="000722FE"/>
    <w:rsid w:val="00073C69"/>
    <w:rsid w:val="00082A74"/>
    <w:rsid w:val="0008531B"/>
    <w:rsid w:val="00092B7A"/>
    <w:rsid w:val="000956AD"/>
    <w:rsid w:val="00095F55"/>
    <w:rsid w:val="00096834"/>
    <w:rsid w:val="000A3E2D"/>
    <w:rsid w:val="000A6DD0"/>
    <w:rsid w:val="000A7A26"/>
    <w:rsid w:val="000B0147"/>
    <w:rsid w:val="000B2662"/>
    <w:rsid w:val="000B306C"/>
    <w:rsid w:val="000B42BE"/>
    <w:rsid w:val="000B62CF"/>
    <w:rsid w:val="000C1429"/>
    <w:rsid w:val="000C69AE"/>
    <w:rsid w:val="000C77AC"/>
    <w:rsid w:val="000D04F0"/>
    <w:rsid w:val="000D2274"/>
    <w:rsid w:val="000D2E3B"/>
    <w:rsid w:val="000E0391"/>
    <w:rsid w:val="000E0648"/>
    <w:rsid w:val="000E3B80"/>
    <w:rsid w:val="000F0CC9"/>
    <w:rsid w:val="000F2017"/>
    <w:rsid w:val="000F3320"/>
    <w:rsid w:val="000F38F5"/>
    <w:rsid w:val="000F4E16"/>
    <w:rsid w:val="000F778C"/>
    <w:rsid w:val="00101E2E"/>
    <w:rsid w:val="00103D4D"/>
    <w:rsid w:val="001041A1"/>
    <w:rsid w:val="00105308"/>
    <w:rsid w:val="00107ED1"/>
    <w:rsid w:val="00111BC7"/>
    <w:rsid w:val="00113213"/>
    <w:rsid w:val="00117DCF"/>
    <w:rsid w:val="00131A07"/>
    <w:rsid w:val="00141287"/>
    <w:rsid w:val="001423A4"/>
    <w:rsid w:val="00146392"/>
    <w:rsid w:val="00151FF7"/>
    <w:rsid w:val="00152527"/>
    <w:rsid w:val="00152D8D"/>
    <w:rsid w:val="00154417"/>
    <w:rsid w:val="001563D5"/>
    <w:rsid w:val="00160FF0"/>
    <w:rsid w:val="00163ED2"/>
    <w:rsid w:val="001665BB"/>
    <w:rsid w:val="0016739E"/>
    <w:rsid w:val="00176B27"/>
    <w:rsid w:val="0017716A"/>
    <w:rsid w:val="00177592"/>
    <w:rsid w:val="00183761"/>
    <w:rsid w:val="00184655"/>
    <w:rsid w:val="00196C6C"/>
    <w:rsid w:val="00197B2D"/>
    <w:rsid w:val="001A1798"/>
    <w:rsid w:val="001A2B33"/>
    <w:rsid w:val="001A4AF7"/>
    <w:rsid w:val="001A4C66"/>
    <w:rsid w:val="001A4F5B"/>
    <w:rsid w:val="001A6E07"/>
    <w:rsid w:val="001B6A00"/>
    <w:rsid w:val="001C0D87"/>
    <w:rsid w:val="001C399F"/>
    <w:rsid w:val="001C5337"/>
    <w:rsid w:val="001C5495"/>
    <w:rsid w:val="001C65BD"/>
    <w:rsid w:val="001D1C2F"/>
    <w:rsid w:val="001D51FA"/>
    <w:rsid w:val="001D5258"/>
    <w:rsid w:val="001D550B"/>
    <w:rsid w:val="001D714C"/>
    <w:rsid w:val="001E1685"/>
    <w:rsid w:val="001E30CA"/>
    <w:rsid w:val="001E4E3F"/>
    <w:rsid w:val="001E518A"/>
    <w:rsid w:val="001F021D"/>
    <w:rsid w:val="001F07C0"/>
    <w:rsid w:val="001F112F"/>
    <w:rsid w:val="001F75C3"/>
    <w:rsid w:val="001F7DC6"/>
    <w:rsid w:val="00206F8A"/>
    <w:rsid w:val="00221FB5"/>
    <w:rsid w:val="00222C5D"/>
    <w:rsid w:val="00226560"/>
    <w:rsid w:val="00226AB6"/>
    <w:rsid w:val="002277D6"/>
    <w:rsid w:val="00227B0C"/>
    <w:rsid w:val="002300F7"/>
    <w:rsid w:val="00231118"/>
    <w:rsid w:val="002318B7"/>
    <w:rsid w:val="002349F3"/>
    <w:rsid w:val="002352E8"/>
    <w:rsid w:val="002372E5"/>
    <w:rsid w:val="00240A2F"/>
    <w:rsid w:val="00241A40"/>
    <w:rsid w:val="00242513"/>
    <w:rsid w:val="0024550B"/>
    <w:rsid w:val="00245AC1"/>
    <w:rsid w:val="002562C6"/>
    <w:rsid w:val="00257740"/>
    <w:rsid w:val="00260BA8"/>
    <w:rsid w:val="002628D0"/>
    <w:rsid w:val="00266DB7"/>
    <w:rsid w:val="00270358"/>
    <w:rsid w:val="002728A4"/>
    <w:rsid w:val="00273E82"/>
    <w:rsid w:val="002768ED"/>
    <w:rsid w:val="002769C8"/>
    <w:rsid w:val="00282FBF"/>
    <w:rsid w:val="00284E49"/>
    <w:rsid w:val="00285E08"/>
    <w:rsid w:val="002877FB"/>
    <w:rsid w:val="00297457"/>
    <w:rsid w:val="002A14F5"/>
    <w:rsid w:val="002A2C3F"/>
    <w:rsid w:val="002A39CA"/>
    <w:rsid w:val="002B02DE"/>
    <w:rsid w:val="002B24C8"/>
    <w:rsid w:val="002B278E"/>
    <w:rsid w:val="002B3276"/>
    <w:rsid w:val="002B6C31"/>
    <w:rsid w:val="002C0D62"/>
    <w:rsid w:val="002C559C"/>
    <w:rsid w:val="002D069C"/>
    <w:rsid w:val="002D0FDC"/>
    <w:rsid w:val="002E5390"/>
    <w:rsid w:val="002E71B1"/>
    <w:rsid w:val="002F25D3"/>
    <w:rsid w:val="002F3AE8"/>
    <w:rsid w:val="002F5006"/>
    <w:rsid w:val="002F5EBE"/>
    <w:rsid w:val="003005D8"/>
    <w:rsid w:val="00300956"/>
    <w:rsid w:val="00301472"/>
    <w:rsid w:val="003045C4"/>
    <w:rsid w:val="0030678E"/>
    <w:rsid w:val="00307359"/>
    <w:rsid w:val="0031226D"/>
    <w:rsid w:val="0031575A"/>
    <w:rsid w:val="00321775"/>
    <w:rsid w:val="00322329"/>
    <w:rsid w:val="00331140"/>
    <w:rsid w:val="00337CC8"/>
    <w:rsid w:val="00337DA0"/>
    <w:rsid w:val="00342910"/>
    <w:rsid w:val="00345F41"/>
    <w:rsid w:val="0034701C"/>
    <w:rsid w:val="00347204"/>
    <w:rsid w:val="00355B2A"/>
    <w:rsid w:val="00360D1E"/>
    <w:rsid w:val="0036132F"/>
    <w:rsid w:val="003617B0"/>
    <w:rsid w:val="00362761"/>
    <w:rsid w:val="003635A4"/>
    <w:rsid w:val="003640C0"/>
    <w:rsid w:val="0037086A"/>
    <w:rsid w:val="00370B94"/>
    <w:rsid w:val="00371DD1"/>
    <w:rsid w:val="003756BF"/>
    <w:rsid w:val="00380402"/>
    <w:rsid w:val="003806C0"/>
    <w:rsid w:val="0039144F"/>
    <w:rsid w:val="00396705"/>
    <w:rsid w:val="003A27B0"/>
    <w:rsid w:val="003A3B74"/>
    <w:rsid w:val="003A5C3C"/>
    <w:rsid w:val="003A5C52"/>
    <w:rsid w:val="003A64AD"/>
    <w:rsid w:val="003B0E70"/>
    <w:rsid w:val="003B2425"/>
    <w:rsid w:val="003B7519"/>
    <w:rsid w:val="003B7A35"/>
    <w:rsid w:val="003C20D7"/>
    <w:rsid w:val="003C259D"/>
    <w:rsid w:val="003C26A1"/>
    <w:rsid w:val="003C300D"/>
    <w:rsid w:val="003C6B7B"/>
    <w:rsid w:val="003D2D44"/>
    <w:rsid w:val="003D2E84"/>
    <w:rsid w:val="003D561F"/>
    <w:rsid w:val="003D5A3F"/>
    <w:rsid w:val="003D5D94"/>
    <w:rsid w:val="003D633E"/>
    <w:rsid w:val="003E0300"/>
    <w:rsid w:val="003E2B0B"/>
    <w:rsid w:val="003E52F9"/>
    <w:rsid w:val="003E7115"/>
    <w:rsid w:val="003F2F07"/>
    <w:rsid w:val="003F5835"/>
    <w:rsid w:val="003F5974"/>
    <w:rsid w:val="003F7B4A"/>
    <w:rsid w:val="00400319"/>
    <w:rsid w:val="00400896"/>
    <w:rsid w:val="0040432D"/>
    <w:rsid w:val="00411320"/>
    <w:rsid w:val="00415184"/>
    <w:rsid w:val="00415A0A"/>
    <w:rsid w:val="00417513"/>
    <w:rsid w:val="00417EA3"/>
    <w:rsid w:val="00420322"/>
    <w:rsid w:val="004217D5"/>
    <w:rsid w:val="004219B0"/>
    <w:rsid w:val="004229F1"/>
    <w:rsid w:val="004271B5"/>
    <w:rsid w:val="00427C43"/>
    <w:rsid w:val="004336F0"/>
    <w:rsid w:val="00433C4F"/>
    <w:rsid w:val="00441FD6"/>
    <w:rsid w:val="00446A7E"/>
    <w:rsid w:val="00446AAD"/>
    <w:rsid w:val="00456B84"/>
    <w:rsid w:val="00460D2B"/>
    <w:rsid w:val="00462A17"/>
    <w:rsid w:val="00467EC4"/>
    <w:rsid w:val="00471EC6"/>
    <w:rsid w:val="00472AAB"/>
    <w:rsid w:val="00484C49"/>
    <w:rsid w:val="00485E34"/>
    <w:rsid w:val="004906CB"/>
    <w:rsid w:val="0049153E"/>
    <w:rsid w:val="0049194F"/>
    <w:rsid w:val="00491D64"/>
    <w:rsid w:val="00492D67"/>
    <w:rsid w:val="00496DCC"/>
    <w:rsid w:val="00497319"/>
    <w:rsid w:val="004A11A9"/>
    <w:rsid w:val="004A1A7D"/>
    <w:rsid w:val="004A21BA"/>
    <w:rsid w:val="004B39D1"/>
    <w:rsid w:val="004C0D84"/>
    <w:rsid w:val="004C26F8"/>
    <w:rsid w:val="004C3C23"/>
    <w:rsid w:val="004D0035"/>
    <w:rsid w:val="004D09C4"/>
    <w:rsid w:val="004D2341"/>
    <w:rsid w:val="004D6A9D"/>
    <w:rsid w:val="004D6EB3"/>
    <w:rsid w:val="004E0A41"/>
    <w:rsid w:val="004E3B14"/>
    <w:rsid w:val="004E3E0F"/>
    <w:rsid w:val="004E4EB4"/>
    <w:rsid w:val="004E708A"/>
    <w:rsid w:val="004F274D"/>
    <w:rsid w:val="004F442D"/>
    <w:rsid w:val="004F4551"/>
    <w:rsid w:val="0050349C"/>
    <w:rsid w:val="00511E8B"/>
    <w:rsid w:val="00513C74"/>
    <w:rsid w:val="005168D2"/>
    <w:rsid w:val="005173F7"/>
    <w:rsid w:val="00520043"/>
    <w:rsid w:val="005210EF"/>
    <w:rsid w:val="005243FC"/>
    <w:rsid w:val="0052671C"/>
    <w:rsid w:val="00535F6C"/>
    <w:rsid w:val="00540EC4"/>
    <w:rsid w:val="00542CA7"/>
    <w:rsid w:val="005438E8"/>
    <w:rsid w:val="005450FF"/>
    <w:rsid w:val="00546D17"/>
    <w:rsid w:val="00552EBF"/>
    <w:rsid w:val="0056142B"/>
    <w:rsid w:val="005658F7"/>
    <w:rsid w:val="00566760"/>
    <w:rsid w:val="00566C55"/>
    <w:rsid w:val="005679D6"/>
    <w:rsid w:val="00574DA7"/>
    <w:rsid w:val="0057518F"/>
    <w:rsid w:val="00580F0F"/>
    <w:rsid w:val="0058474F"/>
    <w:rsid w:val="00595E97"/>
    <w:rsid w:val="00596CCE"/>
    <w:rsid w:val="005974CC"/>
    <w:rsid w:val="005A3BA6"/>
    <w:rsid w:val="005A3D18"/>
    <w:rsid w:val="005A5EDE"/>
    <w:rsid w:val="005A7EF6"/>
    <w:rsid w:val="005B12AF"/>
    <w:rsid w:val="005B50B9"/>
    <w:rsid w:val="005C224B"/>
    <w:rsid w:val="005C5BA8"/>
    <w:rsid w:val="005C652A"/>
    <w:rsid w:val="005C6A32"/>
    <w:rsid w:val="005D020C"/>
    <w:rsid w:val="005D1402"/>
    <w:rsid w:val="005D4860"/>
    <w:rsid w:val="005E23BD"/>
    <w:rsid w:val="005E2D9E"/>
    <w:rsid w:val="005E3B4C"/>
    <w:rsid w:val="005E4B18"/>
    <w:rsid w:val="005F0FCE"/>
    <w:rsid w:val="005F1AEF"/>
    <w:rsid w:val="005F4677"/>
    <w:rsid w:val="00602831"/>
    <w:rsid w:val="006037DD"/>
    <w:rsid w:val="00611B0C"/>
    <w:rsid w:val="006121FB"/>
    <w:rsid w:val="006135A6"/>
    <w:rsid w:val="00613678"/>
    <w:rsid w:val="00614613"/>
    <w:rsid w:val="0061609A"/>
    <w:rsid w:val="0061640B"/>
    <w:rsid w:val="0062488E"/>
    <w:rsid w:val="00626881"/>
    <w:rsid w:val="00634AC9"/>
    <w:rsid w:val="0064025C"/>
    <w:rsid w:val="006405A6"/>
    <w:rsid w:val="006410BF"/>
    <w:rsid w:val="00641F83"/>
    <w:rsid w:val="00642801"/>
    <w:rsid w:val="00642EF3"/>
    <w:rsid w:val="00663172"/>
    <w:rsid w:val="006648D7"/>
    <w:rsid w:val="00672331"/>
    <w:rsid w:val="00674EC5"/>
    <w:rsid w:val="00676AC8"/>
    <w:rsid w:val="00677F22"/>
    <w:rsid w:val="0068263A"/>
    <w:rsid w:val="006833E9"/>
    <w:rsid w:val="0068478E"/>
    <w:rsid w:val="00686062"/>
    <w:rsid w:val="00686B1F"/>
    <w:rsid w:val="00692151"/>
    <w:rsid w:val="00692193"/>
    <w:rsid w:val="0069653C"/>
    <w:rsid w:val="00697669"/>
    <w:rsid w:val="006A0F81"/>
    <w:rsid w:val="006A45A5"/>
    <w:rsid w:val="006A6BA0"/>
    <w:rsid w:val="006B057A"/>
    <w:rsid w:val="006B0A35"/>
    <w:rsid w:val="006B1DB3"/>
    <w:rsid w:val="006B2A4A"/>
    <w:rsid w:val="006B53D2"/>
    <w:rsid w:val="006B6CB5"/>
    <w:rsid w:val="006C1445"/>
    <w:rsid w:val="006C6ACF"/>
    <w:rsid w:val="006D1477"/>
    <w:rsid w:val="006D162D"/>
    <w:rsid w:val="006D3F52"/>
    <w:rsid w:val="006D65AF"/>
    <w:rsid w:val="006E0B03"/>
    <w:rsid w:val="006E3DBF"/>
    <w:rsid w:val="006E4E20"/>
    <w:rsid w:val="006E58B1"/>
    <w:rsid w:val="006E5C63"/>
    <w:rsid w:val="006F5871"/>
    <w:rsid w:val="006F6B9E"/>
    <w:rsid w:val="006F7E9E"/>
    <w:rsid w:val="00702ACB"/>
    <w:rsid w:val="007063EA"/>
    <w:rsid w:val="007066D7"/>
    <w:rsid w:val="00715D25"/>
    <w:rsid w:val="00715E30"/>
    <w:rsid w:val="00716547"/>
    <w:rsid w:val="00716687"/>
    <w:rsid w:val="00717684"/>
    <w:rsid w:val="00717ED7"/>
    <w:rsid w:val="00721442"/>
    <w:rsid w:val="007300C6"/>
    <w:rsid w:val="00731E70"/>
    <w:rsid w:val="00736BC4"/>
    <w:rsid w:val="00736F69"/>
    <w:rsid w:val="007432D5"/>
    <w:rsid w:val="0074470A"/>
    <w:rsid w:val="00746170"/>
    <w:rsid w:val="00751851"/>
    <w:rsid w:val="00755CC7"/>
    <w:rsid w:val="0076129B"/>
    <w:rsid w:val="00762B32"/>
    <w:rsid w:val="00767592"/>
    <w:rsid w:val="007775CA"/>
    <w:rsid w:val="0078101F"/>
    <w:rsid w:val="00781A84"/>
    <w:rsid w:val="00783C76"/>
    <w:rsid w:val="0078533D"/>
    <w:rsid w:val="00791D94"/>
    <w:rsid w:val="0079282D"/>
    <w:rsid w:val="00796DB0"/>
    <w:rsid w:val="0079737E"/>
    <w:rsid w:val="007A2BDA"/>
    <w:rsid w:val="007A443C"/>
    <w:rsid w:val="007A77E1"/>
    <w:rsid w:val="007A7F5C"/>
    <w:rsid w:val="007B3B58"/>
    <w:rsid w:val="007D0533"/>
    <w:rsid w:val="007D09A2"/>
    <w:rsid w:val="007D143A"/>
    <w:rsid w:val="007D262F"/>
    <w:rsid w:val="007D28AD"/>
    <w:rsid w:val="007D5CBD"/>
    <w:rsid w:val="007E14E9"/>
    <w:rsid w:val="007E1D7C"/>
    <w:rsid w:val="007E67BC"/>
    <w:rsid w:val="007F0F87"/>
    <w:rsid w:val="007F14F2"/>
    <w:rsid w:val="007F1524"/>
    <w:rsid w:val="007F226A"/>
    <w:rsid w:val="007F260B"/>
    <w:rsid w:val="007F39AA"/>
    <w:rsid w:val="007F583D"/>
    <w:rsid w:val="007F5D36"/>
    <w:rsid w:val="007F681F"/>
    <w:rsid w:val="00801568"/>
    <w:rsid w:val="00804D8E"/>
    <w:rsid w:val="00805383"/>
    <w:rsid w:val="008058A4"/>
    <w:rsid w:val="0080673D"/>
    <w:rsid w:val="00810CC4"/>
    <w:rsid w:val="00813D9C"/>
    <w:rsid w:val="00816B19"/>
    <w:rsid w:val="00820DF9"/>
    <w:rsid w:val="00826158"/>
    <w:rsid w:val="00827BDC"/>
    <w:rsid w:val="00836E7D"/>
    <w:rsid w:val="00847FB8"/>
    <w:rsid w:val="00852CBE"/>
    <w:rsid w:val="008549CE"/>
    <w:rsid w:val="00857171"/>
    <w:rsid w:val="00861BA4"/>
    <w:rsid w:val="00862667"/>
    <w:rsid w:val="00862D19"/>
    <w:rsid w:val="0086400F"/>
    <w:rsid w:val="00864683"/>
    <w:rsid w:val="00865291"/>
    <w:rsid w:val="00865FE0"/>
    <w:rsid w:val="00874B23"/>
    <w:rsid w:val="008770F2"/>
    <w:rsid w:val="00877581"/>
    <w:rsid w:val="0087762E"/>
    <w:rsid w:val="00881071"/>
    <w:rsid w:val="00885B6D"/>
    <w:rsid w:val="00892A7E"/>
    <w:rsid w:val="00895965"/>
    <w:rsid w:val="00895ED9"/>
    <w:rsid w:val="00896978"/>
    <w:rsid w:val="008A0829"/>
    <w:rsid w:val="008A3B88"/>
    <w:rsid w:val="008B233F"/>
    <w:rsid w:val="008B2BD7"/>
    <w:rsid w:val="008C2817"/>
    <w:rsid w:val="008C7040"/>
    <w:rsid w:val="008C710A"/>
    <w:rsid w:val="008D1A14"/>
    <w:rsid w:val="008D3B1D"/>
    <w:rsid w:val="008D5882"/>
    <w:rsid w:val="008E20C2"/>
    <w:rsid w:val="008E7CF5"/>
    <w:rsid w:val="008F29F4"/>
    <w:rsid w:val="008F441A"/>
    <w:rsid w:val="008F5740"/>
    <w:rsid w:val="008F616B"/>
    <w:rsid w:val="008F6946"/>
    <w:rsid w:val="008F6C51"/>
    <w:rsid w:val="008F7609"/>
    <w:rsid w:val="00904691"/>
    <w:rsid w:val="009135F9"/>
    <w:rsid w:val="0091675C"/>
    <w:rsid w:val="009219D1"/>
    <w:rsid w:val="00921CC3"/>
    <w:rsid w:val="00921E34"/>
    <w:rsid w:val="00922A0E"/>
    <w:rsid w:val="00924066"/>
    <w:rsid w:val="009269AA"/>
    <w:rsid w:val="009302D7"/>
    <w:rsid w:val="009306ED"/>
    <w:rsid w:val="009344DE"/>
    <w:rsid w:val="009450D8"/>
    <w:rsid w:val="009535C8"/>
    <w:rsid w:val="00954901"/>
    <w:rsid w:val="0095780E"/>
    <w:rsid w:val="00957DAB"/>
    <w:rsid w:val="00962015"/>
    <w:rsid w:val="009621C0"/>
    <w:rsid w:val="00963B19"/>
    <w:rsid w:val="009679A7"/>
    <w:rsid w:val="00972ED2"/>
    <w:rsid w:val="0097333A"/>
    <w:rsid w:val="00973B1D"/>
    <w:rsid w:val="00974181"/>
    <w:rsid w:val="009748A9"/>
    <w:rsid w:val="00974E41"/>
    <w:rsid w:val="00975302"/>
    <w:rsid w:val="00977BC1"/>
    <w:rsid w:val="00980D35"/>
    <w:rsid w:val="00980FED"/>
    <w:rsid w:val="009962C5"/>
    <w:rsid w:val="0099641C"/>
    <w:rsid w:val="009A2ECA"/>
    <w:rsid w:val="009A44BC"/>
    <w:rsid w:val="009A467E"/>
    <w:rsid w:val="009A4D8A"/>
    <w:rsid w:val="009A6BD5"/>
    <w:rsid w:val="009B1B26"/>
    <w:rsid w:val="009B2B5E"/>
    <w:rsid w:val="009B4755"/>
    <w:rsid w:val="009C08BD"/>
    <w:rsid w:val="009C0F65"/>
    <w:rsid w:val="009C1566"/>
    <w:rsid w:val="009C1A8B"/>
    <w:rsid w:val="009C2B11"/>
    <w:rsid w:val="009C482B"/>
    <w:rsid w:val="009C5BC4"/>
    <w:rsid w:val="009D2918"/>
    <w:rsid w:val="009D7AB3"/>
    <w:rsid w:val="009E262E"/>
    <w:rsid w:val="009E299A"/>
    <w:rsid w:val="009E32F6"/>
    <w:rsid w:val="009E769E"/>
    <w:rsid w:val="009F19BA"/>
    <w:rsid w:val="009F5D57"/>
    <w:rsid w:val="00A00A46"/>
    <w:rsid w:val="00A02AE6"/>
    <w:rsid w:val="00A02F21"/>
    <w:rsid w:val="00A06F7B"/>
    <w:rsid w:val="00A122C9"/>
    <w:rsid w:val="00A17C6E"/>
    <w:rsid w:val="00A40663"/>
    <w:rsid w:val="00A41A41"/>
    <w:rsid w:val="00A42FBE"/>
    <w:rsid w:val="00A45265"/>
    <w:rsid w:val="00A51ECF"/>
    <w:rsid w:val="00A5493F"/>
    <w:rsid w:val="00A5746C"/>
    <w:rsid w:val="00A6140D"/>
    <w:rsid w:val="00A64D24"/>
    <w:rsid w:val="00A73F50"/>
    <w:rsid w:val="00A751AF"/>
    <w:rsid w:val="00A76123"/>
    <w:rsid w:val="00A772E3"/>
    <w:rsid w:val="00A8008B"/>
    <w:rsid w:val="00A80A25"/>
    <w:rsid w:val="00A8207E"/>
    <w:rsid w:val="00A84C5D"/>
    <w:rsid w:val="00A93D73"/>
    <w:rsid w:val="00A94067"/>
    <w:rsid w:val="00AA22B3"/>
    <w:rsid w:val="00AA24E1"/>
    <w:rsid w:val="00AB043E"/>
    <w:rsid w:val="00AC067E"/>
    <w:rsid w:val="00AC15A7"/>
    <w:rsid w:val="00AC5E84"/>
    <w:rsid w:val="00AC7275"/>
    <w:rsid w:val="00AC771D"/>
    <w:rsid w:val="00AD2213"/>
    <w:rsid w:val="00AD2D4D"/>
    <w:rsid w:val="00AE22F0"/>
    <w:rsid w:val="00AE3596"/>
    <w:rsid w:val="00AE4D44"/>
    <w:rsid w:val="00AE571A"/>
    <w:rsid w:val="00AF1B79"/>
    <w:rsid w:val="00AF3FBB"/>
    <w:rsid w:val="00AF4AFE"/>
    <w:rsid w:val="00B00B79"/>
    <w:rsid w:val="00B04FA6"/>
    <w:rsid w:val="00B0545F"/>
    <w:rsid w:val="00B10CF4"/>
    <w:rsid w:val="00B15E0E"/>
    <w:rsid w:val="00B17386"/>
    <w:rsid w:val="00B201B7"/>
    <w:rsid w:val="00B2464E"/>
    <w:rsid w:val="00B254D2"/>
    <w:rsid w:val="00B34543"/>
    <w:rsid w:val="00B40A4B"/>
    <w:rsid w:val="00B47D24"/>
    <w:rsid w:val="00B51975"/>
    <w:rsid w:val="00B53183"/>
    <w:rsid w:val="00B53604"/>
    <w:rsid w:val="00B54024"/>
    <w:rsid w:val="00B57F9B"/>
    <w:rsid w:val="00B61919"/>
    <w:rsid w:val="00B62B85"/>
    <w:rsid w:val="00B6660F"/>
    <w:rsid w:val="00B71471"/>
    <w:rsid w:val="00B72C76"/>
    <w:rsid w:val="00B7320C"/>
    <w:rsid w:val="00B73F87"/>
    <w:rsid w:val="00B746D9"/>
    <w:rsid w:val="00B776F1"/>
    <w:rsid w:val="00B92805"/>
    <w:rsid w:val="00B93C37"/>
    <w:rsid w:val="00B963D6"/>
    <w:rsid w:val="00B97D7D"/>
    <w:rsid w:val="00BB178F"/>
    <w:rsid w:val="00BB18D4"/>
    <w:rsid w:val="00BB1E95"/>
    <w:rsid w:val="00BB5943"/>
    <w:rsid w:val="00BC0C14"/>
    <w:rsid w:val="00BD0F16"/>
    <w:rsid w:val="00BD4BAD"/>
    <w:rsid w:val="00BE1AC1"/>
    <w:rsid w:val="00BE2128"/>
    <w:rsid w:val="00BE449E"/>
    <w:rsid w:val="00BF0BE6"/>
    <w:rsid w:val="00BF1895"/>
    <w:rsid w:val="00BF1DA6"/>
    <w:rsid w:val="00BF4AEE"/>
    <w:rsid w:val="00BF69AE"/>
    <w:rsid w:val="00C04169"/>
    <w:rsid w:val="00C04AF0"/>
    <w:rsid w:val="00C04CA9"/>
    <w:rsid w:val="00C05B23"/>
    <w:rsid w:val="00C0651A"/>
    <w:rsid w:val="00C07B5F"/>
    <w:rsid w:val="00C20166"/>
    <w:rsid w:val="00C20404"/>
    <w:rsid w:val="00C22D5B"/>
    <w:rsid w:val="00C24C46"/>
    <w:rsid w:val="00C265E5"/>
    <w:rsid w:val="00C3498B"/>
    <w:rsid w:val="00C3561C"/>
    <w:rsid w:val="00C400EC"/>
    <w:rsid w:val="00C42AD3"/>
    <w:rsid w:val="00C45046"/>
    <w:rsid w:val="00C50316"/>
    <w:rsid w:val="00C530B9"/>
    <w:rsid w:val="00C612A0"/>
    <w:rsid w:val="00C62FF9"/>
    <w:rsid w:val="00C6478E"/>
    <w:rsid w:val="00C66675"/>
    <w:rsid w:val="00C703AF"/>
    <w:rsid w:val="00C7626F"/>
    <w:rsid w:val="00C77A7D"/>
    <w:rsid w:val="00C77E01"/>
    <w:rsid w:val="00C823E7"/>
    <w:rsid w:val="00C85C7F"/>
    <w:rsid w:val="00C8621D"/>
    <w:rsid w:val="00C86544"/>
    <w:rsid w:val="00C96A40"/>
    <w:rsid w:val="00CA42D3"/>
    <w:rsid w:val="00CA4762"/>
    <w:rsid w:val="00CA744A"/>
    <w:rsid w:val="00CB170B"/>
    <w:rsid w:val="00CB2567"/>
    <w:rsid w:val="00CB6696"/>
    <w:rsid w:val="00CB6C16"/>
    <w:rsid w:val="00CC2978"/>
    <w:rsid w:val="00CC6C65"/>
    <w:rsid w:val="00CD51A4"/>
    <w:rsid w:val="00CE0F4B"/>
    <w:rsid w:val="00CE2501"/>
    <w:rsid w:val="00CE2BA0"/>
    <w:rsid w:val="00CE3A1B"/>
    <w:rsid w:val="00CF1E51"/>
    <w:rsid w:val="00CF2475"/>
    <w:rsid w:val="00CF2FE6"/>
    <w:rsid w:val="00CF343F"/>
    <w:rsid w:val="00D004A9"/>
    <w:rsid w:val="00D03114"/>
    <w:rsid w:val="00D0417E"/>
    <w:rsid w:val="00D079CE"/>
    <w:rsid w:val="00D1005A"/>
    <w:rsid w:val="00D11357"/>
    <w:rsid w:val="00D13638"/>
    <w:rsid w:val="00D206B2"/>
    <w:rsid w:val="00D20ED6"/>
    <w:rsid w:val="00D2137F"/>
    <w:rsid w:val="00D27BFE"/>
    <w:rsid w:val="00D27D72"/>
    <w:rsid w:val="00D300B2"/>
    <w:rsid w:val="00D33E5B"/>
    <w:rsid w:val="00D3515F"/>
    <w:rsid w:val="00D36A57"/>
    <w:rsid w:val="00D375EF"/>
    <w:rsid w:val="00D37DE9"/>
    <w:rsid w:val="00D40141"/>
    <w:rsid w:val="00D4137D"/>
    <w:rsid w:val="00D41DA6"/>
    <w:rsid w:val="00D42175"/>
    <w:rsid w:val="00D4471C"/>
    <w:rsid w:val="00D45E6B"/>
    <w:rsid w:val="00D50924"/>
    <w:rsid w:val="00D50C5A"/>
    <w:rsid w:val="00D51C29"/>
    <w:rsid w:val="00D52868"/>
    <w:rsid w:val="00D52942"/>
    <w:rsid w:val="00D55023"/>
    <w:rsid w:val="00D55499"/>
    <w:rsid w:val="00D559A4"/>
    <w:rsid w:val="00D61D9D"/>
    <w:rsid w:val="00D66F81"/>
    <w:rsid w:val="00D706A8"/>
    <w:rsid w:val="00D748CD"/>
    <w:rsid w:val="00D76076"/>
    <w:rsid w:val="00D76A04"/>
    <w:rsid w:val="00D81094"/>
    <w:rsid w:val="00D82F64"/>
    <w:rsid w:val="00D84140"/>
    <w:rsid w:val="00D843B4"/>
    <w:rsid w:val="00D8618D"/>
    <w:rsid w:val="00D875A0"/>
    <w:rsid w:val="00D913D1"/>
    <w:rsid w:val="00D93739"/>
    <w:rsid w:val="00D938BE"/>
    <w:rsid w:val="00D952DC"/>
    <w:rsid w:val="00D95E83"/>
    <w:rsid w:val="00DA114C"/>
    <w:rsid w:val="00DA13BD"/>
    <w:rsid w:val="00DA1AF5"/>
    <w:rsid w:val="00DA24B5"/>
    <w:rsid w:val="00DA66FD"/>
    <w:rsid w:val="00DA7034"/>
    <w:rsid w:val="00DB0E1B"/>
    <w:rsid w:val="00DB22E9"/>
    <w:rsid w:val="00DC2205"/>
    <w:rsid w:val="00DC3FB1"/>
    <w:rsid w:val="00DD312E"/>
    <w:rsid w:val="00DD48EC"/>
    <w:rsid w:val="00DD573E"/>
    <w:rsid w:val="00DD72FB"/>
    <w:rsid w:val="00DE20D4"/>
    <w:rsid w:val="00DE22E1"/>
    <w:rsid w:val="00DE46BC"/>
    <w:rsid w:val="00DF078C"/>
    <w:rsid w:val="00DF2C25"/>
    <w:rsid w:val="00DF3D68"/>
    <w:rsid w:val="00DF7A5B"/>
    <w:rsid w:val="00DF7DAF"/>
    <w:rsid w:val="00E00762"/>
    <w:rsid w:val="00E045EB"/>
    <w:rsid w:val="00E06E66"/>
    <w:rsid w:val="00E10FDA"/>
    <w:rsid w:val="00E14BD4"/>
    <w:rsid w:val="00E14F97"/>
    <w:rsid w:val="00E16D2E"/>
    <w:rsid w:val="00E17063"/>
    <w:rsid w:val="00E21885"/>
    <w:rsid w:val="00E2239D"/>
    <w:rsid w:val="00E22F94"/>
    <w:rsid w:val="00E24B93"/>
    <w:rsid w:val="00E274D2"/>
    <w:rsid w:val="00E3486A"/>
    <w:rsid w:val="00E42352"/>
    <w:rsid w:val="00E42CD8"/>
    <w:rsid w:val="00E46935"/>
    <w:rsid w:val="00E50267"/>
    <w:rsid w:val="00E52360"/>
    <w:rsid w:val="00E534F9"/>
    <w:rsid w:val="00E535B1"/>
    <w:rsid w:val="00E546EA"/>
    <w:rsid w:val="00E57245"/>
    <w:rsid w:val="00E603AE"/>
    <w:rsid w:val="00E630DF"/>
    <w:rsid w:val="00E65529"/>
    <w:rsid w:val="00E67500"/>
    <w:rsid w:val="00E72080"/>
    <w:rsid w:val="00E749D7"/>
    <w:rsid w:val="00E76835"/>
    <w:rsid w:val="00E84E21"/>
    <w:rsid w:val="00E92918"/>
    <w:rsid w:val="00E9299B"/>
    <w:rsid w:val="00E93319"/>
    <w:rsid w:val="00E95710"/>
    <w:rsid w:val="00E96802"/>
    <w:rsid w:val="00E97F1C"/>
    <w:rsid w:val="00EA0D57"/>
    <w:rsid w:val="00EA1C46"/>
    <w:rsid w:val="00EA230F"/>
    <w:rsid w:val="00EA2E9D"/>
    <w:rsid w:val="00EA3EC6"/>
    <w:rsid w:val="00EA4EF5"/>
    <w:rsid w:val="00EA6B7C"/>
    <w:rsid w:val="00EA7B15"/>
    <w:rsid w:val="00EB4841"/>
    <w:rsid w:val="00EB6628"/>
    <w:rsid w:val="00EB6B57"/>
    <w:rsid w:val="00EB6D8A"/>
    <w:rsid w:val="00EB79F4"/>
    <w:rsid w:val="00EC3D72"/>
    <w:rsid w:val="00EC5178"/>
    <w:rsid w:val="00EC7AE1"/>
    <w:rsid w:val="00ED06D8"/>
    <w:rsid w:val="00ED2C10"/>
    <w:rsid w:val="00EE1429"/>
    <w:rsid w:val="00EE340E"/>
    <w:rsid w:val="00EE3609"/>
    <w:rsid w:val="00EE373F"/>
    <w:rsid w:val="00EE4E03"/>
    <w:rsid w:val="00EF2F4C"/>
    <w:rsid w:val="00EF4338"/>
    <w:rsid w:val="00F0019C"/>
    <w:rsid w:val="00F004CD"/>
    <w:rsid w:val="00F00C00"/>
    <w:rsid w:val="00F0135C"/>
    <w:rsid w:val="00F0564B"/>
    <w:rsid w:val="00F05B79"/>
    <w:rsid w:val="00F11572"/>
    <w:rsid w:val="00F1514A"/>
    <w:rsid w:val="00F16007"/>
    <w:rsid w:val="00F17CA1"/>
    <w:rsid w:val="00F22CDC"/>
    <w:rsid w:val="00F24E9B"/>
    <w:rsid w:val="00F25A65"/>
    <w:rsid w:val="00F2720F"/>
    <w:rsid w:val="00F31747"/>
    <w:rsid w:val="00F32FA1"/>
    <w:rsid w:val="00F37269"/>
    <w:rsid w:val="00F378FE"/>
    <w:rsid w:val="00F40317"/>
    <w:rsid w:val="00F419CC"/>
    <w:rsid w:val="00F45EF8"/>
    <w:rsid w:val="00F46331"/>
    <w:rsid w:val="00F53BF1"/>
    <w:rsid w:val="00F57AAC"/>
    <w:rsid w:val="00F61931"/>
    <w:rsid w:val="00F70CE8"/>
    <w:rsid w:val="00F8429E"/>
    <w:rsid w:val="00F864D1"/>
    <w:rsid w:val="00F8758E"/>
    <w:rsid w:val="00F91021"/>
    <w:rsid w:val="00F95CCA"/>
    <w:rsid w:val="00FA08A3"/>
    <w:rsid w:val="00FA3433"/>
    <w:rsid w:val="00FA5A2C"/>
    <w:rsid w:val="00FA6E6F"/>
    <w:rsid w:val="00FB06DD"/>
    <w:rsid w:val="00FB5B5F"/>
    <w:rsid w:val="00FB654F"/>
    <w:rsid w:val="00FC10BE"/>
    <w:rsid w:val="00FC2EA5"/>
    <w:rsid w:val="00FC535F"/>
    <w:rsid w:val="00FC5525"/>
    <w:rsid w:val="00FC61AB"/>
    <w:rsid w:val="00FC6C8B"/>
    <w:rsid w:val="00FD046C"/>
    <w:rsid w:val="00FD08A8"/>
    <w:rsid w:val="00FD21C8"/>
    <w:rsid w:val="00FD303A"/>
    <w:rsid w:val="00FD3665"/>
    <w:rsid w:val="00FD3B2A"/>
    <w:rsid w:val="00FD3C14"/>
    <w:rsid w:val="00FD6B5B"/>
    <w:rsid w:val="00FE245D"/>
    <w:rsid w:val="00FE5159"/>
    <w:rsid w:val="00FF0ED1"/>
    <w:rsid w:val="00FF1DE3"/>
    <w:rsid w:val="00FF2C71"/>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7A5B"/>
    <w:pPr>
      <w:spacing w:after="0" w:line="240" w:lineRule="auto"/>
    </w:pPr>
    <w:rPr>
      <w:rFonts w:ascii="Times New Roman" w:eastAsia="Times New Roman" w:hAnsi="Times New Roman" w:cs="Times New Roman"/>
      <w:sz w:val="24"/>
      <w:szCs w:val="24"/>
      <w:lang w:eastAsia="nl-NL"/>
    </w:rPr>
  </w:style>
  <w:style w:type="paragraph" w:styleId="Heading1">
    <w:name w:val="heading 1"/>
    <w:basedOn w:val="Normal"/>
    <w:next w:val="Normal"/>
    <w:link w:val="Heading1Char"/>
    <w:qFormat/>
    <w:rsid w:val="00DF7A5B"/>
    <w:pPr>
      <w:keepNext/>
      <w:outlineLvl w:val="0"/>
    </w:pPr>
    <w:rPr>
      <w:b/>
      <w:bCs/>
    </w:rPr>
  </w:style>
  <w:style w:type="paragraph" w:styleId="Heading2">
    <w:name w:val="heading 2"/>
    <w:basedOn w:val="Normal"/>
    <w:next w:val="Normal"/>
    <w:link w:val="Heading2Char"/>
    <w:uiPriority w:val="9"/>
    <w:unhideWhenUsed/>
    <w:qFormat/>
    <w:rsid w:val="007E14E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AE571A"/>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F7A5B"/>
    <w:rPr>
      <w:rFonts w:ascii="Times New Roman" w:eastAsia="Times New Roman" w:hAnsi="Times New Roman" w:cs="Times New Roman"/>
      <w:b/>
      <w:bCs/>
      <w:sz w:val="24"/>
      <w:szCs w:val="24"/>
      <w:lang w:eastAsia="nl-NL"/>
    </w:rPr>
  </w:style>
  <w:style w:type="paragraph" w:styleId="Header">
    <w:name w:val="header"/>
    <w:basedOn w:val="Normal"/>
    <w:link w:val="HeaderChar"/>
    <w:unhideWhenUsed/>
    <w:rsid w:val="00DF7A5B"/>
    <w:pPr>
      <w:tabs>
        <w:tab w:val="center" w:pos="4536"/>
        <w:tab w:val="right" w:pos="9072"/>
      </w:tabs>
    </w:pPr>
  </w:style>
  <w:style w:type="character" w:customStyle="1" w:styleId="HeaderChar">
    <w:name w:val="Header Char"/>
    <w:basedOn w:val="DefaultParagraphFont"/>
    <w:link w:val="Header"/>
    <w:rsid w:val="00DF7A5B"/>
    <w:rPr>
      <w:rFonts w:ascii="Times New Roman" w:eastAsia="Times New Roman" w:hAnsi="Times New Roman" w:cs="Times New Roman"/>
      <w:sz w:val="24"/>
      <w:szCs w:val="24"/>
      <w:lang w:eastAsia="nl-NL"/>
    </w:rPr>
  </w:style>
  <w:style w:type="character" w:customStyle="1" w:styleId="Heading2Char">
    <w:name w:val="Heading 2 Char"/>
    <w:basedOn w:val="DefaultParagraphFont"/>
    <w:link w:val="Heading2"/>
    <w:uiPriority w:val="9"/>
    <w:rsid w:val="007E14E9"/>
    <w:rPr>
      <w:rFonts w:asciiTheme="majorHAnsi" w:eastAsiaTheme="majorEastAsia" w:hAnsiTheme="majorHAnsi" w:cstheme="majorBidi"/>
      <w:b/>
      <w:bCs/>
      <w:color w:val="4F81BD" w:themeColor="accent1"/>
      <w:sz w:val="26"/>
      <w:szCs w:val="26"/>
      <w:lang w:eastAsia="nl-NL"/>
    </w:rPr>
  </w:style>
  <w:style w:type="paragraph" w:styleId="ListParagraph">
    <w:name w:val="List Paragraph"/>
    <w:basedOn w:val="Normal"/>
    <w:uiPriority w:val="34"/>
    <w:qFormat/>
    <w:rsid w:val="007E14E9"/>
    <w:pPr>
      <w:ind w:left="720"/>
      <w:contextualSpacing/>
    </w:pPr>
  </w:style>
  <w:style w:type="character" w:customStyle="1" w:styleId="at4">
    <w:name w:val="a__t4"/>
    <w:basedOn w:val="DefaultParagraphFont"/>
    <w:uiPriority w:val="99"/>
    <w:rsid w:val="00411320"/>
  </w:style>
  <w:style w:type="character" w:styleId="CommentReference">
    <w:name w:val="annotation reference"/>
    <w:semiHidden/>
    <w:rsid w:val="006E4E20"/>
    <w:rPr>
      <w:sz w:val="16"/>
      <w:szCs w:val="16"/>
    </w:rPr>
  </w:style>
  <w:style w:type="paragraph" w:styleId="CommentText">
    <w:name w:val="annotation text"/>
    <w:basedOn w:val="Normal"/>
    <w:link w:val="CommentTextChar"/>
    <w:semiHidden/>
    <w:rsid w:val="006E4E20"/>
    <w:pPr>
      <w:spacing w:line="280" w:lineRule="atLeast"/>
    </w:pPr>
    <w:rPr>
      <w:sz w:val="20"/>
      <w:szCs w:val="20"/>
      <w:lang w:eastAsia="zh-CN"/>
    </w:rPr>
  </w:style>
  <w:style w:type="character" w:customStyle="1" w:styleId="CommentTextChar">
    <w:name w:val="Comment Text Char"/>
    <w:basedOn w:val="DefaultParagraphFont"/>
    <w:link w:val="CommentText"/>
    <w:semiHidden/>
    <w:rsid w:val="006E4E20"/>
    <w:rPr>
      <w:rFonts w:ascii="Times New Roman" w:eastAsia="Times New Roman" w:hAnsi="Times New Roman" w:cs="Times New Roman"/>
      <w:sz w:val="20"/>
      <w:szCs w:val="20"/>
      <w:lang w:eastAsia="zh-CN"/>
    </w:rPr>
  </w:style>
  <w:style w:type="paragraph" w:styleId="BalloonText">
    <w:name w:val="Balloon Text"/>
    <w:basedOn w:val="Normal"/>
    <w:link w:val="BalloonTextChar"/>
    <w:uiPriority w:val="99"/>
    <w:semiHidden/>
    <w:unhideWhenUsed/>
    <w:rsid w:val="006E4E20"/>
    <w:rPr>
      <w:rFonts w:ascii="Tahoma" w:hAnsi="Tahoma" w:cs="Tahoma"/>
      <w:sz w:val="16"/>
      <w:szCs w:val="16"/>
    </w:rPr>
  </w:style>
  <w:style w:type="character" w:customStyle="1" w:styleId="BalloonTextChar">
    <w:name w:val="Balloon Text Char"/>
    <w:basedOn w:val="DefaultParagraphFont"/>
    <w:link w:val="BalloonText"/>
    <w:uiPriority w:val="99"/>
    <w:semiHidden/>
    <w:rsid w:val="006E4E20"/>
    <w:rPr>
      <w:rFonts w:ascii="Tahoma" w:eastAsia="Times New Roman" w:hAnsi="Tahoma" w:cs="Tahoma"/>
      <w:sz w:val="16"/>
      <w:szCs w:val="16"/>
      <w:lang w:eastAsia="nl-NL"/>
    </w:rPr>
  </w:style>
  <w:style w:type="paragraph" w:styleId="FootnoteText">
    <w:name w:val="footnote text"/>
    <w:basedOn w:val="Normal"/>
    <w:link w:val="FootnoteTextChar"/>
    <w:uiPriority w:val="99"/>
    <w:semiHidden/>
    <w:unhideWhenUsed/>
    <w:rsid w:val="00E14BD4"/>
    <w:rPr>
      <w:sz w:val="20"/>
      <w:szCs w:val="20"/>
    </w:rPr>
  </w:style>
  <w:style w:type="character" w:customStyle="1" w:styleId="FootnoteTextChar">
    <w:name w:val="Footnote Text Char"/>
    <w:basedOn w:val="DefaultParagraphFont"/>
    <w:link w:val="FootnoteText"/>
    <w:uiPriority w:val="99"/>
    <w:semiHidden/>
    <w:rsid w:val="00E14BD4"/>
    <w:rPr>
      <w:rFonts w:ascii="Times New Roman" w:eastAsia="Times New Roman" w:hAnsi="Times New Roman" w:cs="Times New Roman"/>
      <w:sz w:val="20"/>
      <w:szCs w:val="20"/>
      <w:lang w:eastAsia="nl-NL"/>
    </w:rPr>
  </w:style>
  <w:style w:type="character" w:styleId="FootnoteReference">
    <w:name w:val="footnote reference"/>
    <w:basedOn w:val="DefaultParagraphFont"/>
    <w:uiPriority w:val="99"/>
    <w:semiHidden/>
    <w:unhideWhenUsed/>
    <w:rsid w:val="00E14BD4"/>
    <w:rPr>
      <w:vertAlign w:val="superscript"/>
    </w:rPr>
  </w:style>
  <w:style w:type="paragraph" w:styleId="NoSpacing">
    <w:name w:val="No Spacing"/>
    <w:uiPriority w:val="1"/>
    <w:qFormat/>
    <w:rsid w:val="006C1445"/>
    <w:pPr>
      <w:spacing w:after="0" w:line="240" w:lineRule="auto"/>
    </w:pPr>
  </w:style>
  <w:style w:type="paragraph" w:customStyle="1" w:styleId="astandard3420chapeau">
    <w:name w:val="a_standard__34__20_chapeau"/>
    <w:basedOn w:val="Normal"/>
    <w:uiPriority w:val="99"/>
    <w:rsid w:val="001A4F5B"/>
    <w:pPr>
      <w:spacing w:before="100" w:beforeAutospacing="1" w:after="100" w:afterAutospacing="1"/>
    </w:pPr>
  </w:style>
  <w:style w:type="paragraph" w:customStyle="1" w:styleId="Spreekpunten">
    <w:name w:val="Spreekpunten"/>
    <w:basedOn w:val="Normal"/>
    <w:rsid w:val="001A4F5B"/>
    <w:pPr>
      <w:numPr>
        <w:numId w:val="5"/>
      </w:numPr>
      <w:spacing w:line="280" w:lineRule="atLeast"/>
    </w:pPr>
    <w:rPr>
      <w:sz w:val="22"/>
      <w:szCs w:val="20"/>
      <w:lang w:eastAsia="zh-CN"/>
    </w:rPr>
  </w:style>
  <w:style w:type="character" w:styleId="Hyperlink">
    <w:name w:val="Hyperlink"/>
    <w:basedOn w:val="DefaultParagraphFont"/>
    <w:uiPriority w:val="99"/>
    <w:semiHidden/>
    <w:unhideWhenUsed/>
    <w:rsid w:val="00767592"/>
    <w:rPr>
      <w:color w:val="0000FF"/>
      <w:u w:val="single"/>
    </w:rPr>
  </w:style>
  <w:style w:type="character" w:customStyle="1" w:styleId="lnksmeti">
    <w:name w:val="lnksmeti"/>
    <w:basedOn w:val="DefaultParagraphFont"/>
    <w:rsid w:val="00767592"/>
  </w:style>
  <w:style w:type="paragraph" w:styleId="PlainText">
    <w:name w:val="Plain Text"/>
    <w:basedOn w:val="Normal"/>
    <w:link w:val="PlainTextChar"/>
    <w:uiPriority w:val="99"/>
    <w:unhideWhenUsed/>
    <w:rsid w:val="009B2B5E"/>
    <w:rPr>
      <w:rFonts w:ascii="Verdana" w:eastAsiaTheme="minorHAnsi" w:hAnsi="Verdana" w:cstheme="minorBidi"/>
      <w:sz w:val="20"/>
      <w:szCs w:val="21"/>
      <w:lang w:eastAsia="en-US"/>
    </w:rPr>
  </w:style>
  <w:style w:type="character" w:customStyle="1" w:styleId="PlainTextChar">
    <w:name w:val="Plain Text Char"/>
    <w:basedOn w:val="DefaultParagraphFont"/>
    <w:link w:val="PlainText"/>
    <w:uiPriority w:val="99"/>
    <w:rsid w:val="009B2B5E"/>
    <w:rPr>
      <w:rFonts w:ascii="Verdana" w:hAnsi="Verdana"/>
      <w:sz w:val="20"/>
      <w:szCs w:val="21"/>
    </w:rPr>
  </w:style>
  <w:style w:type="character" w:customStyle="1" w:styleId="Heading3Char">
    <w:name w:val="Heading 3 Char"/>
    <w:basedOn w:val="DefaultParagraphFont"/>
    <w:link w:val="Heading3"/>
    <w:uiPriority w:val="9"/>
    <w:semiHidden/>
    <w:rsid w:val="00AE571A"/>
    <w:rPr>
      <w:rFonts w:asciiTheme="majorHAnsi" w:eastAsiaTheme="majorEastAsia" w:hAnsiTheme="majorHAnsi" w:cstheme="majorBidi"/>
      <w:b/>
      <w:bCs/>
      <w:color w:val="4F81BD" w:themeColor="accent1"/>
      <w:sz w:val="24"/>
      <w:szCs w:val="24"/>
      <w:lang w:eastAsia="nl-NL"/>
    </w:rPr>
  </w:style>
  <w:style w:type="paragraph" w:styleId="NormalWeb">
    <w:name w:val="Normal (Web)"/>
    <w:basedOn w:val="Normal"/>
    <w:uiPriority w:val="99"/>
    <w:semiHidden/>
    <w:unhideWhenUsed/>
    <w:rsid w:val="00804D8E"/>
    <w:pPr>
      <w:spacing w:before="100" w:beforeAutospacing="1" w:after="100" w:afterAutospacing="1"/>
    </w:pPr>
  </w:style>
  <w:style w:type="paragraph" w:customStyle="1" w:styleId="Huisstijl-Ondertekeningvervolgtitel">
    <w:name w:val="Huisstijl - Ondertekening vervolg titel"/>
    <w:basedOn w:val="Normal"/>
    <w:uiPriority w:val="99"/>
    <w:rsid w:val="00AB043E"/>
    <w:pPr>
      <w:autoSpaceDN w:val="0"/>
      <w:spacing w:line="240" w:lineRule="exact"/>
    </w:pPr>
    <w:rPr>
      <w:rFonts w:ascii="Verdana" w:eastAsiaTheme="minorHAnsi" w:hAnsi="Verdana"/>
      <w:sz w:val="18"/>
      <w:szCs w:val="18"/>
    </w:rPr>
  </w:style>
</w:styles>
</file>

<file path=word/webSettings.xml><?xml version="1.0" encoding="utf-8"?>
<w:webSettings xmlns:r="http://schemas.openxmlformats.org/officeDocument/2006/relationships" xmlns:w="http://schemas.openxmlformats.org/wordprocessingml/2006/main">
  <w:divs>
    <w:div w:id="195505917">
      <w:bodyDiv w:val="1"/>
      <w:marLeft w:val="0"/>
      <w:marRight w:val="0"/>
      <w:marTop w:val="0"/>
      <w:marBottom w:val="0"/>
      <w:divBdr>
        <w:top w:val="none" w:sz="0" w:space="0" w:color="auto"/>
        <w:left w:val="none" w:sz="0" w:space="0" w:color="auto"/>
        <w:bottom w:val="none" w:sz="0" w:space="0" w:color="auto"/>
        <w:right w:val="none" w:sz="0" w:space="0" w:color="auto"/>
      </w:divBdr>
    </w:div>
    <w:div w:id="283930539">
      <w:bodyDiv w:val="1"/>
      <w:marLeft w:val="0"/>
      <w:marRight w:val="0"/>
      <w:marTop w:val="0"/>
      <w:marBottom w:val="0"/>
      <w:divBdr>
        <w:top w:val="none" w:sz="0" w:space="0" w:color="auto"/>
        <w:left w:val="none" w:sz="0" w:space="0" w:color="auto"/>
        <w:bottom w:val="none" w:sz="0" w:space="0" w:color="auto"/>
        <w:right w:val="none" w:sz="0" w:space="0" w:color="auto"/>
      </w:divBdr>
    </w:div>
    <w:div w:id="577979277">
      <w:bodyDiv w:val="1"/>
      <w:marLeft w:val="0"/>
      <w:marRight w:val="0"/>
      <w:marTop w:val="0"/>
      <w:marBottom w:val="0"/>
      <w:divBdr>
        <w:top w:val="none" w:sz="0" w:space="0" w:color="auto"/>
        <w:left w:val="none" w:sz="0" w:space="0" w:color="auto"/>
        <w:bottom w:val="none" w:sz="0" w:space="0" w:color="auto"/>
        <w:right w:val="none" w:sz="0" w:space="0" w:color="auto"/>
      </w:divBdr>
    </w:div>
    <w:div w:id="679549851">
      <w:bodyDiv w:val="1"/>
      <w:marLeft w:val="0"/>
      <w:marRight w:val="0"/>
      <w:marTop w:val="0"/>
      <w:marBottom w:val="0"/>
      <w:divBdr>
        <w:top w:val="none" w:sz="0" w:space="0" w:color="auto"/>
        <w:left w:val="none" w:sz="0" w:space="0" w:color="auto"/>
        <w:bottom w:val="none" w:sz="0" w:space="0" w:color="auto"/>
        <w:right w:val="none" w:sz="0" w:space="0" w:color="auto"/>
      </w:divBdr>
    </w:div>
    <w:div w:id="731974860">
      <w:bodyDiv w:val="1"/>
      <w:marLeft w:val="0"/>
      <w:marRight w:val="0"/>
      <w:marTop w:val="0"/>
      <w:marBottom w:val="0"/>
      <w:divBdr>
        <w:top w:val="none" w:sz="0" w:space="0" w:color="auto"/>
        <w:left w:val="none" w:sz="0" w:space="0" w:color="auto"/>
        <w:bottom w:val="none" w:sz="0" w:space="0" w:color="auto"/>
        <w:right w:val="none" w:sz="0" w:space="0" w:color="auto"/>
      </w:divBdr>
    </w:div>
    <w:div w:id="1181243242">
      <w:bodyDiv w:val="1"/>
      <w:marLeft w:val="0"/>
      <w:marRight w:val="0"/>
      <w:marTop w:val="0"/>
      <w:marBottom w:val="0"/>
      <w:divBdr>
        <w:top w:val="none" w:sz="0" w:space="0" w:color="auto"/>
        <w:left w:val="none" w:sz="0" w:space="0" w:color="auto"/>
        <w:bottom w:val="none" w:sz="0" w:space="0" w:color="auto"/>
        <w:right w:val="none" w:sz="0" w:space="0" w:color="auto"/>
      </w:divBdr>
    </w:div>
    <w:div w:id="1277325158">
      <w:bodyDiv w:val="1"/>
      <w:marLeft w:val="0"/>
      <w:marRight w:val="0"/>
      <w:marTop w:val="0"/>
      <w:marBottom w:val="0"/>
      <w:divBdr>
        <w:top w:val="none" w:sz="0" w:space="0" w:color="auto"/>
        <w:left w:val="none" w:sz="0" w:space="0" w:color="auto"/>
        <w:bottom w:val="none" w:sz="0" w:space="0" w:color="auto"/>
        <w:right w:val="none" w:sz="0" w:space="0" w:color="auto"/>
      </w:divBdr>
    </w:div>
    <w:div w:id="1344283098">
      <w:bodyDiv w:val="1"/>
      <w:marLeft w:val="0"/>
      <w:marRight w:val="0"/>
      <w:marTop w:val="0"/>
      <w:marBottom w:val="0"/>
      <w:divBdr>
        <w:top w:val="none" w:sz="0" w:space="0" w:color="auto"/>
        <w:left w:val="none" w:sz="0" w:space="0" w:color="auto"/>
        <w:bottom w:val="none" w:sz="0" w:space="0" w:color="auto"/>
        <w:right w:val="none" w:sz="0" w:space="0" w:color="auto"/>
      </w:divBdr>
    </w:div>
    <w:div w:id="1399286128">
      <w:bodyDiv w:val="1"/>
      <w:marLeft w:val="0"/>
      <w:marRight w:val="0"/>
      <w:marTop w:val="0"/>
      <w:marBottom w:val="0"/>
      <w:divBdr>
        <w:top w:val="none" w:sz="0" w:space="0" w:color="auto"/>
        <w:left w:val="none" w:sz="0" w:space="0" w:color="auto"/>
        <w:bottom w:val="none" w:sz="0" w:space="0" w:color="auto"/>
        <w:right w:val="none" w:sz="0" w:space="0" w:color="auto"/>
      </w:divBdr>
    </w:div>
    <w:div w:id="1408385292">
      <w:bodyDiv w:val="1"/>
      <w:marLeft w:val="0"/>
      <w:marRight w:val="0"/>
      <w:marTop w:val="0"/>
      <w:marBottom w:val="0"/>
      <w:divBdr>
        <w:top w:val="none" w:sz="0" w:space="0" w:color="auto"/>
        <w:left w:val="none" w:sz="0" w:space="0" w:color="auto"/>
        <w:bottom w:val="none" w:sz="0" w:space="0" w:color="auto"/>
        <w:right w:val="none" w:sz="0" w:space="0" w:color="auto"/>
      </w:divBdr>
    </w:div>
    <w:div w:id="1709528866">
      <w:bodyDiv w:val="1"/>
      <w:marLeft w:val="0"/>
      <w:marRight w:val="0"/>
      <w:marTop w:val="0"/>
      <w:marBottom w:val="0"/>
      <w:divBdr>
        <w:top w:val="none" w:sz="0" w:space="0" w:color="auto"/>
        <w:left w:val="none" w:sz="0" w:space="0" w:color="auto"/>
        <w:bottom w:val="none" w:sz="0" w:space="0" w:color="auto"/>
        <w:right w:val="none" w:sz="0" w:space="0" w:color="auto"/>
      </w:divBdr>
    </w:div>
    <w:div w:id="1963224042">
      <w:bodyDiv w:val="1"/>
      <w:marLeft w:val="0"/>
      <w:marRight w:val="0"/>
      <w:marTop w:val="0"/>
      <w:marBottom w:val="0"/>
      <w:divBdr>
        <w:top w:val="none" w:sz="0" w:space="0" w:color="auto"/>
        <w:left w:val="none" w:sz="0" w:space="0" w:color="auto"/>
        <w:bottom w:val="none" w:sz="0" w:space="0" w:color="auto"/>
        <w:right w:val="none" w:sz="0" w:space="0" w:color="auto"/>
      </w:divBdr>
    </w:div>
    <w:div w:id="1986156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3537</ap:Words>
  <ap:Characters>20166</ap:Characters>
  <ap:DocSecurity>0</ap:DocSecurity>
  <ap:Lines>168</ap:Lines>
  <ap:Paragraphs>47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23656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2012-11-13T09:14:00.0000000Z</lastPrinted>
  <dcterms:created xsi:type="dcterms:W3CDTF">2012-12-04T13:23:00.0000000Z</dcterms:created>
  <dcterms:modified xsi:type="dcterms:W3CDTF">2012-12-04T13:23:00.0000000Z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0x010100C24FD566F3B8E541916DCC73DDFF4F22</vt:lpwstr>
  </property>
  <property fmtid="{D5CDD505-2E9C-101B-9397-08002B2CF9AE}" pid="3" name="Gereserveerd">
    <vt:lpwstr>true</vt:lpwstr>
  </property>
  <property fmtid="{D5CDD505-2E9C-101B-9397-08002B2CF9AE}" pid="4" name="GereserveerdDoor">
    <vt:lpwstr>bouh0211</vt:lpwstr>
  </property>
  <property fmtid="{D5CDD505-2E9C-101B-9397-08002B2CF9AE}" pid="5" name="Door">
    <vt:lpwstr>Bouwmeester H.</vt:lpwstr>
  </property>
</Properties>
</file>