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36" w:rsidP="00A80D7F" w:rsidRDefault="00C16902">
      <w:pPr>
        <w:spacing w:after="0" w:line="240" w:lineRule="exact"/>
        <w:rPr>
          <w:b/>
          <w:szCs w:val="18"/>
          <w:lang w:val="nl-NL"/>
        </w:rPr>
      </w:pPr>
      <w:bookmarkStart w:name="_GoBack" w:id="0"/>
      <w:bookmarkEnd w:id="0"/>
      <w:r w:rsidRPr="00160037">
        <w:rPr>
          <w:b/>
          <w:szCs w:val="18"/>
          <w:lang w:val="nl-NL"/>
        </w:rPr>
        <w:t xml:space="preserve">Geannoteerde agenda </w:t>
      </w:r>
      <w:r w:rsidR="00BD0065">
        <w:rPr>
          <w:b/>
          <w:szCs w:val="18"/>
          <w:lang w:val="nl-NL"/>
        </w:rPr>
        <w:t xml:space="preserve">buitengewone </w:t>
      </w:r>
      <w:r w:rsidR="002E2F36">
        <w:rPr>
          <w:b/>
          <w:szCs w:val="18"/>
          <w:lang w:val="nl-NL"/>
        </w:rPr>
        <w:t xml:space="preserve">Europese Raad </w:t>
      </w:r>
      <w:r w:rsidR="00BD0065">
        <w:rPr>
          <w:b/>
          <w:szCs w:val="18"/>
          <w:lang w:val="nl-NL"/>
        </w:rPr>
        <w:t>d.d. 22-</w:t>
      </w:r>
      <w:r w:rsidR="002E2F36">
        <w:rPr>
          <w:b/>
          <w:szCs w:val="18"/>
          <w:lang w:val="nl-NL"/>
        </w:rPr>
        <w:t>23 november 2012</w:t>
      </w:r>
    </w:p>
    <w:p w:rsidR="00BD0065" w:rsidP="00A80D7F" w:rsidRDefault="00BD0065">
      <w:pPr>
        <w:spacing w:after="0" w:line="240" w:lineRule="exact"/>
        <w:rPr>
          <w:b/>
          <w:szCs w:val="18"/>
          <w:lang w:val="nl-NL"/>
        </w:rPr>
      </w:pPr>
    </w:p>
    <w:p w:rsidR="00BD0065" w:rsidP="00A80D7F" w:rsidRDefault="00BD0065">
      <w:pPr>
        <w:spacing w:after="0"/>
        <w:rPr>
          <w:i/>
          <w:lang w:val="nl-NL"/>
        </w:rPr>
      </w:pPr>
      <w:r>
        <w:rPr>
          <w:i/>
          <w:lang w:val="nl-NL"/>
        </w:rPr>
        <w:t xml:space="preserve">Meerjarig Financieel Kader </w:t>
      </w:r>
      <w:r w:rsidR="00AD2CC6">
        <w:rPr>
          <w:i/>
          <w:lang w:val="nl-NL"/>
        </w:rPr>
        <w:t xml:space="preserve">(MFK) </w:t>
      </w:r>
      <w:r>
        <w:rPr>
          <w:i/>
          <w:lang w:val="nl-NL"/>
        </w:rPr>
        <w:t xml:space="preserve">2014-2020 </w:t>
      </w:r>
    </w:p>
    <w:p w:rsidR="00BD0065" w:rsidP="00A80D7F" w:rsidRDefault="00BD0065">
      <w:pPr>
        <w:spacing w:after="0"/>
        <w:rPr>
          <w:lang w:val="nl-NL"/>
        </w:rPr>
      </w:pPr>
      <w:r>
        <w:rPr>
          <w:lang w:val="nl-NL"/>
        </w:rPr>
        <w:t xml:space="preserve">Tijdens deze buitengewone Europese Raad zal worden </w:t>
      </w:r>
      <w:r w:rsidR="00AD2CC6">
        <w:rPr>
          <w:lang w:val="nl-NL"/>
        </w:rPr>
        <w:t xml:space="preserve">getracht </w:t>
      </w:r>
      <w:r>
        <w:rPr>
          <w:lang w:val="nl-NL"/>
        </w:rPr>
        <w:t xml:space="preserve">de onderhandelingen over de </w:t>
      </w:r>
      <w:r w:rsidR="00AD2CC6">
        <w:rPr>
          <w:lang w:val="nl-NL"/>
        </w:rPr>
        <w:t xml:space="preserve">nieuwe </w:t>
      </w:r>
      <w:r>
        <w:rPr>
          <w:lang w:val="nl-NL"/>
        </w:rPr>
        <w:t>meerjarenbegroting van de Europese Unie af te ronden. Voor Nederland begonnen deze onderhandelingen met het uitkomen van de kabinetsinzet in maart 2011 (Kamerstuk 21501-20, nr. 529). In Brussel gingen deze onderhandelingen van start met het uitkomen van de Commissievoorstellen voor het nieuwe MFK, in juni 2011. Het kabinet heeft hierop in de kabinetsappreciatie van september 2011 (Kamerstuk 21501-20, nr. 553) inhoudelijk gereageerd.</w:t>
      </w:r>
    </w:p>
    <w:p w:rsidR="00A80D7F" w:rsidP="00A80D7F" w:rsidRDefault="00A80D7F">
      <w:pPr>
        <w:spacing w:after="0"/>
        <w:rPr>
          <w:lang w:val="nl-NL"/>
        </w:rPr>
      </w:pPr>
    </w:p>
    <w:p w:rsidR="00BD0065" w:rsidP="00A80D7F" w:rsidRDefault="00BD0065">
      <w:pPr>
        <w:spacing w:after="0"/>
        <w:rPr>
          <w:lang w:val="nl-NL"/>
        </w:rPr>
      </w:pPr>
      <w:r>
        <w:rPr>
          <w:lang w:val="nl-NL"/>
        </w:rPr>
        <w:t xml:space="preserve">Het afgelopen jaar is uw Kamer middels vier stand-van-zaken-brieven op de hoogte gehouden van de ontwikkelingen in de onderhandelingen. Bij het laatste stand-van-zaken-overzicht </w:t>
      </w:r>
      <w:r w:rsidR="00A060BB">
        <w:rPr>
          <w:lang w:val="nl-NL"/>
        </w:rPr>
        <w:t>(Kamerstuk</w:t>
      </w:r>
      <w:r w:rsidR="008B36DE">
        <w:rPr>
          <w:lang w:val="nl-NL"/>
        </w:rPr>
        <w:t xml:space="preserve"> </w:t>
      </w:r>
      <w:r w:rsidRPr="00A060BB" w:rsidR="00A060BB">
        <w:rPr>
          <w:lang w:val="nl-NL"/>
        </w:rPr>
        <w:t>32833 nr. 9</w:t>
      </w:r>
      <w:r w:rsidR="00A060BB">
        <w:rPr>
          <w:lang w:val="nl-NL"/>
        </w:rPr>
        <w:t xml:space="preserve">) </w:t>
      </w:r>
      <w:r>
        <w:rPr>
          <w:lang w:val="nl-NL"/>
        </w:rPr>
        <w:t>is uw Kamer ook de onderhandelingsbo</w:t>
      </w:r>
      <w:r w:rsidR="00A060BB">
        <w:rPr>
          <w:lang w:val="nl-NL"/>
        </w:rPr>
        <w:t xml:space="preserve">x, </w:t>
      </w:r>
      <w:r>
        <w:rPr>
          <w:lang w:val="nl-NL"/>
        </w:rPr>
        <w:t xml:space="preserve">zoals op 31 oktober </w:t>
      </w:r>
      <w:r w:rsidR="00A060BB">
        <w:rPr>
          <w:lang w:val="nl-NL"/>
        </w:rPr>
        <w:t xml:space="preserve">jl. </w:t>
      </w:r>
      <w:r>
        <w:rPr>
          <w:lang w:val="nl-NL"/>
        </w:rPr>
        <w:t xml:space="preserve">door het Cypriotische voorzitterschap uitgebracht, toegegaan. Ik heb u reeds in de geannoteerde agenda voor de Raad Algemene Zaken </w:t>
      </w:r>
      <w:r w:rsidR="00A060BB">
        <w:rPr>
          <w:lang w:val="nl-NL"/>
        </w:rPr>
        <w:t>(</w:t>
      </w:r>
      <w:r w:rsidRPr="00A060BB" w:rsidR="00A060BB">
        <w:rPr>
          <w:lang w:val="nl-NL"/>
        </w:rPr>
        <w:t>Kamerstuk 21501-02 nr. 1192</w:t>
      </w:r>
      <w:r w:rsidR="00A060BB">
        <w:rPr>
          <w:lang w:val="nl-NL"/>
        </w:rPr>
        <w:t xml:space="preserve">) </w:t>
      </w:r>
      <w:r>
        <w:rPr>
          <w:lang w:val="nl-NL"/>
        </w:rPr>
        <w:t xml:space="preserve">een inhoudelijke reactie hierop gegeven. </w:t>
      </w:r>
    </w:p>
    <w:p w:rsidR="00A80D7F" w:rsidP="00A80D7F" w:rsidRDefault="00A80D7F">
      <w:pPr>
        <w:spacing w:after="0"/>
        <w:rPr>
          <w:lang w:val="nl-NL"/>
        </w:rPr>
      </w:pPr>
    </w:p>
    <w:p w:rsidR="00BD0065" w:rsidP="00A80D7F" w:rsidRDefault="0088460B">
      <w:pPr>
        <w:spacing w:after="0"/>
        <w:rPr>
          <w:lang w:val="nl-NL"/>
        </w:rPr>
      </w:pPr>
      <w:r>
        <w:rPr>
          <w:lang w:val="nl-NL"/>
        </w:rPr>
        <w:t xml:space="preserve">De </w:t>
      </w:r>
      <w:r w:rsidR="00BD0065">
        <w:rPr>
          <w:lang w:val="nl-NL"/>
        </w:rPr>
        <w:t xml:space="preserve">Europese Raad </w:t>
      </w:r>
      <w:r>
        <w:rPr>
          <w:lang w:val="nl-NL"/>
        </w:rPr>
        <w:t>staat voor de deur</w:t>
      </w:r>
      <w:r w:rsidR="00BD0065">
        <w:rPr>
          <w:lang w:val="nl-NL"/>
        </w:rPr>
        <w:t xml:space="preserve">. De discussie zal worden </w:t>
      </w:r>
      <w:r w:rsidR="008B36DE">
        <w:rPr>
          <w:lang w:val="nl-NL"/>
        </w:rPr>
        <w:t>gefocust</w:t>
      </w:r>
      <w:r w:rsidR="00BD0065">
        <w:rPr>
          <w:lang w:val="nl-NL"/>
        </w:rPr>
        <w:t xml:space="preserve"> op de hoofdlijnen. Kernpunten waar de discussie zich op zal richten zijn </w:t>
      </w:r>
      <w:r w:rsidR="00A060BB">
        <w:rPr>
          <w:lang w:val="nl-NL"/>
        </w:rPr>
        <w:t xml:space="preserve">met name </w:t>
      </w:r>
      <w:r w:rsidR="00BD0065">
        <w:rPr>
          <w:lang w:val="nl-NL"/>
        </w:rPr>
        <w:t>de hoogtes van totaal- en subplafonds</w:t>
      </w:r>
      <w:r w:rsidR="00AD2CC6">
        <w:rPr>
          <w:lang w:val="nl-NL"/>
        </w:rPr>
        <w:t xml:space="preserve"> </w:t>
      </w:r>
      <w:r w:rsidR="00BD0065">
        <w:rPr>
          <w:lang w:val="nl-NL"/>
        </w:rPr>
        <w:t>en de kortingen.</w:t>
      </w:r>
    </w:p>
    <w:p w:rsidR="00A80D7F" w:rsidP="00A80D7F" w:rsidRDefault="00A80D7F">
      <w:pPr>
        <w:spacing w:after="0"/>
        <w:rPr>
          <w:lang w:val="nl-NL"/>
        </w:rPr>
      </w:pPr>
    </w:p>
    <w:p w:rsidR="00AD2CC6" w:rsidP="00A80D7F" w:rsidRDefault="00BD0065">
      <w:pPr>
        <w:spacing w:after="0"/>
        <w:rPr>
          <w:lang w:val="nl-NL"/>
        </w:rPr>
      </w:pPr>
      <w:r>
        <w:rPr>
          <w:lang w:val="nl-NL"/>
        </w:rPr>
        <w:t xml:space="preserve">Inmiddels is een nieuwe versie van de onderhandelingsbox uitgebracht door </w:t>
      </w:r>
      <w:r w:rsidR="00A060BB">
        <w:rPr>
          <w:lang w:val="nl-NL"/>
        </w:rPr>
        <w:t xml:space="preserve">Europese Raadsvoorzitter </w:t>
      </w:r>
      <w:r>
        <w:rPr>
          <w:lang w:val="nl-NL"/>
        </w:rPr>
        <w:t xml:space="preserve">Van Rompuy, waarin meer </w:t>
      </w:r>
      <w:r w:rsidR="000C4CA3">
        <w:rPr>
          <w:lang w:val="nl-NL"/>
        </w:rPr>
        <w:t xml:space="preserve">dan in de vorige box </w:t>
      </w:r>
      <w:r>
        <w:rPr>
          <w:lang w:val="nl-NL"/>
        </w:rPr>
        <w:t>wordt bespaard op het Commissievoorstel, met name bij cohes</w:t>
      </w:r>
      <w:r w:rsidR="00AD2CC6">
        <w:rPr>
          <w:lang w:val="nl-NL"/>
        </w:rPr>
        <w:t>iefondsen en landbouw.</w:t>
      </w:r>
    </w:p>
    <w:p w:rsidR="00AD2CC6" w:rsidP="00A80D7F" w:rsidRDefault="00AD2CC6">
      <w:pPr>
        <w:spacing w:after="0"/>
        <w:rPr>
          <w:lang w:val="nl-NL"/>
        </w:rPr>
      </w:pPr>
    </w:p>
    <w:p w:rsidR="00BD0065" w:rsidP="00A80D7F" w:rsidRDefault="00BD0065">
      <w:pPr>
        <w:spacing w:after="0"/>
        <w:rPr>
          <w:lang w:val="nl-NL"/>
        </w:rPr>
      </w:pPr>
      <w:r>
        <w:rPr>
          <w:lang w:val="nl-NL"/>
        </w:rPr>
        <w:t>Het kabinet ziet de Nederlandse inzet ten dele terug in deze laatste onderhandelingsbox. Zo worden aanvullende stappen gezet om het totaalplafond te verlagen, worden besparingen vooral gezocht bij landbouw en cohesie en worden fondsen voor onderzoek en innovatie bij de bezuinigingsexcercitie relatief ontzien (in lijn met de moties Lucas en Pechtold). Er staan echter ook elementen in de onderhandelingsbox waar het kabinet niet mee kan instemmen. Zo gaat het plafond nog onvoldoende omlaag, is het laatste voorstel voor de Nederlandse korting onvoldoende, wordt de perceptiekostenvergoeding verlaagd en wordt er onvoldoende actie ondernomen om te komen tot substantiële bezuinigingen op de adminis</w:t>
      </w:r>
      <w:r w:rsidR="00A060BB">
        <w:rPr>
          <w:lang w:val="nl-NL"/>
        </w:rPr>
        <w:t xml:space="preserve">tratieve uitgaven van de EU. Deze </w:t>
      </w:r>
      <w:r>
        <w:rPr>
          <w:lang w:val="nl-NL"/>
        </w:rPr>
        <w:t xml:space="preserve">onderhandelingsbox is wat het kabinet betreft dan ook nog niet voldoende om in te kunnen stemmen met een </w:t>
      </w:r>
      <w:r w:rsidRPr="00A060BB">
        <w:rPr>
          <w:i/>
          <w:lang w:val="nl-NL"/>
        </w:rPr>
        <w:t>deal</w:t>
      </w:r>
      <w:r>
        <w:rPr>
          <w:lang w:val="nl-NL"/>
        </w:rPr>
        <w:t>.</w:t>
      </w:r>
    </w:p>
    <w:p w:rsidR="00A80D7F" w:rsidP="00A80D7F" w:rsidRDefault="00A80D7F">
      <w:pPr>
        <w:spacing w:after="0"/>
        <w:rPr>
          <w:lang w:val="nl-NL"/>
        </w:rPr>
      </w:pPr>
    </w:p>
    <w:p w:rsidR="00BD0065" w:rsidP="00A80D7F" w:rsidRDefault="00BD0065">
      <w:pPr>
        <w:spacing w:after="0"/>
        <w:rPr>
          <w:lang w:val="nl-NL"/>
        </w:rPr>
      </w:pPr>
      <w:r>
        <w:rPr>
          <w:lang w:val="nl-NL"/>
        </w:rPr>
        <w:t>Het is de verwachting dat er voorafgaand aan de Europese Raad nog een nieuwe versie van de onderhandelingsbox wordt uitgebracht.</w:t>
      </w:r>
    </w:p>
    <w:p w:rsidR="00A80D7F" w:rsidP="00A80D7F" w:rsidRDefault="00A80D7F">
      <w:pPr>
        <w:spacing w:after="0"/>
        <w:rPr>
          <w:lang w:val="nl-NL"/>
        </w:rPr>
      </w:pPr>
    </w:p>
    <w:p w:rsidR="00BD0065" w:rsidP="00A80D7F" w:rsidRDefault="009B144D">
      <w:pPr>
        <w:spacing w:after="0"/>
        <w:rPr>
          <w:lang w:val="nl-NL"/>
        </w:rPr>
      </w:pPr>
      <w:r>
        <w:rPr>
          <w:lang w:val="nl-NL"/>
        </w:rPr>
        <w:t xml:space="preserve">Zoals uw Kamer bekend, </w:t>
      </w:r>
      <w:r w:rsidR="00BD0065">
        <w:rPr>
          <w:lang w:val="nl-NL"/>
        </w:rPr>
        <w:t>is de hoofdinzet van het kabinet een moderne en sobere EU-begroting. Het kabinet wil een substantieel lagere afdracht aan de EU-begroting bewerkstelligen door minimaal 100 miljard euro op het oorspronkelijke Commissievoorstel te bezuinigen, waarbij Horizon 2020 zoveel mogelijk wordt ontzien, en de Nederlandse korting en perceptiekostenvergoeding handhaven. Door verlaging van landbouw- en cohesiebudgetten wil het kabinet de Europese begroting moderniseren ten gunste van investeringen in innovatie en duurzaamheid.</w:t>
      </w:r>
    </w:p>
    <w:p w:rsidR="003A294E" w:rsidP="00A80D7F" w:rsidRDefault="003A294E">
      <w:pPr>
        <w:spacing w:after="0"/>
        <w:rPr>
          <w:lang w:val="nl-NL"/>
        </w:rPr>
      </w:pPr>
    </w:p>
    <w:p w:rsidRPr="00875EBF" w:rsidR="00BD0065" w:rsidP="00875EBF" w:rsidRDefault="003A294E">
      <w:pPr>
        <w:spacing w:after="0"/>
        <w:rPr>
          <w:lang w:val="nl-NL"/>
        </w:rPr>
      </w:pPr>
      <w:r>
        <w:rPr>
          <w:szCs w:val="18"/>
          <w:lang w:val="nl-NL"/>
        </w:rPr>
        <w:t xml:space="preserve">Ten slotte zal </w:t>
      </w:r>
      <w:r w:rsidRPr="003A294E">
        <w:rPr>
          <w:szCs w:val="18"/>
          <w:lang w:val="nl-NL"/>
        </w:rPr>
        <w:t xml:space="preserve">de Europese Raad zich </w:t>
      </w:r>
      <w:r w:rsidR="000C4CA3">
        <w:rPr>
          <w:szCs w:val="18"/>
          <w:lang w:val="nl-NL"/>
        </w:rPr>
        <w:t xml:space="preserve">naar verwachting </w:t>
      </w:r>
      <w:r w:rsidRPr="003A294E">
        <w:rPr>
          <w:szCs w:val="18"/>
          <w:lang w:val="nl-NL"/>
        </w:rPr>
        <w:t>ook buigen over de benoeming van een nieuw directielid van de ECB ter vervanging van José Manuel González-Páramo, die afgelopen juni zijn werkzaamheden beëindigde.</w:t>
      </w:r>
    </w:p>
    <w:sectPr w:rsidRPr="00875EBF" w:rsidR="00BD0065" w:rsidSect="008B36D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C6" w:rsidRDefault="00AD2CC6" w:rsidP="00F51963">
      <w:pPr>
        <w:spacing w:after="0"/>
      </w:pPr>
      <w:r>
        <w:separator/>
      </w:r>
    </w:p>
  </w:endnote>
  <w:endnote w:type="continuationSeparator" w:id="0">
    <w:p w:rsidR="00AD2CC6" w:rsidRDefault="00AD2CC6" w:rsidP="00F51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DF" w:rsidRDefault="00B07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97952"/>
      <w:docPartObj>
        <w:docPartGallery w:val="Page Numbers (Bottom of Page)"/>
        <w:docPartUnique/>
      </w:docPartObj>
    </w:sdtPr>
    <w:sdtEndPr>
      <w:rPr>
        <w:noProof/>
      </w:rPr>
    </w:sdtEndPr>
    <w:sdtContent>
      <w:p w:rsidR="00C71532" w:rsidRDefault="00C71532">
        <w:pPr>
          <w:pStyle w:val="Footer"/>
          <w:jc w:val="center"/>
        </w:pPr>
        <w:r w:rsidRPr="00C71532">
          <w:rPr>
            <w:sz w:val="14"/>
            <w:szCs w:val="14"/>
          </w:rPr>
          <w:fldChar w:fldCharType="begin"/>
        </w:r>
        <w:r w:rsidRPr="00C71532">
          <w:rPr>
            <w:sz w:val="14"/>
            <w:szCs w:val="14"/>
          </w:rPr>
          <w:instrText xml:space="preserve"> PAGE   \* MERGEFORMAT </w:instrText>
        </w:r>
        <w:r w:rsidRPr="00C71532">
          <w:rPr>
            <w:sz w:val="14"/>
            <w:szCs w:val="14"/>
          </w:rPr>
          <w:fldChar w:fldCharType="separate"/>
        </w:r>
        <w:r w:rsidR="00B074DF">
          <w:rPr>
            <w:noProof/>
            <w:sz w:val="14"/>
            <w:szCs w:val="14"/>
          </w:rPr>
          <w:t>1</w:t>
        </w:r>
        <w:r w:rsidRPr="00C71532">
          <w:rPr>
            <w:noProof/>
            <w:sz w:val="14"/>
            <w:szCs w:val="14"/>
          </w:rPr>
          <w:fldChar w:fldCharType="end"/>
        </w:r>
      </w:p>
    </w:sdtContent>
  </w:sdt>
  <w:p w:rsidR="00AD2CC6" w:rsidRDefault="00AD2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DF" w:rsidRDefault="00B07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C6" w:rsidRDefault="00AD2CC6" w:rsidP="00F51963">
      <w:pPr>
        <w:spacing w:after="0"/>
      </w:pPr>
      <w:r>
        <w:separator/>
      </w:r>
    </w:p>
  </w:footnote>
  <w:footnote w:type="continuationSeparator" w:id="0">
    <w:p w:rsidR="00AD2CC6" w:rsidRDefault="00AD2CC6" w:rsidP="00F519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DF" w:rsidRDefault="00B07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DF" w:rsidRDefault="00B074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DF" w:rsidRDefault="00B07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AB5"/>
    <w:multiLevelType w:val="hybridMultilevel"/>
    <w:tmpl w:val="20D26B62"/>
    <w:lvl w:ilvl="0" w:tplc="B7DCF94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842063"/>
    <w:multiLevelType w:val="hybridMultilevel"/>
    <w:tmpl w:val="61682C2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0F069F1"/>
    <w:multiLevelType w:val="hybridMultilevel"/>
    <w:tmpl w:val="E06070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0A34166"/>
    <w:multiLevelType w:val="hybridMultilevel"/>
    <w:tmpl w:val="36D875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FB26FC8"/>
    <w:multiLevelType w:val="hybridMultilevel"/>
    <w:tmpl w:val="1EE205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334176BB"/>
    <w:multiLevelType w:val="hybridMultilevel"/>
    <w:tmpl w:val="73AC0D7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23123F"/>
    <w:multiLevelType w:val="hybridMultilevel"/>
    <w:tmpl w:val="709C70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7C951C7"/>
    <w:multiLevelType w:val="hybridMultilevel"/>
    <w:tmpl w:val="2F96D76E"/>
    <w:lvl w:ilvl="0" w:tplc="32AC3E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9312FD2"/>
    <w:multiLevelType w:val="hybridMultilevel"/>
    <w:tmpl w:val="800234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AC708CD"/>
    <w:multiLevelType w:val="hybridMultilevel"/>
    <w:tmpl w:val="0FCEB256"/>
    <w:lvl w:ilvl="0" w:tplc="F1F4CB68">
      <w:start w:val="1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BD94C8B"/>
    <w:multiLevelType w:val="hybridMultilevel"/>
    <w:tmpl w:val="6D64303E"/>
    <w:lvl w:ilvl="0" w:tplc="32AC3E0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D5D7AFC"/>
    <w:multiLevelType w:val="hybridMultilevel"/>
    <w:tmpl w:val="D6BA23C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5D832AF6"/>
    <w:multiLevelType w:val="hybridMultilevel"/>
    <w:tmpl w:val="C8B429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710EEB"/>
    <w:multiLevelType w:val="hybridMultilevel"/>
    <w:tmpl w:val="210C5384"/>
    <w:lvl w:ilvl="0" w:tplc="C6F8AAE2">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4">
    <w:nsid w:val="7D1A2ECE"/>
    <w:multiLevelType w:val="hybridMultilevel"/>
    <w:tmpl w:val="9A0AF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3"/>
  </w:num>
  <w:num w:numId="6">
    <w:abstractNumId w:val="4"/>
  </w:num>
  <w:num w:numId="7">
    <w:abstractNumId w:val="11"/>
  </w:num>
  <w:num w:numId="8">
    <w:abstractNumId w:val="14"/>
  </w:num>
  <w:num w:numId="9">
    <w:abstractNumId w:val="12"/>
  </w:num>
  <w:num w:numId="10">
    <w:abstractNumId w:val="5"/>
  </w:num>
  <w:num w:numId="11">
    <w:abstractNumId w:val="8"/>
  </w:num>
  <w:num w:numId="12">
    <w:abstractNumId w:val="1"/>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D9"/>
    <w:rsid w:val="00011CDE"/>
    <w:rsid w:val="00013DC0"/>
    <w:rsid w:val="000455FE"/>
    <w:rsid w:val="00047A64"/>
    <w:rsid w:val="000576F4"/>
    <w:rsid w:val="0009150B"/>
    <w:rsid w:val="0009429C"/>
    <w:rsid w:val="000A36EF"/>
    <w:rsid w:val="000A720D"/>
    <w:rsid w:val="000B44E7"/>
    <w:rsid w:val="000C465C"/>
    <w:rsid w:val="000C4CA3"/>
    <w:rsid w:val="000F0290"/>
    <w:rsid w:val="001055D9"/>
    <w:rsid w:val="00117C31"/>
    <w:rsid w:val="001250CD"/>
    <w:rsid w:val="00131F23"/>
    <w:rsid w:val="00144B02"/>
    <w:rsid w:val="00144CA9"/>
    <w:rsid w:val="00160037"/>
    <w:rsid w:val="00167A96"/>
    <w:rsid w:val="00180178"/>
    <w:rsid w:val="00181AC4"/>
    <w:rsid w:val="00184F20"/>
    <w:rsid w:val="001955B2"/>
    <w:rsid w:val="001B3445"/>
    <w:rsid w:val="001B4323"/>
    <w:rsid w:val="001D5C69"/>
    <w:rsid w:val="001E443C"/>
    <w:rsid w:val="00206503"/>
    <w:rsid w:val="00230AF4"/>
    <w:rsid w:val="00231726"/>
    <w:rsid w:val="00232CC1"/>
    <w:rsid w:val="00236997"/>
    <w:rsid w:val="002440FF"/>
    <w:rsid w:val="002D21E0"/>
    <w:rsid w:val="002E2F36"/>
    <w:rsid w:val="002F16CA"/>
    <w:rsid w:val="003107BB"/>
    <w:rsid w:val="0034502A"/>
    <w:rsid w:val="00351983"/>
    <w:rsid w:val="003746CF"/>
    <w:rsid w:val="003929C6"/>
    <w:rsid w:val="003A294E"/>
    <w:rsid w:val="003B4A6E"/>
    <w:rsid w:val="003D6DAE"/>
    <w:rsid w:val="00420BBB"/>
    <w:rsid w:val="004330CE"/>
    <w:rsid w:val="00436521"/>
    <w:rsid w:val="004401F6"/>
    <w:rsid w:val="00452C3B"/>
    <w:rsid w:val="004532E8"/>
    <w:rsid w:val="004579D2"/>
    <w:rsid w:val="00496BDD"/>
    <w:rsid w:val="004A0C3D"/>
    <w:rsid w:val="004C2F56"/>
    <w:rsid w:val="004D1FF0"/>
    <w:rsid w:val="004D2276"/>
    <w:rsid w:val="004E47D5"/>
    <w:rsid w:val="00531AD5"/>
    <w:rsid w:val="00550A01"/>
    <w:rsid w:val="00561FA7"/>
    <w:rsid w:val="00580D20"/>
    <w:rsid w:val="00580DCA"/>
    <w:rsid w:val="005A6E28"/>
    <w:rsid w:val="006103A7"/>
    <w:rsid w:val="006160A2"/>
    <w:rsid w:val="00620D75"/>
    <w:rsid w:val="00632E5D"/>
    <w:rsid w:val="006436DE"/>
    <w:rsid w:val="0064647A"/>
    <w:rsid w:val="00647843"/>
    <w:rsid w:val="006553B9"/>
    <w:rsid w:val="00655AB9"/>
    <w:rsid w:val="006639CD"/>
    <w:rsid w:val="00694F70"/>
    <w:rsid w:val="006A2C0F"/>
    <w:rsid w:val="006B3BAF"/>
    <w:rsid w:val="006B6F5B"/>
    <w:rsid w:val="006F6648"/>
    <w:rsid w:val="00705687"/>
    <w:rsid w:val="00706D4E"/>
    <w:rsid w:val="0071631C"/>
    <w:rsid w:val="0073690D"/>
    <w:rsid w:val="00737180"/>
    <w:rsid w:val="00744ACC"/>
    <w:rsid w:val="00756ED0"/>
    <w:rsid w:val="00793EEC"/>
    <w:rsid w:val="007A0C29"/>
    <w:rsid w:val="007A0E13"/>
    <w:rsid w:val="007D76B9"/>
    <w:rsid w:val="008237CE"/>
    <w:rsid w:val="00835970"/>
    <w:rsid w:val="0083660D"/>
    <w:rsid w:val="0083664C"/>
    <w:rsid w:val="00837534"/>
    <w:rsid w:val="00837F05"/>
    <w:rsid w:val="00842367"/>
    <w:rsid w:val="00843F89"/>
    <w:rsid w:val="00860992"/>
    <w:rsid w:val="008653D9"/>
    <w:rsid w:val="008736F9"/>
    <w:rsid w:val="00875EBF"/>
    <w:rsid w:val="0088460B"/>
    <w:rsid w:val="008A1392"/>
    <w:rsid w:val="008A20DD"/>
    <w:rsid w:val="008A481D"/>
    <w:rsid w:val="008A7BB3"/>
    <w:rsid w:val="008B36DE"/>
    <w:rsid w:val="008C356B"/>
    <w:rsid w:val="008D5A6A"/>
    <w:rsid w:val="008E39AA"/>
    <w:rsid w:val="008F485D"/>
    <w:rsid w:val="009159CD"/>
    <w:rsid w:val="00915C35"/>
    <w:rsid w:val="0092047B"/>
    <w:rsid w:val="00920B98"/>
    <w:rsid w:val="00943D58"/>
    <w:rsid w:val="0095652E"/>
    <w:rsid w:val="00964965"/>
    <w:rsid w:val="00994B8D"/>
    <w:rsid w:val="009B144D"/>
    <w:rsid w:val="009B6E88"/>
    <w:rsid w:val="009C0D20"/>
    <w:rsid w:val="009D5E7F"/>
    <w:rsid w:val="009E6951"/>
    <w:rsid w:val="00A04FD8"/>
    <w:rsid w:val="00A060BB"/>
    <w:rsid w:val="00A13C2D"/>
    <w:rsid w:val="00A14764"/>
    <w:rsid w:val="00A25902"/>
    <w:rsid w:val="00A329CF"/>
    <w:rsid w:val="00A33C73"/>
    <w:rsid w:val="00A405D8"/>
    <w:rsid w:val="00A51236"/>
    <w:rsid w:val="00A54504"/>
    <w:rsid w:val="00A77B90"/>
    <w:rsid w:val="00A8007F"/>
    <w:rsid w:val="00A80D7F"/>
    <w:rsid w:val="00A966E7"/>
    <w:rsid w:val="00AA5598"/>
    <w:rsid w:val="00AB12D9"/>
    <w:rsid w:val="00AC1E6E"/>
    <w:rsid w:val="00AC335D"/>
    <w:rsid w:val="00AC7610"/>
    <w:rsid w:val="00AD2CC6"/>
    <w:rsid w:val="00B06DFA"/>
    <w:rsid w:val="00B074DF"/>
    <w:rsid w:val="00B12D8B"/>
    <w:rsid w:val="00B25DED"/>
    <w:rsid w:val="00B34096"/>
    <w:rsid w:val="00B51D30"/>
    <w:rsid w:val="00B81E64"/>
    <w:rsid w:val="00BA08BA"/>
    <w:rsid w:val="00BA2785"/>
    <w:rsid w:val="00BA2D37"/>
    <w:rsid w:val="00BA6C10"/>
    <w:rsid w:val="00BC58D3"/>
    <w:rsid w:val="00BC62A7"/>
    <w:rsid w:val="00BD0065"/>
    <w:rsid w:val="00BD4508"/>
    <w:rsid w:val="00BF0EE2"/>
    <w:rsid w:val="00BF1A2E"/>
    <w:rsid w:val="00C0456B"/>
    <w:rsid w:val="00C11CA3"/>
    <w:rsid w:val="00C13A72"/>
    <w:rsid w:val="00C16902"/>
    <w:rsid w:val="00C45097"/>
    <w:rsid w:val="00C54716"/>
    <w:rsid w:val="00C71532"/>
    <w:rsid w:val="00CA3CF8"/>
    <w:rsid w:val="00CB3F7C"/>
    <w:rsid w:val="00CB5EEF"/>
    <w:rsid w:val="00CC78EC"/>
    <w:rsid w:val="00CE644B"/>
    <w:rsid w:val="00CF1D0A"/>
    <w:rsid w:val="00D10ACD"/>
    <w:rsid w:val="00D1532A"/>
    <w:rsid w:val="00D309B7"/>
    <w:rsid w:val="00D34004"/>
    <w:rsid w:val="00D35BFE"/>
    <w:rsid w:val="00D412A7"/>
    <w:rsid w:val="00D62AAB"/>
    <w:rsid w:val="00D6593A"/>
    <w:rsid w:val="00D7272D"/>
    <w:rsid w:val="00D86718"/>
    <w:rsid w:val="00DD156E"/>
    <w:rsid w:val="00DE2EFA"/>
    <w:rsid w:val="00DE5924"/>
    <w:rsid w:val="00E0143F"/>
    <w:rsid w:val="00E041BF"/>
    <w:rsid w:val="00E06145"/>
    <w:rsid w:val="00E1766A"/>
    <w:rsid w:val="00E22746"/>
    <w:rsid w:val="00E250D0"/>
    <w:rsid w:val="00E457BD"/>
    <w:rsid w:val="00E66553"/>
    <w:rsid w:val="00E67114"/>
    <w:rsid w:val="00E73272"/>
    <w:rsid w:val="00EC2527"/>
    <w:rsid w:val="00EF006A"/>
    <w:rsid w:val="00EF5911"/>
    <w:rsid w:val="00F318AF"/>
    <w:rsid w:val="00F349D7"/>
    <w:rsid w:val="00F51963"/>
    <w:rsid w:val="00F708BA"/>
    <w:rsid w:val="00F9234F"/>
    <w:rsid w:val="00FA229C"/>
    <w:rsid w:val="00FB1234"/>
    <w:rsid w:val="00FC1937"/>
    <w:rsid w:val="00FC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14"/>
    <w:pPr>
      <w:ind w:left="720"/>
      <w:contextualSpacing/>
    </w:pPr>
  </w:style>
  <w:style w:type="paragraph" w:styleId="BalloonText">
    <w:name w:val="Balloon Text"/>
    <w:basedOn w:val="Normal"/>
    <w:link w:val="BalloonTextChar"/>
    <w:uiPriority w:val="99"/>
    <w:semiHidden/>
    <w:unhideWhenUsed/>
    <w:rsid w:val="00E176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6A"/>
    <w:rPr>
      <w:rFonts w:ascii="Tahoma" w:hAnsi="Tahoma" w:cs="Tahoma"/>
      <w:sz w:val="16"/>
      <w:szCs w:val="16"/>
    </w:rPr>
  </w:style>
  <w:style w:type="paragraph" w:styleId="FootnoteText">
    <w:name w:val="footnote text"/>
    <w:basedOn w:val="Normal"/>
    <w:link w:val="FootnoteTextChar"/>
    <w:uiPriority w:val="99"/>
    <w:semiHidden/>
    <w:rsid w:val="00F51963"/>
    <w:pPr>
      <w:spacing w:after="0" w:line="180" w:lineRule="atLeast"/>
    </w:pPr>
    <w:rPr>
      <w:rFonts w:eastAsia="Times New Roman" w:cs="Verdana"/>
      <w:sz w:val="13"/>
      <w:szCs w:val="13"/>
      <w:lang w:val="nl-NL" w:eastAsia="nl-NL"/>
    </w:rPr>
  </w:style>
  <w:style w:type="character" w:customStyle="1" w:styleId="FootnoteTextChar">
    <w:name w:val="Footnote Text Char"/>
    <w:basedOn w:val="DefaultParagraphFont"/>
    <w:link w:val="FootnoteText"/>
    <w:uiPriority w:val="99"/>
    <w:semiHidden/>
    <w:rsid w:val="00F51963"/>
    <w:rPr>
      <w:rFonts w:eastAsia="Times New Roman" w:cs="Verdana"/>
      <w:sz w:val="13"/>
      <w:szCs w:val="13"/>
      <w:lang w:val="nl-NL" w:eastAsia="nl-NL"/>
    </w:rPr>
  </w:style>
  <w:style w:type="character" w:styleId="FootnoteReference">
    <w:name w:val="footnote reference"/>
    <w:basedOn w:val="DefaultParagraphFont"/>
    <w:uiPriority w:val="99"/>
    <w:semiHidden/>
    <w:rsid w:val="00F51963"/>
    <w:rPr>
      <w:rFonts w:ascii="Arial" w:hAnsi="Arial" w:cs="Arial"/>
      <w:sz w:val="20"/>
      <w:szCs w:val="20"/>
      <w:vertAlign w:val="superscript"/>
    </w:rPr>
  </w:style>
  <w:style w:type="character" w:styleId="Emphasis">
    <w:name w:val="Emphasis"/>
    <w:basedOn w:val="DefaultParagraphFont"/>
    <w:uiPriority w:val="99"/>
    <w:qFormat/>
    <w:rsid w:val="00920B98"/>
    <w:rPr>
      <w:i/>
      <w:iCs/>
    </w:rPr>
  </w:style>
  <w:style w:type="character" w:styleId="Strong">
    <w:name w:val="Strong"/>
    <w:basedOn w:val="DefaultParagraphFont"/>
    <w:uiPriority w:val="99"/>
    <w:qFormat/>
    <w:rsid w:val="00920B98"/>
    <w:rPr>
      <w:b/>
      <w:bCs/>
    </w:rPr>
  </w:style>
  <w:style w:type="paragraph" w:styleId="Header">
    <w:name w:val="header"/>
    <w:basedOn w:val="Normal"/>
    <w:link w:val="HeaderChar"/>
    <w:uiPriority w:val="99"/>
    <w:unhideWhenUsed/>
    <w:rsid w:val="008B36DE"/>
    <w:pPr>
      <w:tabs>
        <w:tab w:val="center" w:pos="4513"/>
        <w:tab w:val="right" w:pos="9026"/>
      </w:tabs>
      <w:spacing w:after="0"/>
    </w:pPr>
  </w:style>
  <w:style w:type="character" w:customStyle="1" w:styleId="HeaderChar">
    <w:name w:val="Header Char"/>
    <w:basedOn w:val="DefaultParagraphFont"/>
    <w:link w:val="Header"/>
    <w:uiPriority w:val="99"/>
    <w:rsid w:val="008B36DE"/>
  </w:style>
  <w:style w:type="paragraph" w:styleId="Footer">
    <w:name w:val="footer"/>
    <w:basedOn w:val="Normal"/>
    <w:link w:val="FooterChar"/>
    <w:uiPriority w:val="99"/>
    <w:unhideWhenUsed/>
    <w:rsid w:val="008B36DE"/>
    <w:pPr>
      <w:tabs>
        <w:tab w:val="center" w:pos="4513"/>
        <w:tab w:val="right" w:pos="9026"/>
      </w:tabs>
      <w:spacing w:after="0"/>
    </w:pPr>
  </w:style>
  <w:style w:type="character" w:customStyle="1" w:styleId="FooterChar">
    <w:name w:val="Footer Char"/>
    <w:basedOn w:val="DefaultParagraphFont"/>
    <w:link w:val="Footer"/>
    <w:uiPriority w:val="99"/>
    <w:rsid w:val="008B3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14"/>
    <w:pPr>
      <w:ind w:left="720"/>
      <w:contextualSpacing/>
    </w:pPr>
  </w:style>
  <w:style w:type="paragraph" w:styleId="BalloonText">
    <w:name w:val="Balloon Text"/>
    <w:basedOn w:val="Normal"/>
    <w:link w:val="BalloonTextChar"/>
    <w:uiPriority w:val="99"/>
    <w:semiHidden/>
    <w:unhideWhenUsed/>
    <w:rsid w:val="00E176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6A"/>
    <w:rPr>
      <w:rFonts w:ascii="Tahoma" w:hAnsi="Tahoma" w:cs="Tahoma"/>
      <w:sz w:val="16"/>
      <w:szCs w:val="16"/>
    </w:rPr>
  </w:style>
  <w:style w:type="paragraph" w:styleId="FootnoteText">
    <w:name w:val="footnote text"/>
    <w:basedOn w:val="Normal"/>
    <w:link w:val="FootnoteTextChar"/>
    <w:uiPriority w:val="99"/>
    <w:semiHidden/>
    <w:rsid w:val="00F51963"/>
    <w:pPr>
      <w:spacing w:after="0" w:line="180" w:lineRule="atLeast"/>
    </w:pPr>
    <w:rPr>
      <w:rFonts w:eastAsia="Times New Roman" w:cs="Verdana"/>
      <w:sz w:val="13"/>
      <w:szCs w:val="13"/>
      <w:lang w:val="nl-NL" w:eastAsia="nl-NL"/>
    </w:rPr>
  </w:style>
  <w:style w:type="character" w:customStyle="1" w:styleId="FootnoteTextChar">
    <w:name w:val="Footnote Text Char"/>
    <w:basedOn w:val="DefaultParagraphFont"/>
    <w:link w:val="FootnoteText"/>
    <w:uiPriority w:val="99"/>
    <w:semiHidden/>
    <w:rsid w:val="00F51963"/>
    <w:rPr>
      <w:rFonts w:eastAsia="Times New Roman" w:cs="Verdana"/>
      <w:sz w:val="13"/>
      <w:szCs w:val="13"/>
      <w:lang w:val="nl-NL" w:eastAsia="nl-NL"/>
    </w:rPr>
  </w:style>
  <w:style w:type="character" w:styleId="FootnoteReference">
    <w:name w:val="footnote reference"/>
    <w:basedOn w:val="DefaultParagraphFont"/>
    <w:uiPriority w:val="99"/>
    <w:semiHidden/>
    <w:rsid w:val="00F51963"/>
    <w:rPr>
      <w:rFonts w:ascii="Arial" w:hAnsi="Arial" w:cs="Arial"/>
      <w:sz w:val="20"/>
      <w:szCs w:val="20"/>
      <w:vertAlign w:val="superscript"/>
    </w:rPr>
  </w:style>
  <w:style w:type="character" w:styleId="Emphasis">
    <w:name w:val="Emphasis"/>
    <w:basedOn w:val="DefaultParagraphFont"/>
    <w:uiPriority w:val="99"/>
    <w:qFormat/>
    <w:rsid w:val="00920B98"/>
    <w:rPr>
      <w:i/>
      <w:iCs/>
    </w:rPr>
  </w:style>
  <w:style w:type="character" w:styleId="Strong">
    <w:name w:val="Strong"/>
    <w:basedOn w:val="DefaultParagraphFont"/>
    <w:uiPriority w:val="99"/>
    <w:qFormat/>
    <w:rsid w:val="00920B98"/>
    <w:rPr>
      <w:b/>
      <w:bCs/>
    </w:rPr>
  </w:style>
  <w:style w:type="paragraph" w:styleId="Header">
    <w:name w:val="header"/>
    <w:basedOn w:val="Normal"/>
    <w:link w:val="HeaderChar"/>
    <w:uiPriority w:val="99"/>
    <w:unhideWhenUsed/>
    <w:rsid w:val="008B36DE"/>
    <w:pPr>
      <w:tabs>
        <w:tab w:val="center" w:pos="4513"/>
        <w:tab w:val="right" w:pos="9026"/>
      </w:tabs>
      <w:spacing w:after="0"/>
    </w:pPr>
  </w:style>
  <w:style w:type="character" w:customStyle="1" w:styleId="HeaderChar">
    <w:name w:val="Header Char"/>
    <w:basedOn w:val="DefaultParagraphFont"/>
    <w:link w:val="Header"/>
    <w:uiPriority w:val="99"/>
    <w:rsid w:val="008B36DE"/>
  </w:style>
  <w:style w:type="paragraph" w:styleId="Footer">
    <w:name w:val="footer"/>
    <w:basedOn w:val="Normal"/>
    <w:link w:val="FooterChar"/>
    <w:uiPriority w:val="99"/>
    <w:unhideWhenUsed/>
    <w:rsid w:val="008B36DE"/>
    <w:pPr>
      <w:tabs>
        <w:tab w:val="center" w:pos="4513"/>
        <w:tab w:val="right" w:pos="9026"/>
      </w:tabs>
      <w:spacing w:after="0"/>
    </w:pPr>
  </w:style>
  <w:style w:type="character" w:customStyle="1" w:styleId="FooterChar">
    <w:name w:val="Footer Char"/>
    <w:basedOn w:val="DefaultParagraphFont"/>
    <w:link w:val="Footer"/>
    <w:uiPriority w:val="99"/>
    <w:rsid w:val="008B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5553">
      <w:bodyDiv w:val="1"/>
      <w:marLeft w:val="0"/>
      <w:marRight w:val="0"/>
      <w:marTop w:val="0"/>
      <w:marBottom w:val="0"/>
      <w:divBdr>
        <w:top w:val="none" w:sz="0" w:space="0" w:color="auto"/>
        <w:left w:val="none" w:sz="0" w:space="0" w:color="auto"/>
        <w:bottom w:val="none" w:sz="0" w:space="0" w:color="auto"/>
        <w:right w:val="none" w:sz="0" w:space="0" w:color="auto"/>
      </w:divBdr>
    </w:div>
    <w:div w:id="407920625">
      <w:bodyDiv w:val="1"/>
      <w:marLeft w:val="0"/>
      <w:marRight w:val="0"/>
      <w:marTop w:val="0"/>
      <w:marBottom w:val="0"/>
      <w:divBdr>
        <w:top w:val="none" w:sz="0" w:space="0" w:color="auto"/>
        <w:left w:val="none" w:sz="0" w:space="0" w:color="auto"/>
        <w:bottom w:val="none" w:sz="0" w:space="0" w:color="auto"/>
        <w:right w:val="none" w:sz="0" w:space="0" w:color="auto"/>
      </w:divBdr>
    </w:div>
    <w:div w:id="951397526">
      <w:bodyDiv w:val="1"/>
      <w:marLeft w:val="0"/>
      <w:marRight w:val="0"/>
      <w:marTop w:val="0"/>
      <w:marBottom w:val="0"/>
      <w:divBdr>
        <w:top w:val="none" w:sz="0" w:space="0" w:color="auto"/>
        <w:left w:val="none" w:sz="0" w:space="0" w:color="auto"/>
        <w:bottom w:val="none" w:sz="0" w:space="0" w:color="auto"/>
        <w:right w:val="none" w:sz="0" w:space="0" w:color="auto"/>
      </w:divBdr>
    </w:div>
    <w:div w:id="1934123541">
      <w:bodyDiv w:val="1"/>
      <w:marLeft w:val="0"/>
      <w:marRight w:val="0"/>
      <w:marTop w:val="0"/>
      <w:marBottom w:val="0"/>
      <w:divBdr>
        <w:top w:val="none" w:sz="0" w:space="0" w:color="auto"/>
        <w:left w:val="none" w:sz="0" w:space="0" w:color="auto"/>
        <w:bottom w:val="none" w:sz="0" w:space="0" w:color="auto"/>
        <w:right w:val="none" w:sz="0" w:space="0" w:color="auto"/>
      </w:divBdr>
    </w:div>
    <w:div w:id="1965623421">
      <w:bodyDiv w:val="1"/>
      <w:marLeft w:val="0"/>
      <w:marRight w:val="0"/>
      <w:marTop w:val="0"/>
      <w:marBottom w:val="0"/>
      <w:divBdr>
        <w:top w:val="none" w:sz="0" w:space="0" w:color="auto"/>
        <w:left w:val="none" w:sz="0" w:space="0" w:color="auto"/>
        <w:bottom w:val="none" w:sz="0" w:space="0" w:color="auto"/>
        <w:right w:val="none" w:sz="0" w:space="0" w:color="auto"/>
      </w:divBdr>
    </w:div>
    <w:div w:id="19661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472</ap:Words>
  <ap:Characters>2807</ap:Characters>
  <ap:DocSecurity>0</ap:DocSecurity>
  <ap:Lines>50</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oFAAXzy6TWd89pijQKvZaIBcoBjgVZdC5WWBTYQhvfyfByvVbutXU9BmL2KKaSy4ZIiCHxcy6cLHg6ic
cV+zOyc+7J3+R/gcj4YCqbyrEhG6PRitfc5bExCym4wOZ5w3pj6Swbd96UW92mn7DQD/DOCYSSSH
/BL6yqf7+8OERupqSE/6aK/qhU+SVdC2npd5Znm6ScJFWvL8tjBSZiacquxeAHgg20xwWePj+kRs
WBUmbzag0TkDIGoy9</vt:lpwstr>
  </property>
  <property fmtid="{D5CDD505-2E9C-101B-9397-08002B2CF9AE}" pid="3" name="MAIL_MSG_ID2">
    <vt:lpwstr>NL0KpoFct/JqPJ98G9HZIecTeKG0zXfoOJJz+N+fkI/pzPaE5Olvf73mEIh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0x010100E37977CC06582749855C9826C2FEB03B</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