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docProps/app.xml" ContentType="application/vnd.openxmlformats-officedocument.extended-properties+xml"/>
  <Override PartName="/word/document.xml" ContentType="application/vnd.openxmlformats-officedocument.wordprocessingml.document.main+xml"/>
  <Override PartName="/word/numbering.xml" ContentType="application/vnd.openxmlformats-officedocument.wordprocessingml.numbering+xml"/>
  <Override PartName="/word/stylesWithEffects.xml" ContentType="application/vnd.ms-word.stylesWithEffects+xml"/>
  <Override PartName="/word/styles.xml" ContentType="application/vnd.openxmlformats-officedocument.wordprocessingml.styles+xml"/>
  <Override PartName="/word/endnotes.xml" ContentType="application/vnd.openxmlformats-officedocument.wordprocessingml.endnotes+xml"/>
  <Override PartName="/word/footer2.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header2.xml" ContentType="application/vnd.openxmlformats-officedocument.wordprocessingml.header+xml"/>
  <Override PartName="/word/header3.xml" ContentType="application/vnd.openxmlformats-officedocument.wordprocessingml.header+xml"/>
  <Override PartName="/docProps/core.xml" ContentType="application/vnd.openxmlformats-package.core-properties+xml"/>
  <Override PartName="/word/webSettings.xml" ContentType="application/vnd.openxmlformats-officedocument.wordprocessingml.webSettings+xml"/>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E7D33" w:rsidR="00F04DBE" w:rsidP="009E26A0" w:rsidRDefault="00F04DBE">
      <w:pPr>
        <w:spacing w:after="0"/>
        <w:rPr>
          <w:rFonts w:ascii="Verdana" w:hAnsi="Verdana"/>
          <w:b/>
          <w:sz w:val="18"/>
          <w:szCs w:val="18"/>
        </w:rPr>
      </w:pPr>
      <w:bookmarkStart w:name="_GoBack" w:id="0"/>
      <w:bookmarkEnd w:id="0"/>
      <w:r w:rsidRPr="004E7D33">
        <w:rPr>
          <w:rFonts w:ascii="Verdana" w:hAnsi="Verdana"/>
          <w:b/>
          <w:sz w:val="18"/>
          <w:szCs w:val="18"/>
        </w:rPr>
        <w:t>Geannoteerde agenda Gymnich</w:t>
      </w:r>
    </w:p>
    <w:p w:rsidRPr="004E7D33" w:rsidR="00F04DBE" w:rsidP="009E26A0" w:rsidRDefault="00F04DBE">
      <w:pPr>
        <w:spacing w:after="0"/>
        <w:rPr>
          <w:rFonts w:ascii="Verdana" w:hAnsi="Verdana"/>
          <w:b/>
          <w:sz w:val="18"/>
          <w:szCs w:val="18"/>
        </w:rPr>
      </w:pPr>
    </w:p>
    <w:p w:rsidRPr="004E7D33" w:rsidR="00F04DBE" w:rsidP="009E26A0" w:rsidRDefault="00F04DBE">
      <w:pPr>
        <w:spacing w:after="0"/>
        <w:rPr>
          <w:rFonts w:ascii="Verdana" w:hAnsi="Verdana"/>
          <w:b/>
          <w:sz w:val="18"/>
          <w:szCs w:val="18"/>
        </w:rPr>
      </w:pPr>
      <w:r w:rsidRPr="004E7D33">
        <w:rPr>
          <w:rFonts w:ascii="Verdana" w:hAnsi="Verdana"/>
          <w:b/>
          <w:sz w:val="18"/>
          <w:szCs w:val="18"/>
        </w:rPr>
        <w:t>Buitenlands beleid EU in de huidige economische context</w:t>
      </w:r>
    </w:p>
    <w:p w:rsidRPr="004E7D33" w:rsidR="00F04DBE" w:rsidP="009E26A0" w:rsidRDefault="00F04DBE">
      <w:pPr>
        <w:spacing w:after="0"/>
        <w:rPr>
          <w:rFonts w:ascii="Verdana" w:hAnsi="Verdana"/>
          <w:sz w:val="18"/>
          <w:szCs w:val="18"/>
        </w:rPr>
      </w:pPr>
      <w:r w:rsidRPr="004E7D33">
        <w:rPr>
          <w:rFonts w:ascii="Verdana" w:hAnsi="Verdana"/>
          <w:sz w:val="18"/>
          <w:szCs w:val="18"/>
        </w:rPr>
        <w:t>Op voorstel van H</w:t>
      </w:r>
      <w:r w:rsidRPr="004E7D33" w:rsidR="00CC3782">
        <w:rPr>
          <w:rFonts w:ascii="Verdana" w:hAnsi="Verdana"/>
          <w:sz w:val="18"/>
          <w:szCs w:val="18"/>
        </w:rPr>
        <w:t xml:space="preserve">oge </w:t>
      </w:r>
      <w:r w:rsidRPr="004E7D33">
        <w:rPr>
          <w:rFonts w:ascii="Verdana" w:hAnsi="Verdana"/>
          <w:sz w:val="18"/>
          <w:szCs w:val="18"/>
        </w:rPr>
        <w:t>V</w:t>
      </w:r>
      <w:r w:rsidRPr="004E7D33" w:rsidR="00CC3782">
        <w:rPr>
          <w:rFonts w:ascii="Verdana" w:hAnsi="Verdana"/>
          <w:sz w:val="18"/>
          <w:szCs w:val="18"/>
        </w:rPr>
        <w:t>ertegenwoordiger (HV)</w:t>
      </w:r>
      <w:r w:rsidRPr="004E7D33">
        <w:rPr>
          <w:rFonts w:ascii="Verdana" w:hAnsi="Verdana"/>
          <w:sz w:val="18"/>
          <w:szCs w:val="18"/>
        </w:rPr>
        <w:t xml:space="preserve"> Ashton zullen de ministers van Buitenlandse Zaken</w:t>
      </w:r>
      <w:r w:rsidRPr="004E7D33" w:rsidR="00CC3782">
        <w:rPr>
          <w:rFonts w:ascii="Verdana" w:hAnsi="Verdana"/>
          <w:sz w:val="18"/>
          <w:szCs w:val="18"/>
        </w:rPr>
        <w:t xml:space="preserve"> (RBZ) </w:t>
      </w:r>
      <w:r w:rsidRPr="004E7D33">
        <w:rPr>
          <w:rFonts w:ascii="Verdana" w:hAnsi="Verdana"/>
          <w:sz w:val="18"/>
          <w:szCs w:val="18"/>
        </w:rPr>
        <w:t xml:space="preserve">tijdens de eerste dag van hun informele overleg een discussie voeren over het buitenlands beleid van de Europese Unie en de invloed </w:t>
      </w:r>
      <w:r w:rsidRPr="004E7D33" w:rsidR="007C269F">
        <w:rPr>
          <w:rFonts w:ascii="Verdana" w:hAnsi="Verdana"/>
          <w:sz w:val="18"/>
          <w:szCs w:val="18"/>
        </w:rPr>
        <w:t xml:space="preserve">daarop </w:t>
      </w:r>
      <w:r w:rsidRPr="004E7D33">
        <w:rPr>
          <w:rFonts w:ascii="Verdana" w:hAnsi="Verdana"/>
          <w:sz w:val="18"/>
          <w:szCs w:val="18"/>
        </w:rPr>
        <w:t>van econo</w:t>
      </w:r>
      <w:r w:rsidRPr="004E7D33" w:rsidR="007C269F">
        <w:rPr>
          <w:rFonts w:ascii="Verdana" w:hAnsi="Verdana"/>
          <w:sz w:val="18"/>
          <w:szCs w:val="18"/>
        </w:rPr>
        <w:t>mische ontwikkelingen in Europa</w:t>
      </w:r>
      <w:r w:rsidRPr="004E7D33">
        <w:rPr>
          <w:rFonts w:ascii="Verdana" w:hAnsi="Verdana"/>
          <w:sz w:val="18"/>
          <w:szCs w:val="18"/>
        </w:rPr>
        <w:t xml:space="preserve">. Naar verwachting zullen zij daarbij in het bijzonder aandacht besteden aan de Europese Veiligheidsstrategie, </w:t>
      </w:r>
      <w:r w:rsidRPr="004E7D33" w:rsidR="007C269F">
        <w:rPr>
          <w:rFonts w:ascii="Verdana" w:hAnsi="Verdana"/>
          <w:sz w:val="18"/>
          <w:szCs w:val="18"/>
        </w:rPr>
        <w:t xml:space="preserve">het </w:t>
      </w:r>
      <w:r w:rsidRPr="004E7D33">
        <w:rPr>
          <w:rFonts w:ascii="Verdana" w:hAnsi="Verdana"/>
          <w:sz w:val="18"/>
          <w:szCs w:val="18"/>
        </w:rPr>
        <w:t xml:space="preserve">mensenrechtenbeleid en </w:t>
      </w:r>
      <w:r w:rsidRPr="004E7D33" w:rsidR="007C269F">
        <w:rPr>
          <w:rFonts w:ascii="Verdana" w:hAnsi="Verdana"/>
          <w:sz w:val="18"/>
          <w:szCs w:val="18"/>
        </w:rPr>
        <w:t xml:space="preserve">de </w:t>
      </w:r>
      <w:r w:rsidRPr="004E7D33">
        <w:rPr>
          <w:rFonts w:ascii="Verdana" w:hAnsi="Verdana"/>
          <w:sz w:val="18"/>
          <w:szCs w:val="18"/>
        </w:rPr>
        <w:t xml:space="preserve">financiering van het externe beleid </w:t>
      </w:r>
      <w:r w:rsidRPr="004E7D33" w:rsidR="00CC3782">
        <w:rPr>
          <w:rFonts w:ascii="Verdana" w:hAnsi="Verdana"/>
          <w:sz w:val="18"/>
          <w:szCs w:val="18"/>
        </w:rPr>
        <w:t xml:space="preserve">binnen </w:t>
      </w:r>
      <w:r w:rsidRPr="004E7D33">
        <w:rPr>
          <w:rFonts w:ascii="Verdana" w:hAnsi="Verdana"/>
          <w:sz w:val="18"/>
          <w:szCs w:val="18"/>
        </w:rPr>
        <w:t>het meerjarig financieel kader (2014-2020).</w:t>
      </w:r>
      <w:r w:rsidRPr="004E7D33">
        <w:rPr>
          <w:rFonts w:ascii="Verdana" w:hAnsi="Verdana"/>
          <w:sz w:val="18"/>
          <w:szCs w:val="18"/>
        </w:rPr>
        <w:br/>
      </w:r>
    </w:p>
    <w:p w:rsidRPr="004E7D33" w:rsidR="00F04DBE" w:rsidP="009E26A0" w:rsidRDefault="00F04DBE">
      <w:pPr>
        <w:spacing w:after="0"/>
        <w:rPr>
          <w:rFonts w:ascii="Verdana" w:hAnsi="Verdana"/>
          <w:i/>
          <w:sz w:val="18"/>
          <w:szCs w:val="18"/>
        </w:rPr>
      </w:pPr>
      <w:r w:rsidRPr="004E7D33">
        <w:rPr>
          <w:rFonts w:ascii="Verdana" w:hAnsi="Verdana"/>
          <w:i/>
          <w:sz w:val="18"/>
          <w:szCs w:val="18"/>
        </w:rPr>
        <w:t>Algemeen</w:t>
      </w:r>
    </w:p>
    <w:p w:rsidRPr="004E7D33" w:rsidR="00CC3782" w:rsidP="008216D9" w:rsidRDefault="00F04DBE">
      <w:pPr>
        <w:pStyle w:val="ListParagraph"/>
        <w:spacing w:after="0"/>
        <w:ind w:left="0"/>
        <w:contextualSpacing w:val="0"/>
        <w:rPr>
          <w:rFonts w:ascii="Verdana" w:hAnsi="Verdana"/>
          <w:sz w:val="18"/>
          <w:szCs w:val="18"/>
        </w:rPr>
      </w:pPr>
      <w:r w:rsidRPr="004E7D33">
        <w:rPr>
          <w:rFonts w:ascii="Verdana" w:hAnsi="Verdana"/>
          <w:sz w:val="18"/>
          <w:szCs w:val="18"/>
        </w:rPr>
        <w:t xml:space="preserve">Het kabinet is van mening dat de economische crisis een extra reden </w:t>
      </w:r>
      <w:r w:rsidRPr="004E7D33" w:rsidR="007C269F">
        <w:rPr>
          <w:rFonts w:ascii="Verdana" w:hAnsi="Verdana"/>
          <w:sz w:val="18"/>
          <w:szCs w:val="18"/>
        </w:rPr>
        <w:t xml:space="preserve">vormt tot </w:t>
      </w:r>
      <w:r w:rsidRPr="004E7D33" w:rsidR="007A2E23">
        <w:rPr>
          <w:rFonts w:ascii="Verdana" w:hAnsi="Verdana"/>
          <w:sz w:val="18"/>
          <w:szCs w:val="18"/>
        </w:rPr>
        <w:t xml:space="preserve">intensivering van het </w:t>
      </w:r>
      <w:r w:rsidRPr="004E7D33">
        <w:rPr>
          <w:rFonts w:ascii="Verdana" w:hAnsi="Verdana"/>
          <w:sz w:val="18"/>
          <w:szCs w:val="18"/>
        </w:rPr>
        <w:t>international</w:t>
      </w:r>
      <w:r w:rsidRPr="004E7D33" w:rsidR="007A2E23">
        <w:rPr>
          <w:rFonts w:ascii="Verdana" w:hAnsi="Verdana"/>
          <w:sz w:val="18"/>
          <w:szCs w:val="18"/>
        </w:rPr>
        <w:t>e</w:t>
      </w:r>
      <w:r w:rsidRPr="004E7D33">
        <w:rPr>
          <w:rFonts w:ascii="Verdana" w:hAnsi="Verdana"/>
          <w:sz w:val="18"/>
          <w:szCs w:val="18"/>
        </w:rPr>
        <w:t xml:space="preserve"> </w:t>
      </w:r>
      <w:r w:rsidRPr="004E7D33" w:rsidR="007C269F">
        <w:rPr>
          <w:rFonts w:ascii="Verdana" w:hAnsi="Verdana"/>
          <w:sz w:val="18"/>
          <w:szCs w:val="18"/>
        </w:rPr>
        <w:t xml:space="preserve">engagement van de </w:t>
      </w:r>
      <w:r w:rsidRPr="004E7D33" w:rsidR="007A2E23">
        <w:rPr>
          <w:rFonts w:ascii="Verdana" w:hAnsi="Verdana"/>
          <w:sz w:val="18"/>
          <w:szCs w:val="18"/>
        </w:rPr>
        <w:t>Unie</w:t>
      </w:r>
      <w:r w:rsidRPr="004E7D33" w:rsidR="007C269F">
        <w:rPr>
          <w:rFonts w:ascii="Verdana" w:hAnsi="Verdana"/>
          <w:sz w:val="18"/>
          <w:szCs w:val="18"/>
        </w:rPr>
        <w:t xml:space="preserve">. </w:t>
      </w:r>
      <w:r w:rsidRPr="004E7D33" w:rsidR="007A2E23">
        <w:rPr>
          <w:rFonts w:ascii="Verdana" w:hAnsi="Verdana"/>
          <w:sz w:val="18"/>
          <w:szCs w:val="18"/>
        </w:rPr>
        <w:t xml:space="preserve">De </w:t>
      </w:r>
      <w:r w:rsidR="00310C74">
        <w:rPr>
          <w:rFonts w:ascii="Verdana" w:hAnsi="Verdana"/>
          <w:sz w:val="18"/>
          <w:szCs w:val="18"/>
        </w:rPr>
        <w:t xml:space="preserve">crisis toont de internationale </w:t>
      </w:r>
      <w:r w:rsidRPr="004E7D33" w:rsidR="007A2E23">
        <w:rPr>
          <w:rFonts w:ascii="Verdana" w:hAnsi="Verdana"/>
          <w:sz w:val="18"/>
          <w:szCs w:val="18"/>
        </w:rPr>
        <w:t xml:space="preserve">economische </w:t>
      </w:r>
      <w:r w:rsidRPr="004E7D33">
        <w:rPr>
          <w:rFonts w:ascii="Verdana" w:hAnsi="Verdana"/>
          <w:sz w:val="18"/>
          <w:szCs w:val="18"/>
        </w:rPr>
        <w:t xml:space="preserve">verwevenheid </w:t>
      </w:r>
      <w:r w:rsidR="00310C74">
        <w:rPr>
          <w:rFonts w:ascii="Verdana" w:hAnsi="Verdana"/>
          <w:sz w:val="18"/>
          <w:szCs w:val="18"/>
        </w:rPr>
        <w:t xml:space="preserve">aan </w:t>
      </w:r>
      <w:r w:rsidR="008E19CB">
        <w:rPr>
          <w:rFonts w:ascii="Verdana" w:hAnsi="Verdana"/>
          <w:sz w:val="18"/>
          <w:szCs w:val="18"/>
        </w:rPr>
        <w:t xml:space="preserve">en </w:t>
      </w:r>
      <w:r w:rsidR="00310C74">
        <w:rPr>
          <w:rFonts w:ascii="Verdana" w:hAnsi="Verdana"/>
          <w:sz w:val="18"/>
          <w:szCs w:val="18"/>
        </w:rPr>
        <w:t>onderstreept</w:t>
      </w:r>
      <w:r w:rsidRPr="004E7D33" w:rsidR="007A2E23">
        <w:rPr>
          <w:rFonts w:ascii="Verdana" w:hAnsi="Verdana"/>
          <w:sz w:val="18"/>
          <w:szCs w:val="18"/>
        </w:rPr>
        <w:t xml:space="preserve"> dat </w:t>
      </w:r>
      <w:r w:rsidR="00310C74">
        <w:rPr>
          <w:rFonts w:ascii="Verdana" w:hAnsi="Verdana"/>
          <w:sz w:val="18"/>
          <w:szCs w:val="18"/>
        </w:rPr>
        <w:t>landen</w:t>
      </w:r>
      <w:r w:rsidRPr="004E7D33" w:rsidR="007A2E23">
        <w:rPr>
          <w:rFonts w:ascii="Verdana" w:hAnsi="Verdana"/>
          <w:sz w:val="18"/>
          <w:szCs w:val="18"/>
        </w:rPr>
        <w:t xml:space="preserve"> </w:t>
      </w:r>
      <w:r w:rsidRPr="004E7D33">
        <w:rPr>
          <w:rFonts w:ascii="Verdana" w:hAnsi="Verdana"/>
          <w:sz w:val="18"/>
          <w:szCs w:val="18"/>
        </w:rPr>
        <w:t>elkaar nodig hebben om te groeien. Het bevorderen van vrijheid, veiligheid en welvaart</w:t>
      </w:r>
      <w:r w:rsidRPr="004E7D33" w:rsidR="00BD4D4C">
        <w:rPr>
          <w:rFonts w:ascii="Verdana" w:hAnsi="Verdana"/>
          <w:sz w:val="18"/>
          <w:szCs w:val="18"/>
        </w:rPr>
        <w:t xml:space="preserve"> in derde landen </w:t>
      </w:r>
      <w:r w:rsidRPr="004E7D33">
        <w:rPr>
          <w:rFonts w:ascii="Verdana" w:hAnsi="Verdana"/>
          <w:sz w:val="18"/>
          <w:szCs w:val="18"/>
        </w:rPr>
        <w:t xml:space="preserve">zal uiteindelijk de mogelijkheden </w:t>
      </w:r>
      <w:r w:rsidRPr="004E7D33" w:rsidR="007A2E23">
        <w:rPr>
          <w:rFonts w:ascii="Verdana" w:hAnsi="Verdana"/>
          <w:sz w:val="18"/>
          <w:szCs w:val="18"/>
        </w:rPr>
        <w:t xml:space="preserve">vergroten </w:t>
      </w:r>
      <w:r w:rsidRPr="004E7D33">
        <w:rPr>
          <w:rFonts w:ascii="Verdana" w:hAnsi="Verdana"/>
          <w:sz w:val="18"/>
          <w:szCs w:val="18"/>
        </w:rPr>
        <w:t xml:space="preserve">tot winstgevende handel met </w:t>
      </w:r>
      <w:r w:rsidRPr="004E7D33" w:rsidR="007A2E23">
        <w:rPr>
          <w:rFonts w:ascii="Verdana" w:hAnsi="Verdana"/>
          <w:sz w:val="18"/>
          <w:szCs w:val="18"/>
        </w:rPr>
        <w:t>en investeringen in deze landen</w:t>
      </w:r>
      <w:r w:rsidRPr="004E7D33">
        <w:rPr>
          <w:rFonts w:ascii="Verdana" w:hAnsi="Verdana"/>
          <w:sz w:val="18"/>
          <w:szCs w:val="18"/>
        </w:rPr>
        <w:t xml:space="preserve">. </w:t>
      </w:r>
      <w:r w:rsidRPr="004E7D33" w:rsidR="00BD4D4C">
        <w:rPr>
          <w:rFonts w:ascii="Verdana" w:hAnsi="Verdana"/>
          <w:sz w:val="18"/>
          <w:szCs w:val="18"/>
        </w:rPr>
        <w:t xml:space="preserve">De </w:t>
      </w:r>
      <w:r w:rsidRPr="004E7D33" w:rsidR="00110E40">
        <w:rPr>
          <w:rFonts w:ascii="Verdana" w:hAnsi="Verdana"/>
          <w:sz w:val="18"/>
          <w:szCs w:val="18"/>
        </w:rPr>
        <w:t xml:space="preserve">crisis versterkt de noodzaak tot het </w:t>
      </w:r>
      <w:r w:rsidRPr="004E7D33" w:rsidR="008F401C">
        <w:rPr>
          <w:rFonts w:ascii="Verdana" w:hAnsi="Verdana"/>
          <w:sz w:val="18"/>
          <w:szCs w:val="18"/>
        </w:rPr>
        <w:t>maken van keuzes</w:t>
      </w:r>
      <w:r w:rsidRPr="004E7D33" w:rsidR="00110E40">
        <w:rPr>
          <w:rFonts w:ascii="Verdana" w:hAnsi="Verdana"/>
          <w:sz w:val="18"/>
          <w:szCs w:val="18"/>
        </w:rPr>
        <w:t xml:space="preserve">. Naar mening van het kabinet moet de </w:t>
      </w:r>
      <w:r w:rsidRPr="004E7D33" w:rsidR="00BD4D4C">
        <w:rPr>
          <w:rFonts w:ascii="Verdana" w:hAnsi="Verdana"/>
          <w:sz w:val="18"/>
          <w:szCs w:val="18"/>
        </w:rPr>
        <w:t xml:space="preserve">EU bij </w:t>
      </w:r>
      <w:r w:rsidRPr="004E7D33" w:rsidR="00110E40">
        <w:rPr>
          <w:rFonts w:ascii="Verdana" w:hAnsi="Verdana"/>
          <w:sz w:val="18"/>
          <w:szCs w:val="18"/>
        </w:rPr>
        <w:t xml:space="preserve">haar diplomatieke werk </w:t>
      </w:r>
      <w:r w:rsidRPr="004E7D33" w:rsidR="00BD4D4C">
        <w:rPr>
          <w:rFonts w:ascii="Verdana" w:hAnsi="Verdana"/>
          <w:sz w:val="18"/>
          <w:szCs w:val="18"/>
        </w:rPr>
        <w:t>prioriteit geven aan haar buurlanden en strategische partners</w:t>
      </w:r>
      <w:r w:rsidRPr="004E7D33" w:rsidR="007A2E23">
        <w:rPr>
          <w:rFonts w:ascii="Verdana" w:hAnsi="Verdana"/>
          <w:sz w:val="18"/>
          <w:szCs w:val="18"/>
        </w:rPr>
        <w:t xml:space="preserve">. Dit </w:t>
      </w:r>
      <w:r w:rsidRPr="004E7D33" w:rsidR="00110E40">
        <w:rPr>
          <w:rFonts w:ascii="Verdana" w:hAnsi="Verdana"/>
          <w:sz w:val="18"/>
          <w:szCs w:val="18"/>
        </w:rPr>
        <w:t xml:space="preserve">omdat deze landen en </w:t>
      </w:r>
      <w:r w:rsidRPr="004E7D33" w:rsidR="007A2E23">
        <w:rPr>
          <w:rFonts w:ascii="Verdana" w:hAnsi="Verdana"/>
          <w:sz w:val="18"/>
          <w:szCs w:val="18"/>
        </w:rPr>
        <w:t xml:space="preserve">regio’s </w:t>
      </w:r>
      <w:r w:rsidRPr="004E7D33" w:rsidR="00110E40">
        <w:rPr>
          <w:rFonts w:ascii="Verdana" w:hAnsi="Verdana"/>
          <w:sz w:val="18"/>
          <w:szCs w:val="18"/>
        </w:rPr>
        <w:t>de stabiliteit en ontwikkeling van de EU, zowel in positieve als in negatieve zin, het sterkst kunnen beïnvloeden</w:t>
      </w:r>
      <w:r w:rsidRPr="004E7D33" w:rsidR="00BD4D4C">
        <w:rPr>
          <w:rFonts w:ascii="Verdana" w:hAnsi="Verdana"/>
          <w:sz w:val="18"/>
          <w:szCs w:val="18"/>
        </w:rPr>
        <w:t>.</w:t>
      </w:r>
    </w:p>
    <w:p w:rsidRPr="004E7D33" w:rsidR="00CC3782" w:rsidP="008216D9" w:rsidRDefault="00CC3782">
      <w:pPr>
        <w:pStyle w:val="ListParagraph"/>
        <w:spacing w:after="0"/>
        <w:ind w:left="0"/>
        <w:contextualSpacing w:val="0"/>
        <w:rPr>
          <w:rFonts w:ascii="Verdana" w:hAnsi="Verdana"/>
          <w:sz w:val="18"/>
          <w:szCs w:val="18"/>
        </w:rPr>
      </w:pPr>
    </w:p>
    <w:p w:rsidRPr="004E7D33" w:rsidR="00F04DBE" w:rsidP="009E26A0" w:rsidRDefault="00361E9B">
      <w:pPr>
        <w:pStyle w:val="ListParagraph"/>
        <w:spacing w:after="0"/>
        <w:ind w:left="0"/>
        <w:contextualSpacing w:val="0"/>
        <w:rPr>
          <w:rFonts w:ascii="Verdana" w:hAnsi="Verdana"/>
          <w:sz w:val="18"/>
          <w:szCs w:val="18"/>
        </w:rPr>
      </w:pPr>
      <w:r w:rsidRPr="004E7D33">
        <w:rPr>
          <w:rFonts w:ascii="Verdana" w:hAnsi="Verdana"/>
          <w:sz w:val="18"/>
          <w:szCs w:val="18"/>
        </w:rPr>
        <w:t xml:space="preserve">Daarnaast is het kabinet van oordeel </w:t>
      </w:r>
      <w:r w:rsidRPr="004E7D33" w:rsidR="008F401C">
        <w:rPr>
          <w:rFonts w:ascii="Verdana" w:hAnsi="Verdana"/>
          <w:sz w:val="18"/>
          <w:szCs w:val="18"/>
        </w:rPr>
        <w:t xml:space="preserve">dat juist in </w:t>
      </w:r>
      <w:r w:rsidRPr="004E7D33" w:rsidR="007A2E23">
        <w:rPr>
          <w:rFonts w:ascii="Verdana" w:hAnsi="Verdana"/>
          <w:sz w:val="18"/>
          <w:szCs w:val="18"/>
        </w:rPr>
        <w:t xml:space="preserve">moeilijke economische </w:t>
      </w:r>
      <w:r w:rsidRPr="004E7D33" w:rsidR="008F401C">
        <w:rPr>
          <w:rFonts w:ascii="Verdana" w:hAnsi="Verdana"/>
          <w:sz w:val="18"/>
          <w:szCs w:val="18"/>
        </w:rPr>
        <w:t>tijden doortastende maatregelen moeten worden genomen ten behoeve van een vrije wereldmarkt</w:t>
      </w:r>
      <w:r w:rsidRPr="004E7D33" w:rsidR="007A2E23">
        <w:rPr>
          <w:rFonts w:ascii="Verdana" w:hAnsi="Verdana"/>
          <w:sz w:val="18"/>
          <w:szCs w:val="18"/>
        </w:rPr>
        <w:t>. Z</w:t>
      </w:r>
      <w:r w:rsidRPr="004E7D33" w:rsidR="00CC3782">
        <w:rPr>
          <w:rFonts w:ascii="Verdana" w:hAnsi="Verdana"/>
          <w:sz w:val="18"/>
          <w:szCs w:val="18"/>
        </w:rPr>
        <w:t xml:space="preserve">ie </w:t>
      </w:r>
      <w:r w:rsidRPr="004E7D33" w:rsidR="007A2E23">
        <w:rPr>
          <w:rFonts w:ascii="Verdana" w:hAnsi="Verdana"/>
          <w:sz w:val="18"/>
          <w:szCs w:val="18"/>
        </w:rPr>
        <w:t xml:space="preserve">daarvoor </w:t>
      </w:r>
      <w:r w:rsidRPr="004E7D33" w:rsidR="00CC3782">
        <w:rPr>
          <w:rFonts w:ascii="Verdana" w:hAnsi="Verdana"/>
          <w:sz w:val="18"/>
          <w:szCs w:val="18"/>
        </w:rPr>
        <w:t>ook de Groeibrief ‘Een plan voor groei in Europa’ die 12 regeringsleiders, onder wie premier Rutte, aan Europese Raads</w:t>
      </w:r>
      <w:r w:rsidR="00FD44AE">
        <w:rPr>
          <w:rFonts w:ascii="Verdana" w:hAnsi="Verdana"/>
          <w:sz w:val="18"/>
          <w:szCs w:val="18"/>
        </w:rPr>
        <w:t xml:space="preserve">voorzitter Van Rompuy </w:t>
      </w:r>
      <w:r w:rsidRPr="004E7D33" w:rsidR="00CC3782">
        <w:rPr>
          <w:rFonts w:ascii="Verdana" w:hAnsi="Verdana"/>
          <w:sz w:val="18"/>
          <w:szCs w:val="18"/>
        </w:rPr>
        <w:t>en Commissievoorzitter Barroso hebben gestuurd</w:t>
      </w:r>
      <w:r w:rsidRPr="004E7D33" w:rsidR="007A2E23">
        <w:rPr>
          <w:rFonts w:ascii="Verdana" w:hAnsi="Verdana"/>
          <w:sz w:val="18"/>
          <w:szCs w:val="18"/>
        </w:rPr>
        <w:t xml:space="preserve"> (</w:t>
      </w:r>
      <w:r w:rsidRPr="004E7D33" w:rsidR="00CC3782">
        <w:rPr>
          <w:rFonts w:ascii="Verdana" w:hAnsi="Verdana"/>
          <w:sz w:val="18"/>
          <w:szCs w:val="18"/>
        </w:rPr>
        <w:t xml:space="preserve">Kamerstuk 21 501-20 nr. 614). </w:t>
      </w:r>
      <w:r w:rsidRPr="004E7D33" w:rsidR="008F401C">
        <w:rPr>
          <w:rFonts w:ascii="Verdana" w:hAnsi="Verdana"/>
          <w:sz w:val="18"/>
          <w:szCs w:val="18"/>
        </w:rPr>
        <w:t xml:space="preserve">Het kabinet is van oordeel dat de EU dit jaar vrijhandelsakkoorden moet sluiten met India, Canada en een aantal ASEAN-partners. Ook moeten we de handelsbetrekkingen met landen in de zuidelijke regio intensiveren. Een nieuwe impuls is nodig voor de handelsbesprekingen met strategische partners als Mercosur en Japan. De </w:t>
      </w:r>
      <w:r w:rsidRPr="004E7D33" w:rsidR="005E7CE6">
        <w:rPr>
          <w:rFonts w:ascii="Verdana" w:hAnsi="Verdana"/>
          <w:sz w:val="18"/>
          <w:szCs w:val="18"/>
        </w:rPr>
        <w:t>afspraken</w:t>
      </w:r>
      <w:r w:rsidRPr="004E7D33" w:rsidR="008F401C">
        <w:rPr>
          <w:rFonts w:ascii="Verdana" w:hAnsi="Verdana"/>
          <w:sz w:val="18"/>
          <w:szCs w:val="18"/>
        </w:rPr>
        <w:t xml:space="preserve"> die momenteel op tafel liggen kunnen zo’n 90 miljard </w:t>
      </w:r>
      <w:r w:rsidRPr="004E7D33" w:rsidR="00CC3782">
        <w:rPr>
          <w:rFonts w:ascii="Verdana" w:hAnsi="Verdana"/>
          <w:sz w:val="18"/>
          <w:szCs w:val="18"/>
        </w:rPr>
        <w:t xml:space="preserve">euro </w:t>
      </w:r>
      <w:r w:rsidRPr="004E7D33" w:rsidR="008F401C">
        <w:rPr>
          <w:rFonts w:ascii="Verdana" w:hAnsi="Verdana"/>
          <w:sz w:val="18"/>
          <w:szCs w:val="18"/>
        </w:rPr>
        <w:t>bijdragen aan het BBP van de EU.</w:t>
      </w:r>
    </w:p>
    <w:p w:rsidRPr="004E7D33" w:rsidR="00F04DBE" w:rsidP="009E26A0" w:rsidRDefault="00F04DBE">
      <w:pPr>
        <w:pStyle w:val="ListParagraph"/>
        <w:spacing w:after="0"/>
        <w:ind w:left="0"/>
        <w:contextualSpacing w:val="0"/>
        <w:rPr>
          <w:rFonts w:ascii="Verdana" w:hAnsi="Verdana"/>
          <w:sz w:val="18"/>
          <w:szCs w:val="18"/>
        </w:rPr>
      </w:pPr>
    </w:p>
    <w:p w:rsidRPr="004E7D33" w:rsidR="004D1C0E" w:rsidP="009E26A0" w:rsidRDefault="00F04DBE">
      <w:pPr>
        <w:pStyle w:val="ListParagraph"/>
        <w:spacing w:after="0"/>
        <w:ind w:left="0"/>
        <w:contextualSpacing w:val="0"/>
        <w:rPr>
          <w:rFonts w:ascii="Verdana" w:hAnsi="Verdana"/>
          <w:sz w:val="18"/>
          <w:szCs w:val="18"/>
        </w:rPr>
      </w:pPr>
      <w:r w:rsidRPr="004E7D33">
        <w:rPr>
          <w:rFonts w:ascii="Verdana" w:hAnsi="Verdana"/>
          <w:sz w:val="18"/>
          <w:szCs w:val="18"/>
        </w:rPr>
        <w:t>De economische crisis verg</w:t>
      </w:r>
      <w:r w:rsidRPr="004E7D33" w:rsidR="007A2E23">
        <w:rPr>
          <w:rFonts w:ascii="Verdana" w:hAnsi="Verdana"/>
          <w:sz w:val="18"/>
          <w:szCs w:val="18"/>
        </w:rPr>
        <w:t>r</w:t>
      </w:r>
      <w:r w:rsidRPr="004E7D33">
        <w:rPr>
          <w:rFonts w:ascii="Verdana" w:hAnsi="Verdana"/>
          <w:sz w:val="18"/>
          <w:szCs w:val="18"/>
        </w:rPr>
        <w:t xml:space="preserve">oot de noodzaak </w:t>
      </w:r>
      <w:r w:rsidR="00657C8D">
        <w:rPr>
          <w:rFonts w:ascii="Verdana" w:hAnsi="Verdana"/>
          <w:sz w:val="18"/>
          <w:szCs w:val="18"/>
        </w:rPr>
        <w:t>t</w:t>
      </w:r>
      <w:r w:rsidRPr="004E7D33" w:rsidR="00D51620">
        <w:rPr>
          <w:rFonts w:ascii="Verdana" w:hAnsi="Verdana"/>
          <w:sz w:val="18"/>
          <w:szCs w:val="18"/>
        </w:rPr>
        <w:t xml:space="preserve">ot </w:t>
      </w:r>
      <w:r w:rsidRPr="004E7D33">
        <w:rPr>
          <w:rFonts w:ascii="Verdana" w:hAnsi="Verdana"/>
          <w:sz w:val="18"/>
          <w:szCs w:val="18"/>
        </w:rPr>
        <w:t>een sobere meerjarenbegroting van de EU</w:t>
      </w:r>
      <w:r w:rsidRPr="004E7D33" w:rsidR="00CC3782">
        <w:rPr>
          <w:rFonts w:ascii="Verdana" w:hAnsi="Verdana"/>
          <w:sz w:val="18"/>
          <w:szCs w:val="18"/>
        </w:rPr>
        <w:t xml:space="preserve"> te </w:t>
      </w:r>
      <w:r w:rsidRPr="004E7D33" w:rsidR="00D51620">
        <w:rPr>
          <w:rFonts w:ascii="Verdana" w:hAnsi="Verdana"/>
          <w:sz w:val="18"/>
          <w:szCs w:val="18"/>
        </w:rPr>
        <w:t xml:space="preserve">komen. </w:t>
      </w:r>
      <w:r w:rsidR="00FD44AE">
        <w:rPr>
          <w:rFonts w:ascii="Verdana" w:hAnsi="Verdana"/>
          <w:sz w:val="18"/>
          <w:szCs w:val="18"/>
        </w:rPr>
        <w:t>O</w:t>
      </w:r>
      <w:r w:rsidRPr="004E7D33">
        <w:rPr>
          <w:rFonts w:ascii="Verdana" w:hAnsi="Verdana"/>
          <w:sz w:val="18"/>
          <w:szCs w:val="18"/>
        </w:rPr>
        <w:t xml:space="preserve">ok met een sobere begroting kan de EU haar effectiviteit op het gebied van extern beleid vergroten. </w:t>
      </w:r>
      <w:r w:rsidRPr="004E7D33" w:rsidR="00D51620">
        <w:rPr>
          <w:rFonts w:ascii="Verdana" w:hAnsi="Verdana"/>
          <w:sz w:val="18"/>
          <w:szCs w:val="18"/>
        </w:rPr>
        <w:t xml:space="preserve">HV </w:t>
      </w:r>
      <w:r w:rsidRPr="004E7D33">
        <w:rPr>
          <w:rFonts w:ascii="Verdana" w:hAnsi="Verdana"/>
          <w:sz w:val="18"/>
          <w:szCs w:val="18"/>
        </w:rPr>
        <w:t xml:space="preserve">Ashton heeft in de afgelopen </w:t>
      </w:r>
      <w:r w:rsidRPr="004E7D33" w:rsidR="00BD4D4C">
        <w:rPr>
          <w:rFonts w:ascii="Verdana" w:hAnsi="Verdana"/>
          <w:sz w:val="18"/>
          <w:szCs w:val="18"/>
        </w:rPr>
        <w:t xml:space="preserve">periode </w:t>
      </w:r>
      <w:r w:rsidRPr="004E7D33">
        <w:rPr>
          <w:rFonts w:ascii="Verdana" w:hAnsi="Verdana"/>
          <w:sz w:val="18"/>
          <w:szCs w:val="18"/>
        </w:rPr>
        <w:t xml:space="preserve">de meerwaarde van Europese samenwerking </w:t>
      </w:r>
      <w:r w:rsidRPr="004E7D33" w:rsidR="00D51620">
        <w:rPr>
          <w:rFonts w:ascii="Verdana" w:hAnsi="Verdana"/>
          <w:sz w:val="18"/>
          <w:szCs w:val="18"/>
        </w:rPr>
        <w:t xml:space="preserve">op dit terrein </w:t>
      </w:r>
      <w:r w:rsidRPr="004E7D33">
        <w:rPr>
          <w:rFonts w:ascii="Verdana" w:hAnsi="Verdana"/>
          <w:sz w:val="18"/>
          <w:szCs w:val="18"/>
        </w:rPr>
        <w:t>bewezen</w:t>
      </w:r>
      <w:r w:rsidRPr="004E7D33" w:rsidR="00BD4D4C">
        <w:rPr>
          <w:rFonts w:ascii="Verdana" w:hAnsi="Verdana"/>
          <w:sz w:val="18"/>
          <w:szCs w:val="18"/>
        </w:rPr>
        <w:t xml:space="preserve">. </w:t>
      </w:r>
      <w:r w:rsidRPr="004E7D33" w:rsidR="00D51620">
        <w:rPr>
          <w:rFonts w:ascii="Verdana" w:hAnsi="Verdana"/>
          <w:sz w:val="18"/>
          <w:szCs w:val="18"/>
        </w:rPr>
        <w:t xml:space="preserve">Zo boekte de </w:t>
      </w:r>
      <w:r w:rsidRPr="004E7D33" w:rsidR="00BD4D4C">
        <w:rPr>
          <w:rFonts w:ascii="Verdana" w:hAnsi="Verdana"/>
          <w:sz w:val="18"/>
          <w:szCs w:val="18"/>
        </w:rPr>
        <w:t xml:space="preserve">EU </w:t>
      </w:r>
      <w:r w:rsidRPr="004E7D33">
        <w:rPr>
          <w:rFonts w:ascii="Verdana" w:hAnsi="Verdana"/>
          <w:sz w:val="18"/>
          <w:szCs w:val="18"/>
        </w:rPr>
        <w:t xml:space="preserve">goede resultaten </w:t>
      </w:r>
      <w:r w:rsidRPr="004E7D33" w:rsidR="00D51620">
        <w:rPr>
          <w:rFonts w:ascii="Verdana" w:hAnsi="Verdana"/>
          <w:sz w:val="18"/>
          <w:szCs w:val="18"/>
        </w:rPr>
        <w:t xml:space="preserve">ten aanzien van </w:t>
      </w:r>
      <w:r w:rsidRPr="004E7D33" w:rsidR="00BD4D4C">
        <w:rPr>
          <w:rFonts w:ascii="Verdana" w:hAnsi="Verdana"/>
          <w:sz w:val="18"/>
          <w:szCs w:val="18"/>
        </w:rPr>
        <w:t xml:space="preserve">het </w:t>
      </w:r>
      <w:r w:rsidRPr="004E7D33" w:rsidR="00D51620">
        <w:rPr>
          <w:rFonts w:ascii="Verdana" w:hAnsi="Verdana"/>
          <w:sz w:val="18"/>
          <w:szCs w:val="18"/>
        </w:rPr>
        <w:t xml:space="preserve">bevorderen </w:t>
      </w:r>
      <w:r w:rsidRPr="004E7D33" w:rsidR="00BD4D4C">
        <w:rPr>
          <w:rFonts w:ascii="Verdana" w:hAnsi="Verdana"/>
          <w:sz w:val="18"/>
          <w:szCs w:val="18"/>
        </w:rPr>
        <w:t>van de dialoog tussen Servië en Kos</w:t>
      </w:r>
      <w:r w:rsidRPr="004E7D33" w:rsidR="00361E9B">
        <w:rPr>
          <w:rFonts w:ascii="Verdana" w:hAnsi="Verdana"/>
          <w:sz w:val="18"/>
          <w:szCs w:val="18"/>
        </w:rPr>
        <w:t>o</w:t>
      </w:r>
      <w:r w:rsidRPr="004E7D33" w:rsidR="00BD4D4C">
        <w:rPr>
          <w:rFonts w:ascii="Verdana" w:hAnsi="Verdana"/>
          <w:sz w:val="18"/>
          <w:szCs w:val="18"/>
        </w:rPr>
        <w:t>vo</w:t>
      </w:r>
      <w:r w:rsidRPr="004E7D33" w:rsidR="00D51620">
        <w:rPr>
          <w:rFonts w:ascii="Verdana" w:hAnsi="Verdana"/>
          <w:sz w:val="18"/>
          <w:szCs w:val="18"/>
        </w:rPr>
        <w:t xml:space="preserve">, </w:t>
      </w:r>
      <w:r w:rsidRPr="004E7D33" w:rsidR="00BD4D4C">
        <w:rPr>
          <w:rFonts w:ascii="Verdana" w:hAnsi="Verdana"/>
          <w:sz w:val="18"/>
          <w:szCs w:val="18"/>
        </w:rPr>
        <w:t>het opvoeren van de druk op Iran in samenwerking met de P5+1</w:t>
      </w:r>
      <w:r w:rsidRPr="004E7D33" w:rsidR="007A2E23">
        <w:rPr>
          <w:rFonts w:ascii="Verdana" w:hAnsi="Verdana"/>
          <w:sz w:val="18"/>
          <w:szCs w:val="18"/>
        </w:rPr>
        <w:t xml:space="preserve"> en </w:t>
      </w:r>
      <w:r w:rsidRPr="004E7D33" w:rsidR="00BD4D4C">
        <w:rPr>
          <w:rFonts w:ascii="Verdana" w:hAnsi="Verdana"/>
          <w:sz w:val="18"/>
          <w:szCs w:val="18"/>
        </w:rPr>
        <w:t xml:space="preserve">het overeenkomen van een Kwartetverklaring die het Midden-Oostenvredesproces </w:t>
      </w:r>
      <w:r w:rsidRPr="004E7D33" w:rsidR="007A2E23">
        <w:rPr>
          <w:rFonts w:ascii="Verdana" w:hAnsi="Verdana"/>
          <w:sz w:val="18"/>
          <w:szCs w:val="18"/>
        </w:rPr>
        <w:t xml:space="preserve">een nieuw, adequaat kader biedt. Ook kwam de Unie met </w:t>
      </w:r>
      <w:r w:rsidRPr="004E7D33" w:rsidR="00BD4D4C">
        <w:rPr>
          <w:rFonts w:ascii="Verdana" w:hAnsi="Verdana"/>
          <w:sz w:val="18"/>
          <w:szCs w:val="18"/>
        </w:rPr>
        <w:t>een snelle, actieve reactie op de omwentelingen in de Arabische regio. Het kabinet gaat ervan uit dat de EU haar rol op deze en vergelijkbare gebieden</w:t>
      </w:r>
      <w:r w:rsidRPr="004E7D33" w:rsidR="00D51620">
        <w:rPr>
          <w:rFonts w:ascii="Verdana" w:hAnsi="Verdana"/>
          <w:sz w:val="18"/>
          <w:szCs w:val="18"/>
        </w:rPr>
        <w:t xml:space="preserve"> geleidelijk zal vergroten</w:t>
      </w:r>
      <w:r w:rsidRPr="004E7D33" w:rsidR="004C4292">
        <w:rPr>
          <w:rFonts w:ascii="Verdana" w:hAnsi="Verdana"/>
          <w:sz w:val="18"/>
          <w:szCs w:val="18"/>
        </w:rPr>
        <w:t xml:space="preserve">, in overleg met belangrijke partners als de VS. Hiertoe </w:t>
      </w:r>
      <w:r w:rsidRPr="004E7D33" w:rsidR="00D51620">
        <w:rPr>
          <w:rFonts w:ascii="Verdana" w:hAnsi="Verdana"/>
          <w:sz w:val="18"/>
          <w:szCs w:val="18"/>
        </w:rPr>
        <w:t xml:space="preserve">bestaat </w:t>
      </w:r>
      <w:r w:rsidRPr="004E7D33" w:rsidR="007A2E23">
        <w:rPr>
          <w:rFonts w:ascii="Verdana" w:hAnsi="Verdana"/>
          <w:sz w:val="18"/>
          <w:szCs w:val="18"/>
        </w:rPr>
        <w:t xml:space="preserve">ook de mogelijkheid </w:t>
      </w:r>
      <w:r w:rsidRPr="004E7D33" w:rsidR="004C4292">
        <w:rPr>
          <w:rFonts w:ascii="Verdana" w:hAnsi="Verdana"/>
          <w:sz w:val="18"/>
          <w:szCs w:val="18"/>
        </w:rPr>
        <w:t>nu</w:t>
      </w:r>
      <w:r w:rsidRPr="004E7D33" w:rsidR="00BD4D4C">
        <w:rPr>
          <w:rFonts w:ascii="Verdana" w:hAnsi="Verdana"/>
          <w:sz w:val="18"/>
          <w:szCs w:val="18"/>
        </w:rPr>
        <w:t xml:space="preserve"> de Europese diplomatieke dienst EDEO tot ontwikkeling kom</w:t>
      </w:r>
      <w:r w:rsidRPr="004E7D33" w:rsidR="004C4292">
        <w:rPr>
          <w:rFonts w:ascii="Verdana" w:hAnsi="Verdana"/>
          <w:sz w:val="18"/>
          <w:szCs w:val="18"/>
        </w:rPr>
        <w:t>t</w:t>
      </w:r>
      <w:r w:rsidRPr="004E7D33" w:rsidR="00BD4D4C">
        <w:rPr>
          <w:rFonts w:ascii="Verdana" w:hAnsi="Verdana"/>
          <w:sz w:val="18"/>
          <w:szCs w:val="18"/>
        </w:rPr>
        <w:t xml:space="preserve">. </w:t>
      </w:r>
      <w:r w:rsidRPr="004E7D33" w:rsidR="00110E40">
        <w:rPr>
          <w:rFonts w:ascii="Verdana" w:hAnsi="Verdana"/>
          <w:sz w:val="18"/>
          <w:szCs w:val="18"/>
        </w:rPr>
        <w:t xml:space="preserve">Uiteraard is daarbij ook van belang dat </w:t>
      </w:r>
      <w:r w:rsidRPr="004E7D33" w:rsidR="004C4292">
        <w:rPr>
          <w:rFonts w:ascii="Verdana" w:hAnsi="Verdana"/>
          <w:sz w:val="18"/>
          <w:szCs w:val="18"/>
        </w:rPr>
        <w:t xml:space="preserve">lidstaten en </w:t>
      </w:r>
      <w:r w:rsidRPr="004E7D33" w:rsidR="007A2E23">
        <w:rPr>
          <w:rFonts w:ascii="Verdana" w:hAnsi="Verdana"/>
          <w:sz w:val="18"/>
          <w:szCs w:val="18"/>
        </w:rPr>
        <w:t xml:space="preserve">de </w:t>
      </w:r>
      <w:r w:rsidRPr="004E7D33" w:rsidR="004C4292">
        <w:rPr>
          <w:rFonts w:ascii="Verdana" w:hAnsi="Verdana"/>
          <w:sz w:val="18"/>
          <w:szCs w:val="18"/>
        </w:rPr>
        <w:t xml:space="preserve">HV zorgen voor synergie van beleid, </w:t>
      </w:r>
      <w:r w:rsidRPr="004E7D33" w:rsidR="007A2E23">
        <w:rPr>
          <w:rFonts w:ascii="Verdana" w:hAnsi="Verdana"/>
          <w:sz w:val="18"/>
          <w:szCs w:val="18"/>
        </w:rPr>
        <w:t xml:space="preserve">opdat </w:t>
      </w:r>
      <w:r w:rsidRPr="004E7D33" w:rsidR="004C4292">
        <w:rPr>
          <w:rFonts w:ascii="Verdana" w:hAnsi="Verdana"/>
          <w:sz w:val="18"/>
          <w:szCs w:val="18"/>
        </w:rPr>
        <w:t xml:space="preserve">hun </w:t>
      </w:r>
      <w:r w:rsidRPr="004E7D33" w:rsidR="00110E40">
        <w:rPr>
          <w:rFonts w:ascii="Verdana" w:hAnsi="Verdana"/>
          <w:sz w:val="18"/>
          <w:szCs w:val="18"/>
        </w:rPr>
        <w:t xml:space="preserve">activiteiten </w:t>
      </w:r>
      <w:r w:rsidRPr="004E7D33" w:rsidR="004C4292">
        <w:rPr>
          <w:rFonts w:ascii="Verdana" w:hAnsi="Verdana"/>
          <w:sz w:val="18"/>
          <w:szCs w:val="18"/>
        </w:rPr>
        <w:t xml:space="preserve">elkaar </w:t>
      </w:r>
      <w:r w:rsidRPr="004E7D33" w:rsidR="00110E40">
        <w:rPr>
          <w:rFonts w:ascii="Verdana" w:hAnsi="Verdana"/>
          <w:sz w:val="18"/>
          <w:szCs w:val="18"/>
        </w:rPr>
        <w:t xml:space="preserve">steunen en versterken. </w:t>
      </w:r>
      <w:r w:rsidRPr="004E7D33" w:rsidR="004D1C0E">
        <w:rPr>
          <w:rFonts w:ascii="Verdana" w:hAnsi="Verdana"/>
          <w:sz w:val="18"/>
          <w:szCs w:val="18"/>
        </w:rPr>
        <w:t>Naar mening van het kabinet levert een actieve, goed functionerende EDEO een wezenlijke en uiteindelijk kosten-efficiënte bijdrage aan de uitvoering van de doelen die het kabinet zich heeft gesteld op het gebied van de drie p</w:t>
      </w:r>
      <w:r w:rsidRPr="004E7D33" w:rsidR="00361E9B">
        <w:rPr>
          <w:rFonts w:ascii="Verdana" w:hAnsi="Verdana"/>
          <w:sz w:val="18"/>
          <w:szCs w:val="18"/>
        </w:rPr>
        <w:t>ij</w:t>
      </w:r>
      <w:r w:rsidRPr="004E7D33" w:rsidR="004D1C0E">
        <w:rPr>
          <w:rFonts w:ascii="Verdana" w:hAnsi="Verdana"/>
          <w:sz w:val="18"/>
          <w:szCs w:val="18"/>
        </w:rPr>
        <w:t xml:space="preserve">lers van </w:t>
      </w:r>
      <w:r w:rsidRPr="004E7D33" w:rsidR="00D51620">
        <w:rPr>
          <w:rFonts w:ascii="Verdana" w:hAnsi="Verdana"/>
          <w:sz w:val="18"/>
          <w:szCs w:val="18"/>
        </w:rPr>
        <w:t xml:space="preserve">het Nederlandse </w:t>
      </w:r>
      <w:r w:rsidRPr="004E7D33" w:rsidR="004D1C0E">
        <w:rPr>
          <w:rFonts w:ascii="Verdana" w:hAnsi="Verdana"/>
          <w:sz w:val="18"/>
          <w:szCs w:val="18"/>
        </w:rPr>
        <w:t xml:space="preserve">buitenlands beleid. </w:t>
      </w:r>
    </w:p>
    <w:p w:rsidRPr="004E7D33" w:rsidR="004D1C0E" w:rsidP="009E26A0" w:rsidRDefault="004D1C0E">
      <w:pPr>
        <w:pStyle w:val="ListParagraph"/>
        <w:spacing w:after="0"/>
        <w:ind w:left="0"/>
        <w:contextualSpacing w:val="0"/>
        <w:rPr>
          <w:rFonts w:ascii="Verdana" w:hAnsi="Verdana"/>
          <w:sz w:val="18"/>
          <w:szCs w:val="18"/>
        </w:rPr>
      </w:pPr>
    </w:p>
    <w:p w:rsidRPr="004E7D33" w:rsidR="00F04DBE" w:rsidP="009E26A0" w:rsidRDefault="00D51620">
      <w:pPr>
        <w:pStyle w:val="ListParagraph"/>
        <w:spacing w:after="0"/>
        <w:ind w:left="0"/>
        <w:contextualSpacing w:val="0"/>
        <w:rPr>
          <w:rFonts w:ascii="Verdana" w:hAnsi="Verdana"/>
          <w:sz w:val="18"/>
          <w:szCs w:val="18"/>
        </w:rPr>
      </w:pPr>
      <w:r w:rsidRPr="004E7D33">
        <w:rPr>
          <w:rFonts w:ascii="Verdana" w:hAnsi="Verdana"/>
          <w:sz w:val="18"/>
          <w:szCs w:val="18"/>
        </w:rPr>
        <w:t xml:space="preserve">Ook met een </w:t>
      </w:r>
      <w:r w:rsidRPr="004E7D33" w:rsidR="00FF3D4F">
        <w:rPr>
          <w:rFonts w:ascii="Verdana" w:hAnsi="Verdana"/>
          <w:sz w:val="18"/>
          <w:szCs w:val="18"/>
        </w:rPr>
        <w:t xml:space="preserve">sobere begroting </w:t>
      </w:r>
      <w:r w:rsidRPr="004E7D33">
        <w:rPr>
          <w:rFonts w:ascii="Verdana" w:hAnsi="Verdana"/>
          <w:sz w:val="18"/>
          <w:szCs w:val="18"/>
        </w:rPr>
        <w:t xml:space="preserve">kan de EU </w:t>
      </w:r>
      <w:r w:rsidR="00657C8D">
        <w:rPr>
          <w:rFonts w:ascii="Verdana" w:hAnsi="Verdana"/>
          <w:sz w:val="18"/>
          <w:szCs w:val="18"/>
        </w:rPr>
        <w:t>met</w:t>
      </w:r>
      <w:r w:rsidRPr="004E7D33">
        <w:rPr>
          <w:rFonts w:ascii="Verdana" w:hAnsi="Verdana"/>
          <w:sz w:val="18"/>
          <w:szCs w:val="18"/>
        </w:rPr>
        <w:t xml:space="preserve"> </w:t>
      </w:r>
      <w:r w:rsidRPr="004E7D33" w:rsidR="00F04DBE">
        <w:rPr>
          <w:rFonts w:ascii="Verdana" w:hAnsi="Verdana"/>
          <w:sz w:val="18"/>
          <w:szCs w:val="18"/>
        </w:rPr>
        <w:t xml:space="preserve">een scala </w:t>
      </w:r>
      <w:r w:rsidRPr="004E7D33">
        <w:rPr>
          <w:rFonts w:ascii="Verdana" w:hAnsi="Verdana"/>
          <w:sz w:val="18"/>
          <w:szCs w:val="18"/>
        </w:rPr>
        <w:t xml:space="preserve">aan </w:t>
      </w:r>
      <w:r w:rsidRPr="004E7D33" w:rsidR="00FF3D4F">
        <w:rPr>
          <w:rFonts w:ascii="Verdana" w:hAnsi="Verdana"/>
          <w:sz w:val="18"/>
          <w:szCs w:val="18"/>
        </w:rPr>
        <w:t>instrumenten</w:t>
      </w:r>
      <w:r w:rsidRPr="004E7D33" w:rsidR="00F04DBE">
        <w:rPr>
          <w:rFonts w:ascii="Verdana" w:hAnsi="Verdana"/>
          <w:sz w:val="18"/>
          <w:szCs w:val="18"/>
        </w:rPr>
        <w:t xml:space="preserve"> </w:t>
      </w:r>
      <w:r w:rsidR="008504B3">
        <w:rPr>
          <w:rFonts w:ascii="Verdana" w:hAnsi="Verdana"/>
          <w:sz w:val="18"/>
          <w:szCs w:val="18"/>
        </w:rPr>
        <w:t xml:space="preserve">op een doeltreffende manier buitenlands beleid ten uitvoer brengen en </w:t>
      </w:r>
      <w:r w:rsidRPr="004E7D33" w:rsidR="00F04DBE">
        <w:rPr>
          <w:rFonts w:ascii="Verdana" w:hAnsi="Verdana"/>
          <w:sz w:val="18"/>
          <w:szCs w:val="18"/>
        </w:rPr>
        <w:t>stabiliteit en groei</w:t>
      </w:r>
      <w:r w:rsidRPr="004E7D33" w:rsidR="00FF3D4F">
        <w:rPr>
          <w:rFonts w:ascii="Verdana" w:hAnsi="Verdana"/>
          <w:sz w:val="18"/>
          <w:szCs w:val="18"/>
        </w:rPr>
        <w:t xml:space="preserve"> bevorderen</w:t>
      </w:r>
      <w:r w:rsidRPr="004E7D33" w:rsidR="005E7CE6">
        <w:rPr>
          <w:rFonts w:ascii="Verdana" w:hAnsi="Verdana"/>
          <w:sz w:val="18"/>
          <w:szCs w:val="18"/>
        </w:rPr>
        <w:t>,</w:t>
      </w:r>
      <w:r w:rsidRPr="004E7D33" w:rsidR="00FF3D4F">
        <w:rPr>
          <w:rFonts w:ascii="Verdana" w:hAnsi="Verdana"/>
          <w:sz w:val="18"/>
          <w:szCs w:val="18"/>
        </w:rPr>
        <w:t xml:space="preserve"> in het bijzonder </w:t>
      </w:r>
      <w:r w:rsidRPr="004E7D33" w:rsidR="005E7CE6">
        <w:rPr>
          <w:rFonts w:ascii="Verdana" w:hAnsi="Verdana"/>
          <w:sz w:val="18"/>
          <w:szCs w:val="18"/>
        </w:rPr>
        <w:t xml:space="preserve">in </w:t>
      </w:r>
      <w:r w:rsidRPr="004E7D33" w:rsidR="00FF3D4F">
        <w:rPr>
          <w:rFonts w:ascii="Verdana" w:hAnsi="Verdana"/>
          <w:sz w:val="18"/>
          <w:szCs w:val="18"/>
        </w:rPr>
        <w:t>de buurlanden van de EU.</w:t>
      </w:r>
      <w:r w:rsidR="008504B3">
        <w:rPr>
          <w:rFonts w:ascii="Verdana" w:hAnsi="Verdana"/>
          <w:sz w:val="18"/>
          <w:szCs w:val="18"/>
        </w:rPr>
        <w:t xml:space="preserve"> Tegelijkertijd </w:t>
      </w:r>
      <w:r w:rsidR="008A014D">
        <w:rPr>
          <w:rFonts w:ascii="Verdana" w:hAnsi="Verdana"/>
          <w:sz w:val="18"/>
          <w:szCs w:val="18"/>
        </w:rPr>
        <w:t>moet</w:t>
      </w:r>
      <w:r w:rsidR="008504B3">
        <w:rPr>
          <w:rFonts w:ascii="Verdana" w:hAnsi="Verdana"/>
          <w:sz w:val="18"/>
          <w:szCs w:val="18"/>
        </w:rPr>
        <w:t xml:space="preserve"> de EU in tijden van financiële versobering </w:t>
      </w:r>
      <w:r w:rsidR="008A014D">
        <w:rPr>
          <w:rFonts w:ascii="Verdana" w:hAnsi="Verdana"/>
          <w:sz w:val="18"/>
          <w:szCs w:val="18"/>
        </w:rPr>
        <w:t>nog scherpere keuzes maken</w:t>
      </w:r>
      <w:r w:rsidR="008504B3">
        <w:rPr>
          <w:rFonts w:ascii="Verdana" w:hAnsi="Verdana"/>
          <w:sz w:val="18"/>
          <w:szCs w:val="18"/>
        </w:rPr>
        <w:t>.</w:t>
      </w:r>
      <w:r w:rsidRPr="004E7D33" w:rsidR="00FF3D4F">
        <w:rPr>
          <w:rFonts w:ascii="Verdana" w:hAnsi="Verdana"/>
          <w:sz w:val="18"/>
          <w:szCs w:val="18"/>
        </w:rPr>
        <w:t xml:space="preserve"> Het kabinet wil</w:t>
      </w:r>
      <w:r w:rsidR="008504B3">
        <w:rPr>
          <w:rFonts w:ascii="Verdana" w:hAnsi="Verdana"/>
          <w:sz w:val="18"/>
          <w:szCs w:val="18"/>
        </w:rPr>
        <w:t xml:space="preserve"> daarom</w:t>
      </w:r>
      <w:r w:rsidRPr="004E7D33" w:rsidR="00FF3D4F">
        <w:rPr>
          <w:rFonts w:ascii="Verdana" w:hAnsi="Verdana"/>
          <w:sz w:val="18"/>
          <w:szCs w:val="18"/>
        </w:rPr>
        <w:t xml:space="preserve"> tijdens het Gymnich-overleg be</w:t>
      </w:r>
      <w:r w:rsidRPr="004E7D33" w:rsidR="00110E40">
        <w:rPr>
          <w:rFonts w:ascii="Verdana" w:hAnsi="Verdana"/>
          <w:sz w:val="18"/>
          <w:szCs w:val="18"/>
        </w:rPr>
        <w:t>nadrukken</w:t>
      </w:r>
      <w:r w:rsidRPr="004E7D33" w:rsidR="00FF3D4F">
        <w:rPr>
          <w:rFonts w:ascii="Verdana" w:hAnsi="Verdana"/>
          <w:sz w:val="18"/>
          <w:szCs w:val="18"/>
        </w:rPr>
        <w:t xml:space="preserve"> dat </w:t>
      </w:r>
      <w:r w:rsidRPr="004E7D33">
        <w:rPr>
          <w:rFonts w:ascii="Verdana" w:hAnsi="Verdana"/>
          <w:sz w:val="18"/>
          <w:szCs w:val="18"/>
        </w:rPr>
        <w:t xml:space="preserve">de EU </w:t>
      </w:r>
      <w:r w:rsidRPr="004E7D33" w:rsidR="00FF3D4F">
        <w:rPr>
          <w:rFonts w:ascii="Verdana" w:hAnsi="Verdana"/>
          <w:sz w:val="18"/>
          <w:szCs w:val="18"/>
        </w:rPr>
        <w:t>instrumenten als het</w:t>
      </w:r>
      <w:r w:rsidRPr="004E7D33" w:rsidR="00F04DBE">
        <w:rPr>
          <w:rFonts w:ascii="Verdana" w:hAnsi="Verdana"/>
          <w:sz w:val="18"/>
          <w:szCs w:val="18"/>
        </w:rPr>
        <w:t xml:space="preserve"> nabuurschapsbeleid, het stabilisatie- en associatieproces, </w:t>
      </w:r>
      <w:r w:rsidRPr="004E7D33" w:rsidR="00FF3D4F">
        <w:rPr>
          <w:rFonts w:ascii="Verdana" w:hAnsi="Verdana"/>
          <w:sz w:val="18"/>
          <w:szCs w:val="18"/>
        </w:rPr>
        <w:t xml:space="preserve">het uitbreidingsproces, missies en operaties in het kader van het </w:t>
      </w:r>
      <w:r w:rsidRPr="004E7D33" w:rsidR="00F04DBE">
        <w:rPr>
          <w:rFonts w:ascii="Verdana" w:hAnsi="Verdana"/>
          <w:sz w:val="18"/>
          <w:szCs w:val="18"/>
        </w:rPr>
        <w:t xml:space="preserve">GVDB, vrijhandelsakkoorden, </w:t>
      </w:r>
      <w:r w:rsidRPr="004E7D33" w:rsidR="00FF3D4F">
        <w:rPr>
          <w:rFonts w:ascii="Verdana" w:hAnsi="Verdana"/>
          <w:sz w:val="18"/>
          <w:szCs w:val="18"/>
        </w:rPr>
        <w:t>mobiliteitspartnerschappen,</w:t>
      </w:r>
      <w:r w:rsidRPr="004E7D33" w:rsidR="00DA412C">
        <w:rPr>
          <w:rFonts w:ascii="Verdana" w:hAnsi="Verdana"/>
          <w:sz w:val="18"/>
          <w:szCs w:val="18"/>
        </w:rPr>
        <w:t xml:space="preserve"> </w:t>
      </w:r>
      <w:r w:rsidRPr="004E7D33" w:rsidR="00F04DBE">
        <w:rPr>
          <w:rFonts w:ascii="Verdana" w:hAnsi="Verdana"/>
          <w:sz w:val="18"/>
          <w:szCs w:val="18"/>
        </w:rPr>
        <w:t>ontwikkelingssamenwerking</w:t>
      </w:r>
      <w:r w:rsidRPr="004E7D33" w:rsidR="00FF3D4F">
        <w:rPr>
          <w:rFonts w:ascii="Verdana" w:hAnsi="Verdana"/>
          <w:sz w:val="18"/>
          <w:szCs w:val="18"/>
        </w:rPr>
        <w:t xml:space="preserve"> en</w:t>
      </w:r>
      <w:r w:rsidRPr="004E7D33" w:rsidR="00F04DBE">
        <w:rPr>
          <w:rFonts w:ascii="Verdana" w:hAnsi="Verdana"/>
          <w:sz w:val="18"/>
          <w:szCs w:val="18"/>
        </w:rPr>
        <w:t xml:space="preserve"> onderwijssamenwerking</w:t>
      </w:r>
      <w:r w:rsidRPr="004E7D33" w:rsidR="00FF3D4F">
        <w:rPr>
          <w:rFonts w:ascii="Verdana" w:hAnsi="Verdana"/>
          <w:sz w:val="18"/>
          <w:szCs w:val="18"/>
        </w:rPr>
        <w:t xml:space="preserve"> rationeel en </w:t>
      </w:r>
      <w:r w:rsidRPr="004E7D33" w:rsidR="00111086">
        <w:rPr>
          <w:rFonts w:ascii="Verdana" w:hAnsi="Verdana"/>
          <w:sz w:val="18"/>
          <w:szCs w:val="18"/>
        </w:rPr>
        <w:t xml:space="preserve">gericht </w:t>
      </w:r>
      <w:r w:rsidRPr="004E7D33" w:rsidR="00110E40">
        <w:rPr>
          <w:rFonts w:ascii="Verdana" w:hAnsi="Verdana"/>
          <w:sz w:val="18"/>
          <w:szCs w:val="18"/>
        </w:rPr>
        <w:t>moet inzetten</w:t>
      </w:r>
      <w:r w:rsidRPr="004E7D33" w:rsidR="00111086">
        <w:rPr>
          <w:rFonts w:ascii="Verdana" w:hAnsi="Verdana"/>
          <w:sz w:val="18"/>
          <w:szCs w:val="18"/>
        </w:rPr>
        <w:t xml:space="preserve">. Daarbij is </w:t>
      </w:r>
      <w:r w:rsidRPr="004E7D33">
        <w:rPr>
          <w:rFonts w:ascii="Verdana" w:hAnsi="Verdana"/>
          <w:sz w:val="18"/>
          <w:szCs w:val="18"/>
        </w:rPr>
        <w:t xml:space="preserve">het </w:t>
      </w:r>
      <w:r w:rsidRPr="004E7D33" w:rsidR="00111086">
        <w:rPr>
          <w:rFonts w:ascii="Verdana" w:hAnsi="Verdana"/>
          <w:sz w:val="18"/>
          <w:szCs w:val="18"/>
        </w:rPr>
        <w:t>van belang dat de EU meer dan voorheen voorwaarden aan de samenwerking verbindt</w:t>
      </w:r>
      <w:r w:rsidR="00657C8D">
        <w:rPr>
          <w:rFonts w:ascii="Verdana" w:hAnsi="Verdana"/>
          <w:sz w:val="18"/>
          <w:szCs w:val="18"/>
        </w:rPr>
        <w:t>. T</w:t>
      </w:r>
      <w:r w:rsidRPr="004E7D33" w:rsidR="00073FE0">
        <w:rPr>
          <w:rFonts w:ascii="Verdana" w:hAnsi="Verdana"/>
          <w:sz w:val="18"/>
          <w:szCs w:val="18"/>
        </w:rPr>
        <w:t xml:space="preserve">egenover </w:t>
      </w:r>
      <w:r w:rsidRPr="004E7D33" w:rsidR="008F401C">
        <w:rPr>
          <w:rFonts w:ascii="Verdana" w:hAnsi="Verdana"/>
          <w:sz w:val="18"/>
          <w:szCs w:val="18"/>
        </w:rPr>
        <w:t xml:space="preserve">Europese </w:t>
      </w:r>
      <w:r w:rsidRPr="004E7D33" w:rsidR="00073FE0">
        <w:rPr>
          <w:rFonts w:ascii="Verdana" w:hAnsi="Verdana"/>
          <w:sz w:val="18"/>
          <w:szCs w:val="18"/>
        </w:rPr>
        <w:t>bijstand</w:t>
      </w:r>
      <w:r w:rsidRPr="004E7D33" w:rsidR="008F401C">
        <w:rPr>
          <w:rFonts w:ascii="Verdana" w:hAnsi="Verdana"/>
          <w:sz w:val="18"/>
          <w:szCs w:val="18"/>
        </w:rPr>
        <w:t xml:space="preserve"> </w:t>
      </w:r>
      <w:r w:rsidRPr="004E7D33" w:rsidR="007A2E23">
        <w:rPr>
          <w:rFonts w:ascii="Verdana" w:hAnsi="Verdana"/>
          <w:sz w:val="18"/>
          <w:szCs w:val="18"/>
        </w:rPr>
        <w:t xml:space="preserve">en inspanningen </w:t>
      </w:r>
      <w:r w:rsidRPr="004E7D33" w:rsidR="00073FE0">
        <w:rPr>
          <w:rFonts w:ascii="Verdana" w:hAnsi="Verdana"/>
          <w:sz w:val="18"/>
          <w:szCs w:val="18"/>
        </w:rPr>
        <w:t xml:space="preserve">staat dat </w:t>
      </w:r>
      <w:r w:rsidRPr="004E7D33" w:rsidR="008F401C">
        <w:rPr>
          <w:rFonts w:ascii="Verdana" w:hAnsi="Verdana"/>
          <w:sz w:val="18"/>
          <w:szCs w:val="18"/>
        </w:rPr>
        <w:t xml:space="preserve">partnerlanden zich houden aan </w:t>
      </w:r>
      <w:r w:rsidRPr="004E7D33" w:rsidR="00073FE0">
        <w:rPr>
          <w:rFonts w:ascii="Verdana" w:hAnsi="Verdana"/>
          <w:sz w:val="18"/>
          <w:szCs w:val="18"/>
        </w:rPr>
        <w:t xml:space="preserve">hun </w:t>
      </w:r>
      <w:r w:rsidRPr="004E7D33" w:rsidR="00AE1755">
        <w:rPr>
          <w:rFonts w:ascii="Verdana" w:hAnsi="Verdana"/>
          <w:sz w:val="18"/>
          <w:szCs w:val="18"/>
        </w:rPr>
        <w:t xml:space="preserve">internationale afspraken, </w:t>
      </w:r>
      <w:r w:rsidRPr="004E7D33" w:rsidR="008F401C">
        <w:rPr>
          <w:rFonts w:ascii="Verdana" w:hAnsi="Verdana"/>
          <w:sz w:val="18"/>
          <w:szCs w:val="18"/>
        </w:rPr>
        <w:t>o</w:t>
      </w:r>
      <w:r w:rsidRPr="004E7D33" w:rsidR="005E7CE6">
        <w:rPr>
          <w:rFonts w:ascii="Verdana" w:hAnsi="Verdana"/>
          <w:sz w:val="18"/>
          <w:szCs w:val="18"/>
        </w:rPr>
        <w:t>nder</w:t>
      </w:r>
      <w:r w:rsidRPr="004E7D33" w:rsidR="00DA412C">
        <w:rPr>
          <w:rFonts w:ascii="Verdana" w:hAnsi="Verdana"/>
          <w:sz w:val="18"/>
          <w:szCs w:val="18"/>
        </w:rPr>
        <w:t xml:space="preserve"> </w:t>
      </w:r>
      <w:r w:rsidRPr="004E7D33" w:rsidR="005E7CE6">
        <w:rPr>
          <w:rFonts w:ascii="Verdana" w:hAnsi="Verdana"/>
          <w:sz w:val="18"/>
          <w:szCs w:val="18"/>
        </w:rPr>
        <w:t>meer</w:t>
      </w:r>
      <w:r w:rsidRPr="004E7D33" w:rsidR="008F401C">
        <w:rPr>
          <w:rFonts w:ascii="Verdana" w:hAnsi="Verdana"/>
          <w:sz w:val="18"/>
          <w:szCs w:val="18"/>
        </w:rPr>
        <w:t xml:space="preserve"> op het gebied van mensenrechten, inclusief rechten van minderheden, alsmede migratie</w:t>
      </w:r>
      <w:r w:rsidRPr="004E7D33" w:rsidR="005E7CE6">
        <w:rPr>
          <w:rFonts w:ascii="Verdana" w:hAnsi="Verdana"/>
          <w:sz w:val="18"/>
          <w:szCs w:val="18"/>
        </w:rPr>
        <w:t>-</w:t>
      </w:r>
      <w:r w:rsidRPr="004E7D33" w:rsidR="008F401C">
        <w:rPr>
          <w:rFonts w:ascii="Verdana" w:hAnsi="Verdana"/>
          <w:sz w:val="18"/>
          <w:szCs w:val="18"/>
        </w:rPr>
        <w:t xml:space="preserve"> en terugkeerbeleid.</w:t>
      </w:r>
      <w:r w:rsidRPr="004E7D33" w:rsidR="00111086">
        <w:rPr>
          <w:rFonts w:ascii="Verdana" w:hAnsi="Verdana"/>
          <w:sz w:val="18"/>
          <w:szCs w:val="18"/>
        </w:rPr>
        <w:t xml:space="preserve"> </w:t>
      </w:r>
      <w:r w:rsidRPr="004E7D33" w:rsidR="004B3BD0">
        <w:rPr>
          <w:rFonts w:ascii="Verdana" w:hAnsi="Verdana"/>
          <w:sz w:val="18"/>
          <w:szCs w:val="18"/>
        </w:rPr>
        <w:t xml:space="preserve">In de discussie over </w:t>
      </w:r>
      <w:r w:rsidRPr="004E7D33" w:rsidR="00110E40">
        <w:rPr>
          <w:rFonts w:ascii="Verdana" w:hAnsi="Verdana"/>
          <w:sz w:val="18"/>
          <w:szCs w:val="18"/>
        </w:rPr>
        <w:t xml:space="preserve">strategische partners </w:t>
      </w:r>
      <w:r w:rsidRPr="004E7D33" w:rsidR="004B3BD0">
        <w:rPr>
          <w:rFonts w:ascii="Verdana" w:hAnsi="Verdana"/>
          <w:sz w:val="18"/>
          <w:szCs w:val="18"/>
        </w:rPr>
        <w:t xml:space="preserve">tijdens de Europese Raad van </w:t>
      </w:r>
      <w:r w:rsidRPr="004E7D33" w:rsidR="00110E40">
        <w:rPr>
          <w:rFonts w:ascii="Verdana" w:hAnsi="Verdana"/>
          <w:sz w:val="18"/>
          <w:szCs w:val="18"/>
        </w:rPr>
        <w:t xml:space="preserve">september 2010 </w:t>
      </w:r>
      <w:r w:rsidRPr="004E7D33" w:rsidR="00AE1755">
        <w:rPr>
          <w:rFonts w:ascii="Verdana" w:hAnsi="Verdana"/>
          <w:sz w:val="18"/>
          <w:szCs w:val="18"/>
        </w:rPr>
        <w:t>is vast</w:t>
      </w:r>
      <w:r w:rsidRPr="004E7D33" w:rsidR="004B3BD0">
        <w:rPr>
          <w:rFonts w:ascii="Verdana" w:hAnsi="Verdana"/>
          <w:sz w:val="18"/>
          <w:szCs w:val="18"/>
        </w:rPr>
        <w:t xml:space="preserve">gesteld dat </w:t>
      </w:r>
      <w:r w:rsidRPr="004E7D33" w:rsidR="00110E40">
        <w:rPr>
          <w:rFonts w:ascii="Verdana" w:hAnsi="Verdana"/>
          <w:sz w:val="18"/>
          <w:szCs w:val="18"/>
        </w:rPr>
        <w:t xml:space="preserve">de EU </w:t>
      </w:r>
      <w:r w:rsidRPr="004E7D33" w:rsidR="004B3BD0">
        <w:rPr>
          <w:rFonts w:ascii="Verdana" w:hAnsi="Verdana"/>
          <w:sz w:val="18"/>
          <w:szCs w:val="18"/>
        </w:rPr>
        <w:t xml:space="preserve">tevens </w:t>
      </w:r>
      <w:r w:rsidRPr="004E7D33" w:rsidR="00110E40">
        <w:rPr>
          <w:rFonts w:ascii="Verdana" w:hAnsi="Verdana"/>
          <w:sz w:val="18"/>
          <w:szCs w:val="18"/>
        </w:rPr>
        <w:t xml:space="preserve">voortgang </w:t>
      </w:r>
      <w:r w:rsidRPr="004E7D33" w:rsidR="004B3BD0">
        <w:rPr>
          <w:rFonts w:ascii="Verdana" w:hAnsi="Verdana"/>
          <w:sz w:val="18"/>
          <w:szCs w:val="18"/>
        </w:rPr>
        <w:t xml:space="preserve">kan boeken in het identificeren van </w:t>
      </w:r>
      <w:r w:rsidRPr="004E7D33" w:rsidR="00110E40">
        <w:rPr>
          <w:rFonts w:ascii="Verdana" w:hAnsi="Verdana"/>
          <w:sz w:val="18"/>
          <w:szCs w:val="18"/>
        </w:rPr>
        <w:t>‘</w:t>
      </w:r>
      <w:r w:rsidRPr="009E26A0" w:rsidR="00110E40">
        <w:rPr>
          <w:rFonts w:ascii="Verdana" w:hAnsi="Verdana"/>
          <w:i/>
          <w:sz w:val="18"/>
        </w:rPr>
        <w:t>trade offs</w:t>
      </w:r>
      <w:r w:rsidRPr="004E7D33" w:rsidR="00110E40">
        <w:rPr>
          <w:rFonts w:ascii="Verdana" w:hAnsi="Verdana"/>
          <w:sz w:val="18"/>
          <w:szCs w:val="18"/>
        </w:rPr>
        <w:t xml:space="preserve">’ tussen de dossiers waarover </w:t>
      </w:r>
      <w:r w:rsidRPr="004E7D33" w:rsidR="004B3BD0">
        <w:rPr>
          <w:rFonts w:ascii="Verdana" w:hAnsi="Verdana"/>
          <w:sz w:val="18"/>
          <w:szCs w:val="18"/>
        </w:rPr>
        <w:t xml:space="preserve">de EU </w:t>
      </w:r>
      <w:r w:rsidRPr="004E7D33" w:rsidR="00110E40">
        <w:rPr>
          <w:rFonts w:ascii="Verdana" w:hAnsi="Verdana"/>
          <w:sz w:val="18"/>
          <w:szCs w:val="18"/>
        </w:rPr>
        <w:t xml:space="preserve">met derde landen spreekt. Tot slot </w:t>
      </w:r>
      <w:r w:rsidRPr="004E7D33" w:rsidR="00111086">
        <w:rPr>
          <w:rFonts w:ascii="Verdana" w:hAnsi="Verdana"/>
          <w:sz w:val="18"/>
          <w:szCs w:val="18"/>
        </w:rPr>
        <w:t xml:space="preserve">kan </w:t>
      </w:r>
      <w:r w:rsidRPr="004E7D33" w:rsidR="00FF3D4F">
        <w:rPr>
          <w:rFonts w:ascii="Verdana" w:hAnsi="Verdana"/>
          <w:sz w:val="18"/>
          <w:szCs w:val="18"/>
        </w:rPr>
        <w:t>HV Ashton</w:t>
      </w:r>
      <w:r w:rsidRPr="004E7D33" w:rsidR="0094025D">
        <w:rPr>
          <w:rFonts w:ascii="Verdana" w:hAnsi="Verdana"/>
          <w:sz w:val="18"/>
          <w:szCs w:val="18"/>
        </w:rPr>
        <w:t xml:space="preserve"> </w:t>
      </w:r>
      <w:r w:rsidRPr="004E7D33" w:rsidR="00111086">
        <w:rPr>
          <w:rFonts w:ascii="Verdana" w:hAnsi="Verdana"/>
          <w:sz w:val="18"/>
          <w:szCs w:val="18"/>
        </w:rPr>
        <w:t xml:space="preserve">haar regie </w:t>
      </w:r>
      <w:r w:rsidRPr="004E7D33" w:rsidR="00110E40">
        <w:rPr>
          <w:rFonts w:ascii="Verdana" w:hAnsi="Verdana"/>
          <w:sz w:val="18"/>
          <w:szCs w:val="18"/>
        </w:rPr>
        <w:t xml:space="preserve">over het Europese externe beleid </w:t>
      </w:r>
      <w:r w:rsidRPr="004E7D33" w:rsidR="00111086">
        <w:rPr>
          <w:rFonts w:ascii="Verdana" w:hAnsi="Verdana"/>
          <w:sz w:val="18"/>
          <w:szCs w:val="18"/>
        </w:rPr>
        <w:t xml:space="preserve">verbeteren, zodat alle </w:t>
      </w:r>
      <w:r w:rsidRPr="004E7D33" w:rsidR="0094025D">
        <w:rPr>
          <w:rFonts w:ascii="Verdana" w:hAnsi="Verdana"/>
          <w:sz w:val="18"/>
          <w:szCs w:val="18"/>
        </w:rPr>
        <w:t xml:space="preserve">externe </w:t>
      </w:r>
      <w:r w:rsidRPr="004E7D33" w:rsidR="00110E40">
        <w:rPr>
          <w:rFonts w:ascii="Verdana" w:hAnsi="Verdana"/>
          <w:sz w:val="18"/>
          <w:szCs w:val="18"/>
        </w:rPr>
        <w:t xml:space="preserve">instrumenten </w:t>
      </w:r>
      <w:r w:rsidRPr="004E7D33" w:rsidR="00111086">
        <w:rPr>
          <w:rFonts w:ascii="Verdana" w:hAnsi="Verdana"/>
          <w:sz w:val="18"/>
          <w:szCs w:val="18"/>
        </w:rPr>
        <w:t xml:space="preserve">in versterkte mate bijdragen aan het bereiken van de </w:t>
      </w:r>
      <w:r w:rsidRPr="004E7D33" w:rsidR="00111086">
        <w:rPr>
          <w:rFonts w:ascii="Verdana" w:hAnsi="Verdana"/>
          <w:sz w:val="18"/>
          <w:szCs w:val="18"/>
        </w:rPr>
        <w:lastRenderedPageBreak/>
        <w:t xml:space="preserve">doelen die de EU </w:t>
      </w:r>
      <w:r w:rsidRPr="004E7D33" w:rsidR="00110E40">
        <w:rPr>
          <w:rFonts w:ascii="Verdana" w:hAnsi="Verdana"/>
          <w:sz w:val="18"/>
          <w:szCs w:val="18"/>
        </w:rPr>
        <w:t xml:space="preserve">zich </w:t>
      </w:r>
      <w:r w:rsidRPr="004E7D33" w:rsidR="00111086">
        <w:rPr>
          <w:rFonts w:ascii="Verdana" w:hAnsi="Verdana"/>
          <w:sz w:val="18"/>
          <w:szCs w:val="18"/>
        </w:rPr>
        <w:t xml:space="preserve">in artikel 21 van het Verdrag van Lissabon </w:t>
      </w:r>
      <w:r w:rsidRPr="004E7D33" w:rsidR="00110E40">
        <w:rPr>
          <w:rFonts w:ascii="Verdana" w:hAnsi="Verdana"/>
          <w:sz w:val="18"/>
          <w:szCs w:val="18"/>
        </w:rPr>
        <w:t>op het gebied v</w:t>
      </w:r>
      <w:r w:rsidRPr="004E7D33" w:rsidR="00111086">
        <w:rPr>
          <w:rFonts w:ascii="Verdana" w:hAnsi="Verdana"/>
          <w:sz w:val="18"/>
          <w:szCs w:val="18"/>
        </w:rPr>
        <w:t>an extern beleid heeft gesteld</w:t>
      </w:r>
      <w:r w:rsidRPr="004E7D33" w:rsidR="00811301">
        <w:rPr>
          <w:rStyle w:val="FootnoteReference"/>
          <w:rFonts w:ascii="Verdana" w:hAnsi="Verdana"/>
          <w:sz w:val="18"/>
          <w:szCs w:val="18"/>
        </w:rPr>
        <w:footnoteReference w:id="2"/>
      </w:r>
      <w:r w:rsidRPr="004E7D33" w:rsidR="00F04DBE">
        <w:rPr>
          <w:rFonts w:ascii="Verdana" w:hAnsi="Verdana"/>
          <w:sz w:val="18"/>
          <w:szCs w:val="18"/>
        </w:rPr>
        <w:t xml:space="preserve">. </w:t>
      </w:r>
    </w:p>
    <w:p w:rsidRPr="004E7D33" w:rsidR="00F04DBE" w:rsidP="009E26A0" w:rsidRDefault="00F04DBE">
      <w:pPr>
        <w:spacing w:after="0"/>
        <w:rPr>
          <w:rFonts w:ascii="Verdana" w:hAnsi="Verdana"/>
          <w:sz w:val="18"/>
          <w:szCs w:val="18"/>
        </w:rPr>
      </w:pPr>
    </w:p>
    <w:p w:rsidRPr="004E7D33" w:rsidR="00F04DBE" w:rsidP="009E26A0" w:rsidRDefault="00F04DBE">
      <w:pPr>
        <w:spacing w:after="0"/>
        <w:rPr>
          <w:rFonts w:ascii="Verdana" w:hAnsi="Verdana"/>
          <w:i/>
          <w:sz w:val="18"/>
          <w:szCs w:val="18"/>
        </w:rPr>
      </w:pPr>
      <w:r w:rsidRPr="004E7D33">
        <w:rPr>
          <w:rFonts w:ascii="Verdana" w:hAnsi="Verdana"/>
          <w:i/>
          <w:sz w:val="18"/>
          <w:szCs w:val="18"/>
        </w:rPr>
        <w:t>Europese Veiligheidsstrategie</w:t>
      </w:r>
    </w:p>
    <w:p w:rsidRPr="004E7D33" w:rsidR="00F04DBE" w:rsidP="009E26A0" w:rsidRDefault="00F04DBE">
      <w:pPr>
        <w:spacing w:after="0"/>
        <w:rPr>
          <w:rFonts w:ascii="Verdana" w:hAnsi="Verdana"/>
          <w:sz w:val="18"/>
          <w:szCs w:val="18"/>
        </w:rPr>
      </w:pPr>
      <w:r w:rsidRPr="004E7D33">
        <w:rPr>
          <w:rFonts w:ascii="Verdana" w:hAnsi="Verdana"/>
          <w:sz w:val="18"/>
          <w:szCs w:val="18"/>
        </w:rPr>
        <w:t>Mogelijk zullen enkele lidstaten bepleiten dat de EU haar Veiligheidsstrategie herziet.</w:t>
      </w:r>
      <w:r w:rsidRPr="004E7D33" w:rsidR="0094025D">
        <w:rPr>
          <w:rFonts w:ascii="Verdana" w:hAnsi="Verdana"/>
          <w:sz w:val="18"/>
          <w:szCs w:val="18"/>
        </w:rPr>
        <w:t xml:space="preserve"> Het kabinet ziet hiertoe geen noodzaak: het </w:t>
      </w:r>
      <w:r w:rsidRPr="004E7D33">
        <w:rPr>
          <w:rFonts w:ascii="Verdana" w:hAnsi="Verdana"/>
          <w:sz w:val="18"/>
          <w:szCs w:val="18"/>
        </w:rPr>
        <w:t xml:space="preserve">is van mening dat de Europese Veiligheidsstrategie, die in 2003 is opgesteld en in 2008 is geëvalueerd, onverminderd actueel is en een adequaat raamwerk biedt voor de beslissingen </w:t>
      </w:r>
      <w:r w:rsidRPr="004E7D33" w:rsidR="00AE1755">
        <w:rPr>
          <w:rFonts w:ascii="Verdana" w:hAnsi="Verdana"/>
          <w:sz w:val="18"/>
          <w:szCs w:val="18"/>
        </w:rPr>
        <w:t xml:space="preserve">die de EU de komende tijd </w:t>
      </w:r>
      <w:r w:rsidRPr="004E7D33">
        <w:rPr>
          <w:rFonts w:ascii="Verdana" w:hAnsi="Verdana"/>
          <w:sz w:val="18"/>
          <w:szCs w:val="18"/>
        </w:rPr>
        <w:t xml:space="preserve">op het vlak van het Gemeenschappelijk Veiligheids- en Defensiebeleid </w:t>
      </w:r>
      <w:r w:rsidRPr="004E7D33" w:rsidR="00AE1755">
        <w:rPr>
          <w:rFonts w:ascii="Verdana" w:hAnsi="Verdana"/>
          <w:sz w:val="18"/>
          <w:szCs w:val="18"/>
        </w:rPr>
        <w:t>moet nemen</w:t>
      </w:r>
      <w:r w:rsidRPr="004E7D33">
        <w:rPr>
          <w:rFonts w:ascii="Verdana" w:hAnsi="Verdana"/>
          <w:sz w:val="18"/>
          <w:szCs w:val="18"/>
        </w:rPr>
        <w:t xml:space="preserve">. </w:t>
      </w:r>
      <w:r w:rsidRPr="004E7D33" w:rsidR="00AE1755">
        <w:rPr>
          <w:rFonts w:ascii="Verdana" w:hAnsi="Verdana"/>
          <w:sz w:val="18"/>
          <w:szCs w:val="18"/>
        </w:rPr>
        <w:t xml:space="preserve">In plaats van herziening van de Strategie kunnen </w:t>
      </w:r>
      <w:r w:rsidRPr="004E7D33" w:rsidR="00A419F6">
        <w:rPr>
          <w:rFonts w:ascii="Verdana" w:hAnsi="Verdana"/>
          <w:sz w:val="18"/>
          <w:szCs w:val="18"/>
        </w:rPr>
        <w:t>schaarse personele en financiële capaciteiten beter</w:t>
      </w:r>
      <w:r w:rsidRPr="004E7D33" w:rsidR="0094025D">
        <w:rPr>
          <w:rFonts w:ascii="Verdana" w:hAnsi="Verdana"/>
          <w:sz w:val="18"/>
          <w:szCs w:val="18"/>
        </w:rPr>
        <w:t xml:space="preserve"> </w:t>
      </w:r>
      <w:r w:rsidRPr="004E7D33" w:rsidR="00A419F6">
        <w:rPr>
          <w:rFonts w:ascii="Verdana" w:hAnsi="Verdana"/>
          <w:sz w:val="18"/>
          <w:szCs w:val="18"/>
        </w:rPr>
        <w:t xml:space="preserve">worden ingezet voor de uitvoering </w:t>
      </w:r>
      <w:r w:rsidRPr="004E7D33" w:rsidR="00AE1755">
        <w:rPr>
          <w:rFonts w:ascii="Verdana" w:hAnsi="Verdana"/>
          <w:sz w:val="18"/>
          <w:szCs w:val="18"/>
        </w:rPr>
        <w:t>er</w:t>
      </w:r>
      <w:r w:rsidRPr="004E7D33" w:rsidR="00A419F6">
        <w:rPr>
          <w:rFonts w:ascii="Verdana" w:hAnsi="Verdana"/>
          <w:sz w:val="18"/>
          <w:szCs w:val="18"/>
        </w:rPr>
        <w:t xml:space="preserve">van </w:t>
      </w:r>
      <w:r w:rsidRPr="004E7D33" w:rsidR="00AE1755">
        <w:rPr>
          <w:rFonts w:ascii="Verdana" w:hAnsi="Verdana"/>
          <w:sz w:val="18"/>
          <w:szCs w:val="18"/>
        </w:rPr>
        <w:t xml:space="preserve">en, bijvoorbeeld, voor </w:t>
      </w:r>
      <w:r w:rsidRPr="004E7D33" w:rsidR="00A419F6">
        <w:rPr>
          <w:rFonts w:ascii="Verdana" w:hAnsi="Verdana"/>
          <w:sz w:val="18"/>
          <w:szCs w:val="18"/>
        </w:rPr>
        <w:t xml:space="preserve">het </w:t>
      </w:r>
      <w:r w:rsidRPr="004E7D33" w:rsidR="00AE1755">
        <w:rPr>
          <w:rFonts w:ascii="Verdana" w:hAnsi="Verdana"/>
          <w:sz w:val="18"/>
          <w:szCs w:val="18"/>
        </w:rPr>
        <w:t xml:space="preserve">boeken </w:t>
      </w:r>
      <w:r w:rsidRPr="004E7D33" w:rsidR="00A419F6">
        <w:rPr>
          <w:rFonts w:ascii="Verdana" w:hAnsi="Verdana"/>
          <w:sz w:val="18"/>
          <w:szCs w:val="18"/>
        </w:rPr>
        <w:t>van voortgang op het gebied van ‘</w:t>
      </w:r>
      <w:r w:rsidRPr="009E26A0" w:rsidR="00A419F6">
        <w:rPr>
          <w:rFonts w:ascii="Verdana" w:hAnsi="Verdana"/>
          <w:i/>
          <w:sz w:val="18"/>
        </w:rPr>
        <w:t>pooling and sharing</w:t>
      </w:r>
      <w:r w:rsidRPr="004E7D33" w:rsidR="00A419F6">
        <w:rPr>
          <w:rFonts w:ascii="Verdana" w:hAnsi="Verdana"/>
          <w:sz w:val="18"/>
          <w:szCs w:val="18"/>
        </w:rPr>
        <w:t xml:space="preserve">’. Ook gezien de actuele economische </w:t>
      </w:r>
      <w:r w:rsidRPr="004E7D33" w:rsidR="0094025D">
        <w:rPr>
          <w:rFonts w:ascii="Verdana" w:hAnsi="Verdana"/>
          <w:sz w:val="18"/>
          <w:szCs w:val="18"/>
        </w:rPr>
        <w:t xml:space="preserve">situatie </w:t>
      </w:r>
      <w:r w:rsidRPr="004E7D33" w:rsidR="00A419F6">
        <w:rPr>
          <w:rFonts w:ascii="Verdana" w:hAnsi="Verdana"/>
          <w:sz w:val="18"/>
          <w:szCs w:val="18"/>
        </w:rPr>
        <w:t xml:space="preserve">en het feit dat de EDEO zich nog </w:t>
      </w:r>
      <w:r w:rsidRPr="004E7D33" w:rsidR="0094025D">
        <w:rPr>
          <w:rFonts w:ascii="Verdana" w:hAnsi="Verdana"/>
          <w:sz w:val="18"/>
          <w:szCs w:val="18"/>
        </w:rPr>
        <w:t>aan het ontwikkelen is</w:t>
      </w:r>
      <w:r w:rsidRPr="004E7D33" w:rsidR="00A419F6">
        <w:rPr>
          <w:rFonts w:ascii="Verdana" w:hAnsi="Verdana"/>
          <w:sz w:val="18"/>
          <w:szCs w:val="18"/>
        </w:rPr>
        <w:t xml:space="preserve">, meent het kabinet dat nu geen prioriteit moet worden gegeven aan een </w:t>
      </w:r>
      <w:r w:rsidRPr="004E7D33" w:rsidR="0094025D">
        <w:rPr>
          <w:rFonts w:ascii="Verdana" w:hAnsi="Verdana"/>
          <w:sz w:val="18"/>
          <w:szCs w:val="18"/>
        </w:rPr>
        <w:t xml:space="preserve">nieuwe </w:t>
      </w:r>
      <w:r w:rsidRPr="004E7D33" w:rsidR="00A419F6">
        <w:rPr>
          <w:rFonts w:ascii="Verdana" w:hAnsi="Verdana"/>
          <w:sz w:val="18"/>
          <w:szCs w:val="18"/>
        </w:rPr>
        <w:t xml:space="preserve">institutionele exercitie op het vlak van het GVDB. </w:t>
      </w:r>
    </w:p>
    <w:p w:rsidRPr="004E7D33" w:rsidR="00F04DBE" w:rsidP="009E26A0" w:rsidRDefault="00F04DBE">
      <w:pPr>
        <w:spacing w:after="0"/>
        <w:rPr>
          <w:rFonts w:ascii="Verdana" w:hAnsi="Verdana"/>
          <w:sz w:val="18"/>
          <w:szCs w:val="18"/>
        </w:rPr>
      </w:pPr>
    </w:p>
    <w:p w:rsidRPr="004E7D33" w:rsidR="00F04DBE" w:rsidP="009E26A0" w:rsidRDefault="00F04DBE">
      <w:pPr>
        <w:spacing w:after="0"/>
        <w:rPr>
          <w:rFonts w:ascii="Verdana" w:hAnsi="Verdana"/>
          <w:i/>
          <w:sz w:val="18"/>
          <w:szCs w:val="18"/>
        </w:rPr>
      </w:pPr>
      <w:r w:rsidRPr="004E7D33">
        <w:rPr>
          <w:rFonts w:ascii="Verdana" w:hAnsi="Verdana"/>
          <w:i/>
          <w:sz w:val="18"/>
          <w:szCs w:val="18"/>
        </w:rPr>
        <w:t xml:space="preserve">Mensenrechtenbeleid </w:t>
      </w:r>
    </w:p>
    <w:p w:rsidRPr="004E7D33" w:rsidR="00A2193F" w:rsidP="009E26A0" w:rsidRDefault="00A2193F">
      <w:pPr>
        <w:spacing w:after="0"/>
        <w:rPr>
          <w:rFonts w:ascii="Verdana" w:hAnsi="Verdana"/>
          <w:sz w:val="18"/>
          <w:szCs w:val="18"/>
        </w:rPr>
      </w:pPr>
      <w:r w:rsidRPr="004E7D33">
        <w:rPr>
          <w:rFonts w:ascii="Verdana" w:hAnsi="Verdana"/>
          <w:sz w:val="18"/>
          <w:szCs w:val="18"/>
        </w:rPr>
        <w:t>Het kabinet streeft naar een actief, effectief</w:t>
      </w:r>
      <w:r w:rsidRPr="004E7D33" w:rsidR="0094025D">
        <w:rPr>
          <w:rFonts w:ascii="Verdana" w:hAnsi="Verdana"/>
          <w:sz w:val="18"/>
          <w:szCs w:val="18"/>
        </w:rPr>
        <w:t xml:space="preserve"> en </w:t>
      </w:r>
      <w:r w:rsidRPr="004E7D33">
        <w:rPr>
          <w:rFonts w:ascii="Verdana" w:hAnsi="Verdana"/>
          <w:sz w:val="18"/>
          <w:szCs w:val="18"/>
        </w:rPr>
        <w:t xml:space="preserve">coherent EU-mensenrechtenbeleid. Het verwelkomt de recente </w:t>
      </w:r>
      <w:r w:rsidRPr="004E7D33" w:rsidR="0094025D">
        <w:rPr>
          <w:rFonts w:ascii="Verdana" w:hAnsi="Verdana"/>
          <w:sz w:val="18"/>
          <w:szCs w:val="18"/>
        </w:rPr>
        <w:t>M</w:t>
      </w:r>
      <w:r w:rsidRPr="004E7D33">
        <w:rPr>
          <w:rFonts w:ascii="Verdana" w:hAnsi="Verdana"/>
          <w:sz w:val="18"/>
          <w:szCs w:val="18"/>
        </w:rPr>
        <w:t xml:space="preserve">ededeling van HV Ashton over mensenrechten, </w:t>
      </w:r>
      <w:r w:rsidRPr="004E7D33" w:rsidR="0094025D">
        <w:rPr>
          <w:rFonts w:ascii="Verdana" w:hAnsi="Verdana"/>
          <w:sz w:val="18"/>
          <w:szCs w:val="18"/>
        </w:rPr>
        <w:t xml:space="preserve">waarin </w:t>
      </w:r>
      <w:r w:rsidRPr="004E7D33" w:rsidR="00D527A9">
        <w:rPr>
          <w:rFonts w:ascii="Verdana" w:hAnsi="Verdana"/>
          <w:sz w:val="18"/>
          <w:szCs w:val="18"/>
        </w:rPr>
        <w:t xml:space="preserve">zij </w:t>
      </w:r>
      <w:r w:rsidRPr="004E7D33">
        <w:rPr>
          <w:rFonts w:ascii="Verdana" w:hAnsi="Verdana"/>
          <w:sz w:val="18"/>
          <w:szCs w:val="18"/>
        </w:rPr>
        <w:t>bepleit dat bescherming en bevordering van mensenrechten als rode draad door elk optreden van de EU lopen</w:t>
      </w:r>
      <w:r w:rsidRPr="004E7D33" w:rsidR="00577B1A">
        <w:rPr>
          <w:rStyle w:val="FootnoteReference"/>
          <w:rFonts w:ascii="Verdana" w:hAnsi="Verdana"/>
          <w:sz w:val="18"/>
          <w:szCs w:val="18"/>
        </w:rPr>
        <w:footnoteReference w:id="3"/>
      </w:r>
      <w:r w:rsidRPr="004E7D33">
        <w:rPr>
          <w:rFonts w:ascii="Verdana" w:hAnsi="Verdana"/>
          <w:sz w:val="18"/>
          <w:szCs w:val="18"/>
        </w:rPr>
        <w:t xml:space="preserve">. </w:t>
      </w:r>
      <w:r w:rsidRPr="004E7D33" w:rsidR="00D527A9">
        <w:rPr>
          <w:rFonts w:ascii="Verdana" w:hAnsi="Verdana"/>
          <w:sz w:val="18"/>
          <w:szCs w:val="18"/>
        </w:rPr>
        <w:t>O</w:t>
      </w:r>
      <w:r w:rsidRPr="004E7D33">
        <w:rPr>
          <w:rFonts w:ascii="Verdana" w:hAnsi="Verdana"/>
          <w:sz w:val="18"/>
          <w:szCs w:val="18"/>
        </w:rPr>
        <w:t xml:space="preserve">p basis van de Mededeling </w:t>
      </w:r>
      <w:r w:rsidRPr="004E7D33" w:rsidR="00D527A9">
        <w:rPr>
          <w:rFonts w:ascii="Verdana" w:hAnsi="Verdana"/>
          <w:sz w:val="18"/>
          <w:szCs w:val="18"/>
        </w:rPr>
        <w:t xml:space="preserve">moet de EU </w:t>
      </w:r>
      <w:r w:rsidRPr="004E7D33">
        <w:rPr>
          <w:rFonts w:ascii="Verdana" w:hAnsi="Verdana"/>
          <w:sz w:val="18"/>
          <w:szCs w:val="18"/>
        </w:rPr>
        <w:t xml:space="preserve">een actieplan en een politieke verklaring formuleren, die samen met de Mededeling de Europese Mensenrechtenstrategie </w:t>
      </w:r>
      <w:r w:rsidR="00310C74">
        <w:rPr>
          <w:rFonts w:ascii="Verdana" w:hAnsi="Verdana"/>
          <w:sz w:val="18"/>
          <w:szCs w:val="18"/>
        </w:rPr>
        <w:t xml:space="preserve">kunnen </w:t>
      </w:r>
      <w:r w:rsidRPr="004E7D33">
        <w:rPr>
          <w:rFonts w:ascii="Verdana" w:hAnsi="Verdana"/>
          <w:sz w:val="18"/>
          <w:szCs w:val="18"/>
        </w:rPr>
        <w:t xml:space="preserve">vormen. </w:t>
      </w:r>
      <w:r w:rsidRPr="004E7D33" w:rsidR="00D527A9">
        <w:rPr>
          <w:rFonts w:ascii="Verdana" w:hAnsi="Verdana"/>
          <w:sz w:val="18"/>
          <w:szCs w:val="18"/>
        </w:rPr>
        <w:t xml:space="preserve">Het kabinet meent dat de Raad ernaar moet streven </w:t>
      </w:r>
      <w:r w:rsidRPr="004E7D33">
        <w:rPr>
          <w:rFonts w:ascii="Verdana" w:hAnsi="Verdana"/>
          <w:sz w:val="18"/>
          <w:szCs w:val="18"/>
        </w:rPr>
        <w:t xml:space="preserve">de totstandkoming </w:t>
      </w:r>
      <w:r w:rsidRPr="004E7D33" w:rsidR="00AE1755">
        <w:rPr>
          <w:rFonts w:ascii="Verdana" w:hAnsi="Verdana"/>
          <w:sz w:val="18"/>
          <w:szCs w:val="18"/>
        </w:rPr>
        <w:t>er</w:t>
      </w:r>
      <w:r w:rsidRPr="004E7D33">
        <w:rPr>
          <w:rFonts w:ascii="Verdana" w:hAnsi="Verdana"/>
          <w:sz w:val="18"/>
          <w:szCs w:val="18"/>
        </w:rPr>
        <w:t xml:space="preserve">van dit semester af te ronden. De strategie moet </w:t>
      </w:r>
      <w:r w:rsidRPr="004E7D33" w:rsidR="0094025D">
        <w:rPr>
          <w:rFonts w:ascii="Verdana" w:hAnsi="Verdana"/>
          <w:sz w:val="18"/>
          <w:szCs w:val="18"/>
        </w:rPr>
        <w:t xml:space="preserve">ambitieus van </w:t>
      </w:r>
      <w:r w:rsidRPr="004E7D33">
        <w:rPr>
          <w:rFonts w:ascii="Verdana" w:hAnsi="Verdana"/>
          <w:sz w:val="18"/>
          <w:szCs w:val="18"/>
        </w:rPr>
        <w:t xml:space="preserve">inhoud </w:t>
      </w:r>
      <w:r w:rsidRPr="004E7D33" w:rsidR="0094025D">
        <w:rPr>
          <w:rFonts w:ascii="Verdana" w:hAnsi="Verdana"/>
          <w:sz w:val="18"/>
          <w:szCs w:val="18"/>
        </w:rPr>
        <w:t xml:space="preserve">zijn </w:t>
      </w:r>
      <w:r w:rsidRPr="004E7D33">
        <w:rPr>
          <w:rFonts w:ascii="Verdana" w:hAnsi="Verdana"/>
          <w:sz w:val="18"/>
          <w:szCs w:val="18"/>
        </w:rPr>
        <w:t xml:space="preserve">en tegelijkertijd </w:t>
      </w:r>
      <w:r w:rsidRPr="004E7D33" w:rsidR="0094025D">
        <w:rPr>
          <w:rFonts w:ascii="Verdana" w:hAnsi="Verdana"/>
          <w:sz w:val="18"/>
          <w:szCs w:val="18"/>
        </w:rPr>
        <w:t>een realistische inschatting geven van de mogelijkheden tot uitvoering</w:t>
      </w:r>
      <w:r w:rsidRPr="004E7D33" w:rsidR="00D527A9">
        <w:rPr>
          <w:rFonts w:ascii="Verdana" w:hAnsi="Verdana"/>
          <w:sz w:val="18"/>
          <w:szCs w:val="18"/>
        </w:rPr>
        <w:t>.</w:t>
      </w:r>
    </w:p>
    <w:p w:rsidRPr="004E7D33" w:rsidR="00D527A9" w:rsidP="009E26A0" w:rsidRDefault="00D527A9">
      <w:pPr>
        <w:spacing w:after="0"/>
        <w:rPr>
          <w:rFonts w:ascii="Verdana" w:hAnsi="Verdana"/>
          <w:sz w:val="18"/>
          <w:szCs w:val="18"/>
        </w:rPr>
      </w:pPr>
    </w:p>
    <w:p w:rsidRPr="004E7D33" w:rsidR="00A2193F" w:rsidP="009E26A0" w:rsidRDefault="00A2193F">
      <w:pPr>
        <w:spacing w:after="0"/>
        <w:rPr>
          <w:rFonts w:ascii="Verdana" w:hAnsi="Verdana"/>
          <w:sz w:val="18"/>
          <w:szCs w:val="18"/>
        </w:rPr>
      </w:pPr>
      <w:r w:rsidRPr="004E7D33">
        <w:rPr>
          <w:rFonts w:ascii="Verdana" w:hAnsi="Verdana"/>
          <w:sz w:val="18"/>
          <w:szCs w:val="18"/>
        </w:rPr>
        <w:t xml:space="preserve">Het kabinet is </w:t>
      </w:r>
      <w:r w:rsidR="007C20B6">
        <w:rPr>
          <w:rFonts w:ascii="Verdana" w:hAnsi="Verdana"/>
          <w:sz w:val="18"/>
          <w:szCs w:val="18"/>
        </w:rPr>
        <w:t xml:space="preserve">in principe </w:t>
      </w:r>
      <w:r w:rsidRPr="004E7D33">
        <w:rPr>
          <w:rFonts w:ascii="Verdana" w:hAnsi="Verdana"/>
          <w:sz w:val="18"/>
          <w:szCs w:val="18"/>
        </w:rPr>
        <w:t>geen voorstander van een Speciaal Vertegenwoordiger van de EU voor mensenrechten</w:t>
      </w:r>
      <w:r w:rsidR="007C20B6">
        <w:rPr>
          <w:rFonts w:ascii="Verdana" w:hAnsi="Verdana"/>
          <w:sz w:val="18"/>
          <w:szCs w:val="18"/>
        </w:rPr>
        <w:t xml:space="preserve"> om een aantal redenen. E</w:t>
      </w:r>
      <w:r w:rsidRPr="004E7D33" w:rsidR="00437941">
        <w:rPr>
          <w:rFonts w:ascii="Verdana" w:hAnsi="Verdana"/>
          <w:sz w:val="18"/>
          <w:szCs w:val="18"/>
        </w:rPr>
        <w:t xml:space="preserve">en dergelijke benoeming </w:t>
      </w:r>
      <w:r w:rsidRPr="004E7D33" w:rsidR="0094025D">
        <w:rPr>
          <w:rFonts w:ascii="Verdana" w:hAnsi="Verdana"/>
          <w:sz w:val="18"/>
          <w:szCs w:val="18"/>
        </w:rPr>
        <w:t xml:space="preserve">zou </w:t>
      </w:r>
      <w:r w:rsidR="007C20B6">
        <w:rPr>
          <w:rFonts w:ascii="Verdana" w:hAnsi="Verdana"/>
          <w:sz w:val="18"/>
          <w:szCs w:val="18"/>
        </w:rPr>
        <w:t xml:space="preserve">kunnen </w:t>
      </w:r>
      <w:r w:rsidRPr="004E7D33" w:rsidR="0094025D">
        <w:rPr>
          <w:rFonts w:ascii="Verdana" w:hAnsi="Verdana"/>
          <w:sz w:val="18"/>
          <w:szCs w:val="18"/>
        </w:rPr>
        <w:t xml:space="preserve">leiden </w:t>
      </w:r>
      <w:r w:rsidRPr="004E7D33">
        <w:rPr>
          <w:rFonts w:ascii="Verdana" w:hAnsi="Verdana"/>
          <w:sz w:val="18"/>
          <w:szCs w:val="18"/>
        </w:rPr>
        <w:t xml:space="preserve">tot verminderde aandacht voor mensenrechten </w:t>
      </w:r>
      <w:r w:rsidRPr="004E7D33" w:rsidR="00437941">
        <w:rPr>
          <w:rFonts w:ascii="Verdana" w:hAnsi="Verdana"/>
          <w:sz w:val="18"/>
          <w:szCs w:val="18"/>
        </w:rPr>
        <w:t xml:space="preserve">van de Hoge Vertegenwoordiger zelf, van </w:t>
      </w:r>
      <w:r w:rsidRPr="004E7D33">
        <w:rPr>
          <w:rFonts w:ascii="Verdana" w:hAnsi="Verdana"/>
          <w:sz w:val="18"/>
          <w:szCs w:val="18"/>
        </w:rPr>
        <w:t xml:space="preserve">andere onderdelen van de EDEO of </w:t>
      </w:r>
      <w:r w:rsidRPr="004E7D33" w:rsidR="00437941">
        <w:rPr>
          <w:rFonts w:ascii="Verdana" w:hAnsi="Verdana"/>
          <w:sz w:val="18"/>
          <w:szCs w:val="18"/>
        </w:rPr>
        <w:t xml:space="preserve">zou </w:t>
      </w:r>
      <w:r w:rsidR="007C20B6">
        <w:rPr>
          <w:rFonts w:ascii="Verdana" w:hAnsi="Verdana"/>
          <w:sz w:val="18"/>
          <w:szCs w:val="18"/>
        </w:rPr>
        <w:t xml:space="preserve">kunnen </w:t>
      </w:r>
      <w:r w:rsidRPr="004E7D33" w:rsidR="00437941">
        <w:rPr>
          <w:rFonts w:ascii="Verdana" w:hAnsi="Verdana"/>
          <w:sz w:val="18"/>
          <w:szCs w:val="18"/>
        </w:rPr>
        <w:t>leiden tot verbrokkeling van beleid</w:t>
      </w:r>
      <w:r w:rsidRPr="004E7D33">
        <w:rPr>
          <w:rFonts w:ascii="Verdana" w:hAnsi="Verdana"/>
          <w:sz w:val="18"/>
          <w:szCs w:val="18"/>
        </w:rPr>
        <w:t xml:space="preserve">. Mede op verzoek van </w:t>
      </w:r>
      <w:r w:rsidRPr="004E7D33" w:rsidR="00437941">
        <w:rPr>
          <w:rFonts w:ascii="Verdana" w:hAnsi="Verdana"/>
          <w:sz w:val="18"/>
          <w:szCs w:val="18"/>
        </w:rPr>
        <w:t xml:space="preserve">Nederland </w:t>
      </w:r>
      <w:r w:rsidRPr="004E7D33" w:rsidR="00D527A9">
        <w:rPr>
          <w:rFonts w:ascii="Verdana" w:hAnsi="Verdana"/>
          <w:sz w:val="18"/>
          <w:szCs w:val="18"/>
        </w:rPr>
        <w:t xml:space="preserve">werkt de </w:t>
      </w:r>
      <w:r w:rsidRPr="004E7D33">
        <w:rPr>
          <w:rFonts w:ascii="Verdana" w:hAnsi="Verdana"/>
          <w:sz w:val="18"/>
          <w:szCs w:val="18"/>
        </w:rPr>
        <w:t xml:space="preserve">EDEO </w:t>
      </w:r>
      <w:r w:rsidRPr="004E7D33" w:rsidR="00D527A9">
        <w:rPr>
          <w:rFonts w:ascii="Verdana" w:hAnsi="Verdana"/>
          <w:sz w:val="18"/>
          <w:szCs w:val="18"/>
        </w:rPr>
        <w:t xml:space="preserve">aan </w:t>
      </w:r>
      <w:r w:rsidRPr="004E7D33">
        <w:rPr>
          <w:rFonts w:ascii="Verdana" w:hAnsi="Verdana"/>
          <w:sz w:val="18"/>
          <w:szCs w:val="18"/>
        </w:rPr>
        <w:t xml:space="preserve">een </w:t>
      </w:r>
      <w:r w:rsidRPr="009E26A0">
        <w:rPr>
          <w:rFonts w:ascii="Verdana" w:hAnsi="Verdana"/>
          <w:i/>
          <w:sz w:val="18"/>
        </w:rPr>
        <w:t>position paper</w:t>
      </w:r>
      <w:r w:rsidRPr="004E7D33">
        <w:rPr>
          <w:rFonts w:ascii="Verdana" w:hAnsi="Verdana"/>
          <w:sz w:val="18"/>
          <w:szCs w:val="18"/>
        </w:rPr>
        <w:t xml:space="preserve"> over de eventuele benoeming van</w:t>
      </w:r>
      <w:r w:rsidRPr="004E7D33" w:rsidR="00AE1755">
        <w:rPr>
          <w:rFonts w:ascii="Verdana" w:hAnsi="Verdana"/>
          <w:sz w:val="18"/>
          <w:szCs w:val="18"/>
        </w:rPr>
        <w:t xml:space="preserve"> een Speciaal Vertegenwoordiger</w:t>
      </w:r>
      <w:r w:rsidRPr="004E7D33">
        <w:rPr>
          <w:rFonts w:ascii="Verdana" w:hAnsi="Verdana"/>
          <w:sz w:val="18"/>
          <w:szCs w:val="18"/>
        </w:rPr>
        <w:t xml:space="preserve">. Op basis daarvan zal het kabinet bezien of bovengenoemde risico’s voldoende kunnen worden ondervangen. </w:t>
      </w:r>
      <w:r w:rsidRPr="004E7D33" w:rsidR="00437941">
        <w:rPr>
          <w:rFonts w:ascii="Verdana" w:hAnsi="Verdana"/>
          <w:sz w:val="18"/>
          <w:szCs w:val="18"/>
        </w:rPr>
        <w:t xml:space="preserve">Is dat het </w:t>
      </w:r>
      <w:r w:rsidRPr="004E7D33" w:rsidR="00AE1755">
        <w:rPr>
          <w:rFonts w:ascii="Verdana" w:hAnsi="Verdana"/>
          <w:sz w:val="18"/>
          <w:szCs w:val="18"/>
        </w:rPr>
        <w:t>geval</w:t>
      </w:r>
      <w:r w:rsidRPr="004E7D33" w:rsidR="00437941">
        <w:rPr>
          <w:rFonts w:ascii="Verdana" w:hAnsi="Verdana"/>
          <w:sz w:val="18"/>
          <w:szCs w:val="18"/>
        </w:rPr>
        <w:t xml:space="preserve">, dan </w:t>
      </w:r>
      <w:r w:rsidRPr="004E7D33">
        <w:rPr>
          <w:rFonts w:ascii="Verdana" w:hAnsi="Verdana"/>
          <w:sz w:val="18"/>
          <w:szCs w:val="18"/>
        </w:rPr>
        <w:t xml:space="preserve">kan een Speciaal Vertegenwoordiger </w:t>
      </w:r>
      <w:r w:rsidR="008A014D">
        <w:rPr>
          <w:rFonts w:ascii="Verdana" w:hAnsi="Verdana"/>
          <w:sz w:val="18"/>
          <w:szCs w:val="18"/>
        </w:rPr>
        <w:t xml:space="preserve">de inzet van de EU voor de verbetering en naleving van mensenrechten wereldwijd versterken </w:t>
      </w:r>
      <w:r w:rsidRPr="004E7D33">
        <w:rPr>
          <w:rFonts w:ascii="Verdana" w:hAnsi="Verdana"/>
          <w:sz w:val="18"/>
          <w:szCs w:val="18"/>
        </w:rPr>
        <w:t xml:space="preserve">en </w:t>
      </w:r>
      <w:r w:rsidR="007C20B6">
        <w:rPr>
          <w:rFonts w:ascii="Verdana" w:hAnsi="Verdana"/>
          <w:sz w:val="18"/>
          <w:szCs w:val="18"/>
        </w:rPr>
        <w:t>zou</w:t>
      </w:r>
      <w:r w:rsidRPr="004E7D33">
        <w:rPr>
          <w:rFonts w:ascii="Verdana" w:hAnsi="Verdana"/>
          <w:sz w:val="18"/>
          <w:szCs w:val="18"/>
        </w:rPr>
        <w:t xml:space="preserve"> het kabinet de benoeming van een Speciaal Vertegenwoordiger </w:t>
      </w:r>
      <w:r w:rsidR="008A014D">
        <w:rPr>
          <w:rFonts w:ascii="Verdana" w:hAnsi="Verdana"/>
          <w:sz w:val="18"/>
          <w:szCs w:val="18"/>
        </w:rPr>
        <w:t xml:space="preserve">mogelijk </w:t>
      </w:r>
      <w:r w:rsidR="001E101C">
        <w:rPr>
          <w:rFonts w:ascii="Verdana" w:hAnsi="Verdana"/>
          <w:sz w:val="18"/>
          <w:szCs w:val="18"/>
        </w:rPr>
        <w:t>k</w:t>
      </w:r>
      <w:r w:rsidR="007C20B6">
        <w:rPr>
          <w:rFonts w:ascii="Verdana" w:hAnsi="Verdana"/>
          <w:sz w:val="18"/>
          <w:szCs w:val="18"/>
        </w:rPr>
        <w:t xml:space="preserve">unnen </w:t>
      </w:r>
      <w:r w:rsidRPr="004E7D33">
        <w:rPr>
          <w:rFonts w:ascii="Verdana" w:hAnsi="Verdana"/>
          <w:sz w:val="18"/>
          <w:szCs w:val="18"/>
        </w:rPr>
        <w:t xml:space="preserve">steunen. </w:t>
      </w:r>
    </w:p>
    <w:p w:rsidRPr="004E7D33" w:rsidR="00D527A9" w:rsidP="009E26A0" w:rsidRDefault="00D527A9">
      <w:pPr>
        <w:spacing w:after="0"/>
        <w:rPr>
          <w:rFonts w:ascii="Verdana" w:hAnsi="Verdana"/>
          <w:sz w:val="18"/>
          <w:szCs w:val="18"/>
        </w:rPr>
      </w:pPr>
    </w:p>
    <w:p w:rsidR="00A644CB" w:rsidP="00A644CB" w:rsidRDefault="00A644CB">
      <w:pPr>
        <w:spacing w:after="0"/>
        <w:rPr>
          <w:rFonts w:ascii="Verdana" w:hAnsi="Verdana"/>
          <w:sz w:val="18"/>
          <w:szCs w:val="18"/>
        </w:rPr>
      </w:pPr>
      <w:r w:rsidRPr="00A644CB">
        <w:rPr>
          <w:rFonts w:ascii="Verdana" w:hAnsi="Verdana"/>
          <w:sz w:val="18"/>
          <w:szCs w:val="18"/>
        </w:rPr>
        <w:t>Ook in haar mensenrechtenbeleid dient de EU duidelijke prioriteiten te stellen. Het kabinet is verheugd dat HV Ashton tijdens het Gymnich-overleg in het bijzonder wil spreken over bescherming en bevordering van de rechten van rel</w:t>
      </w:r>
      <w:r>
        <w:rPr>
          <w:rFonts w:ascii="Verdana" w:hAnsi="Verdana"/>
          <w:sz w:val="18"/>
          <w:szCs w:val="18"/>
        </w:rPr>
        <w:t>igieuze minderheden en vrouwen.</w:t>
      </w:r>
    </w:p>
    <w:p w:rsidRPr="00A644CB" w:rsidR="00A644CB" w:rsidP="00A644CB" w:rsidRDefault="00A644CB">
      <w:pPr>
        <w:spacing w:after="0"/>
        <w:rPr>
          <w:rFonts w:ascii="Verdana" w:hAnsi="Verdana"/>
          <w:sz w:val="18"/>
          <w:szCs w:val="18"/>
        </w:rPr>
      </w:pPr>
    </w:p>
    <w:p w:rsidRPr="00513331" w:rsidR="00A644CB" w:rsidP="00A644CB" w:rsidRDefault="00A644CB">
      <w:pPr>
        <w:spacing w:after="0"/>
        <w:rPr>
          <w:rFonts w:ascii="Verdana" w:hAnsi="Verdana"/>
          <w:sz w:val="18"/>
          <w:szCs w:val="18"/>
        </w:rPr>
      </w:pPr>
      <w:r w:rsidRPr="00513331">
        <w:rPr>
          <w:rFonts w:ascii="Verdana" w:hAnsi="Verdana"/>
          <w:sz w:val="18"/>
          <w:szCs w:val="18"/>
        </w:rPr>
        <w:t xml:space="preserve">Het toegenomen geweld tegen en discriminatie van religieuze minderheden, waaronder christenen, geven aanleiding tot zorg en geïntensiveerde aandacht van de EU. De inspanningen van de EU, die zowel via multilaterale fora als via bilaterale contacten en ondersteuning verlopen, dienen verder te worden opgevoerd. Dit gebeurt onder andere via uitvoering van het EU-actieplan Vrijheid van Godsdienst en Levensovertuiging. Dit voorziet onder andere in een </w:t>
      </w:r>
      <w:r w:rsidRPr="00513331">
        <w:rPr>
          <w:rFonts w:ascii="Verdana" w:hAnsi="Verdana"/>
          <w:i/>
          <w:sz w:val="18"/>
          <w:szCs w:val="18"/>
        </w:rPr>
        <w:t>task force</w:t>
      </w:r>
      <w:r w:rsidRPr="00513331">
        <w:rPr>
          <w:rFonts w:ascii="Verdana" w:hAnsi="Verdana"/>
          <w:sz w:val="18"/>
          <w:szCs w:val="18"/>
        </w:rPr>
        <w:t xml:space="preserve"> en een lijst met 37 </w:t>
      </w:r>
      <w:r w:rsidRPr="00513331">
        <w:rPr>
          <w:rFonts w:ascii="Verdana" w:hAnsi="Verdana"/>
          <w:sz w:val="18"/>
          <w:szCs w:val="18"/>
        </w:rPr>
        <w:lastRenderedPageBreak/>
        <w:t xml:space="preserve">prioritaire landen, waaronder China, Afghanistan, Iran, Irak, Pakistan, Egypte, Turkije, Pakistan en Indonesië. De acties omvatten onder andere het verbeteren van coherentie en coördinatie van EU-instrumenten, </w:t>
      </w:r>
      <w:r w:rsidRPr="00513331">
        <w:rPr>
          <w:rFonts w:ascii="Verdana" w:hAnsi="Verdana"/>
          <w:i/>
          <w:sz w:val="18"/>
          <w:szCs w:val="18"/>
        </w:rPr>
        <w:t>mainstreaming</w:t>
      </w:r>
      <w:r w:rsidRPr="00513331">
        <w:rPr>
          <w:rFonts w:ascii="Verdana" w:hAnsi="Verdana"/>
          <w:sz w:val="18"/>
          <w:szCs w:val="18"/>
        </w:rPr>
        <w:t xml:space="preserve"> van vrijheid van godsdienst en levensovertuiging in ander EU-beleid, nieuwe initiatieven in VN-verband en met andere regionale platforms en intensiever contact met externe belangengroepen. De invulling en uitwerking zal de komende maanden verder vorm krijgen. Tevens is het de bedoeling dat de zogenaamde ‘</w:t>
      </w:r>
      <w:r w:rsidRPr="00513331">
        <w:rPr>
          <w:rFonts w:ascii="Verdana" w:hAnsi="Verdana"/>
          <w:i/>
          <w:sz w:val="18"/>
          <w:szCs w:val="18"/>
        </w:rPr>
        <w:t>toolkit</w:t>
      </w:r>
      <w:r w:rsidRPr="00513331">
        <w:rPr>
          <w:rFonts w:ascii="Verdana" w:hAnsi="Verdana"/>
          <w:sz w:val="18"/>
          <w:szCs w:val="18"/>
        </w:rPr>
        <w:t>’ vrijheid van godsdienst en levensovertuiging, ontwikkeld door het VK, EU-breed ingezet gaat worden. Het kabinet zal bepleiten dat de EU de mogelijkheden onderzoekt voor ‘</w:t>
      </w:r>
      <w:r w:rsidRPr="00513331">
        <w:rPr>
          <w:rFonts w:ascii="Verdana" w:hAnsi="Verdana"/>
          <w:i/>
          <w:iCs/>
          <w:sz w:val="18"/>
          <w:szCs w:val="18"/>
        </w:rPr>
        <w:t>early warning systems</w:t>
      </w:r>
      <w:r w:rsidRPr="00513331">
        <w:rPr>
          <w:rFonts w:ascii="Verdana" w:hAnsi="Verdana"/>
          <w:sz w:val="18"/>
          <w:szCs w:val="18"/>
        </w:rPr>
        <w:t>’ in landen waar geweld tegen religieuze minderheden voorkomt. Uitkomsten van de Nederlandse pilot godsdienstvrijheid en kennis en expertise van andere EU-lidstaten zullen de uitwerking van het actieplan verder voeden. Het Europese Fonds voor Mensenrechten heeft vrijheid van godsdienst en levensovertuiging als een prioriteit opgenomen en voert verschillende activiteiten uit. Bij deze inspanningen dient EU bijzondere aandacht te geven aan het Midden-Oosten en Noord-Afrika.</w:t>
      </w:r>
    </w:p>
    <w:p w:rsidRPr="00513331" w:rsidR="00A644CB" w:rsidP="00A644CB" w:rsidRDefault="00A644CB">
      <w:pPr>
        <w:spacing w:after="0"/>
        <w:rPr>
          <w:rFonts w:ascii="Verdana" w:hAnsi="Verdana"/>
          <w:sz w:val="18"/>
          <w:szCs w:val="18"/>
        </w:rPr>
      </w:pPr>
    </w:p>
    <w:p w:rsidRPr="00513331" w:rsidR="00A644CB" w:rsidP="00A644CB" w:rsidRDefault="00A644CB">
      <w:pPr>
        <w:spacing w:after="0"/>
        <w:rPr>
          <w:rFonts w:ascii="Verdana" w:hAnsi="Verdana"/>
          <w:sz w:val="18"/>
          <w:szCs w:val="18"/>
        </w:rPr>
      </w:pPr>
      <w:r w:rsidRPr="00513331">
        <w:rPr>
          <w:rFonts w:ascii="Verdana" w:hAnsi="Verdana"/>
          <w:sz w:val="18"/>
          <w:szCs w:val="18"/>
        </w:rPr>
        <w:t>De EU dient een actieve rol te blijven spelen bij het bevorderen van de uitvoering van VNVR-resolutie 1325 over de positie van vrouwen in en na gewapend conflict. Binnen het GVDB kan meer aandacht worden besteed aan de positie van vrouwen. Ook zou de EU het opstellen van Nationale Actieplannen 1325 voor en door landen in transitie, in het bijzonder in het Midden-Oosten en Noord-Afrika, kunnen bevorderen en activiteiten van lidstaten bij de uitvoering van deze Actieplannen kunnen coördineren. Het kabinet waardeert dat HV Ashton in haar eigen werk bijzondere aandacht schenkt aan vrouwen, zoals tijdens de crisis in Libië. Hiermee biedt zij, regelmatig samen met de Amerikaanse minister van Buitenlandse Zaken Clinton, vrouwen een inspirerend voorbeeld.</w:t>
      </w:r>
    </w:p>
    <w:p w:rsidRPr="00513331" w:rsidR="00BD4D4C" w:rsidP="009E26A0" w:rsidRDefault="00BD4D4C">
      <w:pPr>
        <w:spacing w:after="0"/>
        <w:rPr>
          <w:rFonts w:ascii="Verdana" w:hAnsi="Verdana"/>
          <w:sz w:val="18"/>
        </w:rPr>
      </w:pPr>
    </w:p>
    <w:p w:rsidRPr="004E7D33" w:rsidR="00F04DBE" w:rsidP="009E26A0" w:rsidRDefault="00224F43">
      <w:pPr>
        <w:spacing w:after="0"/>
        <w:rPr>
          <w:rFonts w:ascii="Verdana" w:hAnsi="Verdana"/>
          <w:sz w:val="18"/>
          <w:szCs w:val="18"/>
        </w:rPr>
      </w:pPr>
      <w:r w:rsidRPr="00513331">
        <w:rPr>
          <w:rFonts w:ascii="Verdana" w:hAnsi="Verdana"/>
          <w:sz w:val="18"/>
          <w:szCs w:val="18"/>
        </w:rPr>
        <w:t xml:space="preserve">Bij </w:t>
      </w:r>
      <w:r w:rsidRPr="00513331" w:rsidR="008216D9">
        <w:rPr>
          <w:rFonts w:ascii="Verdana" w:hAnsi="Verdana"/>
          <w:sz w:val="18"/>
          <w:szCs w:val="18"/>
        </w:rPr>
        <w:t xml:space="preserve">de discussie </w:t>
      </w:r>
      <w:r w:rsidRPr="00513331">
        <w:rPr>
          <w:rFonts w:ascii="Verdana" w:hAnsi="Verdana"/>
          <w:sz w:val="18"/>
          <w:szCs w:val="18"/>
        </w:rPr>
        <w:t xml:space="preserve">over mensenrechten </w:t>
      </w:r>
      <w:r w:rsidRPr="00513331" w:rsidR="00D527A9">
        <w:rPr>
          <w:rFonts w:ascii="Verdana" w:hAnsi="Verdana"/>
          <w:sz w:val="18"/>
          <w:szCs w:val="18"/>
        </w:rPr>
        <w:t xml:space="preserve">zal </w:t>
      </w:r>
      <w:r w:rsidRPr="00513331" w:rsidR="006317AD">
        <w:rPr>
          <w:rFonts w:ascii="Verdana" w:hAnsi="Verdana"/>
          <w:sz w:val="18"/>
          <w:szCs w:val="18"/>
        </w:rPr>
        <w:t xml:space="preserve">ik namens </w:t>
      </w:r>
      <w:r w:rsidRPr="00513331" w:rsidR="00D527A9">
        <w:rPr>
          <w:rFonts w:ascii="Verdana" w:hAnsi="Verdana"/>
          <w:sz w:val="18"/>
          <w:szCs w:val="18"/>
        </w:rPr>
        <w:t xml:space="preserve">het kabinet bepleiten dat de lidstaten in hun wapenexportbeslissingen criterium </w:t>
      </w:r>
      <w:r w:rsidRPr="00513331" w:rsidR="002A16DE">
        <w:rPr>
          <w:rFonts w:ascii="Verdana" w:hAnsi="Verdana"/>
          <w:sz w:val="18"/>
          <w:szCs w:val="18"/>
        </w:rPr>
        <w:t>2, net als uiteraard de overige criteria,</w:t>
      </w:r>
      <w:r w:rsidRPr="00513331" w:rsidR="00D527A9">
        <w:rPr>
          <w:rFonts w:ascii="Verdana" w:hAnsi="Verdana"/>
          <w:sz w:val="18"/>
          <w:szCs w:val="18"/>
        </w:rPr>
        <w:t xml:space="preserve"> strikt blijven toepassen. </w:t>
      </w:r>
      <w:r w:rsidRPr="00513331" w:rsidR="00E179C2">
        <w:rPr>
          <w:rFonts w:ascii="Verdana" w:hAnsi="Verdana"/>
          <w:sz w:val="18"/>
          <w:szCs w:val="18"/>
        </w:rPr>
        <w:t xml:space="preserve">Ik heb </w:t>
      </w:r>
      <w:r w:rsidRPr="00513331" w:rsidR="008216D9">
        <w:rPr>
          <w:rFonts w:ascii="Verdana" w:hAnsi="Verdana"/>
          <w:sz w:val="18"/>
          <w:szCs w:val="18"/>
        </w:rPr>
        <w:t xml:space="preserve">in de </w:t>
      </w:r>
      <w:r w:rsidRPr="00513331" w:rsidR="00D527A9">
        <w:rPr>
          <w:rFonts w:ascii="Verdana" w:hAnsi="Verdana"/>
          <w:sz w:val="18"/>
          <w:szCs w:val="18"/>
        </w:rPr>
        <w:t xml:space="preserve">marge van de RBZ van 27 februari jl. bij HV Ashton bepleit dat de </w:t>
      </w:r>
      <w:r w:rsidRPr="00513331" w:rsidR="00D527A9">
        <w:rPr>
          <w:rFonts w:ascii="Verdana" w:hAnsi="Verdana"/>
          <w:i/>
          <w:sz w:val="18"/>
        </w:rPr>
        <w:t>review</w:t>
      </w:r>
      <w:r w:rsidRPr="00513331" w:rsidR="00D527A9">
        <w:rPr>
          <w:rFonts w:ascii="Verdana" w:hAnsi="Verdana"/>
          <w:sz w:val="18"/>
          <w:szCs w:val="18"/>
        </w:rPr>
        <w:t xml:space="preserve"> van </w:t>
      </w:r>
      <w:r w:rsidR="00A11500">
        <w:rPr>
          <w:rFonts w:ascii="Verdana" w:hAnsi="Verdana"/>
          <w:sz w:val="18"/>
          <w:szCs w:val="18"/>
        </w:rPr>
        <w:t>het</w:t>
      </w:r>
      <w:r w:rsidRPr="00513331" w:rsidR="00D527A9">
        <w:rPr>
          <w:rFonts w:ascii="Verdana" w:hAnsi="Verdana"/>
          <w:sz w:val="18"/>
          <w:szCs w:val="18"/>
        </w:rPr>
        <w:t xml:space="preserve"> </w:t>
      </w:r>
      <w:r w:rsidR="00A11500">
        <w:rPr>
          <w:rFonts w:ascii="Verdana" w:hAnsi="Verdana"/>
          <w:sz w:val="18"/>
          <w:szCs w:val="18"/>
        </w:rPr>
        <w:t>G</w:t>
      </w:r>
      <w:r w:rsidRPr="00513331" w:rsidR="00D527A9">
        <w:rPr>
          <w:rFonts w:ascii="Verdana" w:hAnsi="Verdana"/>
          <w:sz w:val="18"/>
          <w:szCs w:val="18"/>
        </w:rPr>
        <w:t>emeenschappelijk</w:t>
      </w:r>
      <w:r w:rsidR="00A11500">
        <w:rPr>
          <w:rFonts w:ascii="Verdana" w:hAnsi="Verdana"/>
          <w:sz w:val="18"/>
          <w:szCs w:val="18"/>
        </w:rPr>
        <w:t xml:space="preserve"> Standpunt </w:t>
      </w:r>
      <w:r w:rsidRPr="00513331" w:rsidR="00D527A9">
        <w:rPr>
          <w:rFonts w:ascii="Verdana" w:hAnsi="Verdana"/>
          <w:sz w:val="18"/>
          <w:szCs w:val="18"/>
        </w:rPr>
        <w:t xml:space="preserve">van de EU inzake wapenexport tijdens een </w:t>
      </w:r>
      <w:r w:rsidRPr="00513331" w:rsidR="006317AD">
        <w:rPr>
          <w:rFonts w:ascii="Verdana" w:hAnsi="Verdana"/>
          <w:sz w:val="18"/>
          <w:szCs w:val="18"/>
        </w:rPr>
        <w:t xml:space="preserve">komende </w:t>
      </w:r>
      <w:r w:rsidRPr="00513331" w:rsidR="00D527A9">
        <w:rPr>
          <w:rFonts w:ascii="Verdana" w:hAnsi="Verdana"/>
          <w:sz w:val="18"/>
          <w:szCs w:val="18"/>
        </w:rPr>
        <w:t xml:space="preserve">RBZ </w:t>
      </w:r>
      <w:r w:rsidRPr="00513331" w:rsidR="006317AD">
        <w:rPr>
          <w:rFonts w:ascii="Verdana" w:hAnsi="Verdana"/>
          <w:sz w:val="18"/>
          <w:szCs w:val="18"/>
        </w:rPr>
        <w:t xml:space="preserve">zal worden </w:t>
      </w:r>
      <w:r w:rsidRPr="00513331" w:rsidR="00D527A9">
        <w:rPr>
          <w:rFonts w:ascii="Verdana" w:hAnsi="Verdana"/>
          <w:sz w:val="18"/>
          <w:szCs w:val="18"/>
        </w:rPr>
        <w:t>besproken.</w:t>
      </w:r>
      <w:r w:rsidRPr="004E7D33" w:rsidR="00D527A9">
        <w:rPr>
          <w:rFonts w:ascii="Verdana" w:hAnsi="Verdana"/>
          <w:sz w:val="18"/>
          <w:szCs w:val="18"/>
        </w:rPr>
        <w:t xml:space="preserve"> </w:t>
      </w:r>
    </w:p>
    <w:p w:rsidRPr="004E7D33" w:rsidR="00F04DBE" w:rsidP="009E26A0" w:rsidRDefault="00F04DBE">
      <w:pPr>
        <w:spacing w:after="0"/>
        <w:rPr>
          <w:rFonts w:ascii="Verdana" w:hAnsi="Verdana"/>
          <w:sz w:val="18"/>
          <w:szCs w:val="18"/>
        </w:rPr>
      </w:pPr>
    </w:p>
    <w:p w:rsidRPr="004E7D33" w:rsidR="00F04DBE" w:rsidP="009E26A0" w:rsidRDefault="00F04DBE">
      <w:pPr>
        <w:spacing w:after="0"/>
        <w:rPr>
          <w:rFonts w:ascii="Verdana" w:hAnsi="Verdana"/>
          <w:i/>
          <w:sz w:val="18"/>
          <w:szCs w:val="18"/>
        </w:rPr>
      </w:pPr>
      <w:r w:rsidRPr="004E7D33">
        <w:rPr>
          <w:rFonts w:ascii="Verdana" w:hAnsi="Verdana"/>
          <w:i/>
          <w:sz w:val="18"/>
          <w:szCs w:val="18"/>
        </w:rPr>
        <w:t>Financiering van extern beleid</w:t>
      </w:r>
    </w:p>
    <w:p w:rsidRPr="004E7D33" w:rsidR="00F04DBE" w:rsidP="009E26A0" w:rsidRDefault="00E179C2">
      <w:pPr>
        <w:spacing w:after="0"/>
        <w:rPr>
          <w:rFonts w:ascii="Verdana" w:hAnsi="Verdana"/>
          <w:sz w:val="18"/>
          <w:szCs w:val="18"/>
        </w:rPr>
      </w:pPr>
      <w:r w:rsidRPr="004E7D33">
        <w:rPr>
          <w:rFonts w:ascii="Verdana" w:hAnsi="Verdana"/>
          <w:sz w:val="18"/>
          <w:szCs w:val="18"/>
        </w:rPr>
        <w:t xml:space="preserve">Ik </w:t>
      </w:r>
      <w:r w:rsidRPr="004E7D33" w:rsidR="008216D9">
        <w:rPr>
          <w:rFonts w:ascii="Verdana" w:hAnsi="Verdana"/>
          <w:sz w:val="18"/>
          <w:szCs w:val="18"/>
        </w:rPr>
        <w:t xml:space="preserve">zal bij de Gymnich-discussie over dit onderwerp </w:t>
      </w:r>
      <w:r w:rsidRPr="004E7D33">
        <w:rPr>
          <w:rFonts w:ascii="Verdana" w:hAnsi="Verdana"/>
          <w:sz w:val="18"/>
          <w:szCs w:val="18"/>
        </w:rPr>
        <w:t>interveniëren</w:t>
      </w:r>
      <w:r w:rsidRPr="004E7D33" w:rsidR="008216D9">
        <w:rPr>
          <w:rFonts w:ascii="Verdana" w:hAnsi="Verdana"/>
          <w:sz w:val="18"/>
          <w:szCs w:val="18"/>
        </w:rPr>
        <w:t xml:space="preserve"> </w:t>
      </w:r>
      <w:r w:rsidRPr="004E7D33" w:rsidR="00F04DBE">
        <w:rPr>
          <w:rFonts w:ascii="Verdana" w:hAnsi="Verdana"/>
          <w:sz w:val="18"/>
          <w:szCs w:val="18"/>
        </w:rPr>
        <w:t>in overeenstemming met de</w:t>
      </w:r>
      <w:r w:rsidR="00FD44AE">
        <w:rPr>
          <w:rFonts w:ascii="Verdana" w:hAnsi="Verdana"/>
          <w:sz w:val="18"/>
          <w:szCs w:val="18"/>
        </w:rPr>
        <w:t xml:space="preserve"> </w:t>
      </w:r>
      <w:r w:rsidRPr="004E7D33" w:rsidR="008216D9">
        <w:rPr>
          <w:rFonts w:ascii="Verdana" w:hAnsi="Verdana"/>
          <w:sz w:val="18"/>
          <w:szCs w:val="18"/>
        </w:rPr>
        <w:t>k</w:t>
      </w:r>
      <w:r w:rsidRPr="004E7D33" w:rsidR="00F04DBE">
        <w:rPr>
          <w:rFonts w:ascii="Verdana" w:hAnsi="Verdana"/>
          <w:sz w:val="18"/>
          <w:szCs w:val="18"/>
        </w:rPr>
        <w:t>abinetsreactie op de voorstellen van de Europese Commissie over</w:t>
      </w:r>
      <w:r w:rsidRPr="004E7D33" w:rsidR="008216D9">
        <w:rPr>
          <w:rFonts w:ascii="Verdana" w:hAnsi="Verdana"/>
          <w:sz w:val="18"/>
          <w:szCs w:val="18"/>
        </w:rPr>
        <w:t xml:space="preserve"> financiering van het externe beleid</w:t>
      </w:r>
      <w:r w:rsidRPr="004E7D33" w:rsidR="00F04DBE">
        <w:rPr>
          <w:rFonts w:ascii="Verdana" w:hAnsi="Verdana"/>
          <w:sz w:val="18"/>
          <w:szCs w:val="18"/>
        </w:rPr>
        <w:t xml:space="preserve">. </w:t>
      </w:r>
      <w:r w:rsidRPr="004E7D33" w:rsidR="008216D9">
        <w:rPr>
          <w:rFonts w:ascii="Verdana" w:hAnsi="Verdana"/>
          <w:sz w:val="18"/>
          <w:szCs w:val="18"/>
        </w:rPr>
        <w:t>U</w:t>
      </w:r>
      <w:r w:rsidRPr="004E7D33" w:rsidR="00F04DBE">
        <w:rPr>
          <w:rFonts w:ascii="Verdana" w:hAnsi="Verdana"/>
          <w:sz w:val="18"/>
          <w:szCs w:val="18"/>
        </w:rPr>
        <w:t xml:space="preserve">w Kamer </w:t>
      </w:r>
      <w:r w:rsidRPr="004E7D33" w:rsidR="008216D9">
        <w:rPr>
          <w:rFonts w:ascii="Verdana" w:hAnsi="Verdana"/>
          <w:sz w:val="18"/>
          <w:szCs w:val="18"/>
        </w:rPr>
        <w:t xml:space="preserve">ontving de kabinetsreactie </w:t>
      </w:r>
      <w:r w:rsidRPr="004E7D33" w:rsidR="00F04DBE">
        <w:rPr>
          <w:rFonts w:ascii="Verdana" w:hAnsi="Verdana"/>
          <w:sz w:val="18"/>
          <w:szCs w:val="18"/>
        </w:rPr>
        <w:t xml:space="preserve">op 13 januari jl. (Kamerstuk 22 112 </w:t>
      </w:r>
      <w:r w:rsidRPr="004E7D33" w:rsidR="00DA412C">
        <w:rPr>
          <w:rFonts w:ascii="Verdana" w:hAnsi="Verdana"/>
          <w:sz w:val="18"/>
          <w:szCs w:val="18"/>
        </w:rPr>
        <w:t>nr.</w:t>
      </w:r>
      <w:r w:rsidRPr="004E7D33" w:rsidR="00F04DBE">
        <w:rPr>
          <w:rFonts w:ascii="Verdana" w:hAnsi="Verdana"/>
          <w:sz w:val="18"/>
          <w:szCs w:val="18"/>
        </w:rPr>
        <w:t xml:space="preserve"> 1330) en </w:t>
      </w:r>
      <w:r w:rsidRPr="004E7D33" w:rsidR="008216D9">
        <w:rPr>
          <w:rFonts w:ascii="Verdana" w:hAnsi="Verdana"/>
          <w:sz w:val="18"/>
          <w:szCs w:val="18"/>
        </w:rPr>
        <w:t xml:space="preserve">deze </w:t>
      </w:r>
      <w:r w:rsidRPr="004E7D33" w:rsidR="00F04DBE">
        <w:rPr>
          <w:rFonts w:ascii="Verdana" w:hAnsi="Verdana"/>
          <w:sz w:val="18"/>
          <w:szCs w:val="18"/>
        </w:rPr>
        <w:t>werd besproken tijdens het AO RBZ van 16 februari jl.</w:t>
      </w:r>
    </w:p>
    <w:p w:rsidRPr="004E7D33" w:rsidR="00F04DBE" w:rsidP="009E26A0" w:rsidRDefault="00F04DBE">
      <w:pPr>
        <w:spacing w:after="0"/>
        <w:rPr>
          <w:rFonts w:ascii="Verdana" w:hAnsi="Verdana"/>
          <w:sz w:val="18"/>
          <w:szCs w:val="18"/>
        </w:rPr>
      </w:pPr>
      <w:r w:rsidRPr="004E7D33">
        <w:rPr>
          <w:rFonts w:ascii="Verdana" w:hAnsi="Verdana"/>
          <w:sz w:val="18"/>
          <w:szCs w:val="18"/>
        </w:rPr>
        <w:br/>
        <w:t xml:space="preserve">Positief is dat de Commissie oog heeft voor de samenhang in het extern beleid. Aan die samenhang ontbreekt het nu nog te vaak waardoor de </w:t>
      </w:r>
      <w:r w:rsidRPr="004E7D33" w:rsidR="008216D9">
        <w:rPr>
          <w:rFonts w:ascii="Verdana" w:hAnsi="Verdana"/>
          <w:sz w:val="18"/>
          <w:szCs w:val="18"/>
        </w:rPr>
        <w:t xml:space="preserve">EU </w:t>
      </w:r>
      <w:r w:rsidRPr="004E7D33">
        <w:rPr>
          <w:rFonts w:ascii="Verdana" w:hAnsi="Verdana"/>
          <w:sz w:val="18"/>
          <w:szCs w:val="18"/>
        </w:rPr>
        <w:t xml:space="preserve">in derde landen niet de impact heeft die zij als grote speler behoort te hebben. </w:t>
      </w:r>
      <w:r w:rsidRPr="004E7D33" w:rsidR="008216D9">
        <w:rPr>
          <w:rFonts w:ascii="Verdana" w:hAnsi="Verdana"/>
          <w:sz w:val="18"/>
          <w:szCs w:val="18"/>
        </w:rPr>
        <w:t xml:space="preserve">Eveneens positief is het </w:t>
      </w:r>
      <w:r w:rsidRPr="004E7D33">
        <w:rPr>
          <w:rFonts w:ascii="Verdana" w:hAnsi="Verdana"/>
          <w:sz w:val="18"/>
          <w:szCs w:val="18"/>
        </w:rPr>
        <w:t xml:space="preserve">belang dat Commissie hecht aan democratie, mensenrechten en goed bestuur </w:t>
      </w:r>
      <w:r w:rsidRPr="004E7D33" w:rsidR="006317AD">
        <w:rPr>
          <w:rFonts w:ascii="Verdana" w:hAnsi="Verdana"/>
          <w:sz w:val="18"/>
          <w:szCs w:val="18"/>
        </w:rPr>
        <w:t xml:space="preserve">in de </w:t>
      </w:r>
      <w:r w:rsidRPr="004E7D33" w:rsidR="008216D9">
        <w:rPr>
          <w:rFonts w:ascii="Verdana" w:hAnsi="Verdana"/>
          <w:sz w:val="18"/>
          <w:szCs w:val="18"/>
        </w:rPr>
        <w:t>betrekkingen met derde landen</w:t>
      </w:r>
      <w:r w:rsidRPr="004E7D33">
        <w:rPr>
          <w:rFonts w:ascii="Verdana" w:hAnsi="Verdana"/>
          <w:sz w:val="18"/>
          <w:szCs w:val="18"/>
        </w:rPr>
        <w:t xml:space="preserve">. </w:t>
      </w:r>
      <w:r w:rsidRPr="004E7D33" w:rsidR="006317AD">
        <w:rPr>
          <w:rFonts w:ascii="Verdana" w:hAnsi="Verdana"/>
          <w:sz w:val="18"/>
          <w:szCs w:val="18"/>
        </w:rPr>
        <w:t xml:space="preserve">De Commissie </w:t>
      </w:r>
      <w:r w:rsidRPr="004E7D33">
        <w:rPr>
          <w:rFonts w:ascii="Verdana" w:hAnsi="Verdana"/>
          <w:sz w:val="18"/>
          <w:szCs w:val="18"/>
        </w:rPr>
        <w:t xml:space="preserve">heeft </w:t>
      </w:r>
      <w:r w:rsidRPr="004E7D33" w:rsidR="008216D9">
        <w:rPr>
          <w:rFonts w:ascii="Verdana" w:hAnsi="Verdana"/>
          <w:sz w:val="18"/>
          <w:szCs w:val="18"/>
        </w:rPr>
        <w:t xml:space="preserve">in dit verband </w:t>
      </w:r>
      <w:r w:rsidRPr="004E7D33">
        <w:rPr>
          <w:rFonts w:ascii="Verdana" w:hAnsi="Verdana"/>
          <w:sz w:val="18"/>
          <w:szCs w:val="18"/>
        </w:rPr>
        <w:t xml:space="preserve">een belangrijke les </w:t>
      </w:r>
      <w:r w:rsidRPr="004E7D33" w:rsidR="008216D9">
        <w:rPr>
          <w:rFonts w:ascii="Verdana" w:hAnsi="Verdana"/>
          <w:sz w:val="18"/>
          <w:szCs w:val="18"/>
        </w:rPr>
        <w:t>geleerd</w:t>
      </w:r>
      <w:r w:rsidRPr="004E7D33">
        <w:rPr>
          <w:rFonts w:ascii="Verdana" w:hAnsi="Verdana"/>
          <w:sz w:val="18"/>
          <w:szCs w:val="18"/>
        </w:rPr>
        <w:t>: te lang is hulp gegeven aan ondemocratische regimes die dat niet verdienden.</w:t>
      </w:r>
    </w:p>
    <w:p w:rsidRPr="004E7D33" w:rsidR="00F04DBE" w:rsidP="009E26A0" w:rsidRDefault="00F04DBE">
      <w:pPr>
        <w:spacing w:after="0"/>
        <w:rPr>
          <w:rFonts w:ascii="Verdana" w:hAnsi="Verdana"/>
          <w:sz w:val="18"/>
          <w:szCs w:val="18"/>
        </w:rPr>
      </w:pPr>
      <w:r w:rsidRPr="004E7D33">
        <w:rPr>
          <w:rFonts w:ascii="Verdana" w:hAnsi="Verdana"/>
          <w:sz w:val="18"/>
          <w:szCs w:val="18"/>
        </w:rPr>
        <w:br/>
        <w:t xml:space="preserve">Helaas verbindt de Commissie de verkeerde financiële consequenties aan haar voorstellen door </w:t>
      </w:r>
      <w:r w:rsidRPr="004E7D33" w:rsidR="006317AD">
        <w:rPr>
          <w:rFonts w:ascii="Verdana" w:hAnsi="Verdana"/>
          <w:sz w:val="18"/>
          <w:szCs w:val="18"/>
        </w:rPr>
        <w:t xml:space="preserve">het budget voor </w:t>
      </w:r>
      <w:r w:rsidRPr="004E7D33">
        <w:rPr>
          <w:rFonts w:ascii="Verdana" w:hAnsi="Verdana"/>
          <w:sz w:val="18"/>
          <w:szCs w:val="18"/>
        </w:rPr>
        <w:t>ieder instrument te laten stijgen met een gemiddelde van 20%. Daarmee komen de voorstellen niet tegemoet aan de meest zwaarwegende Nederlandse voorwaarde, namelijk de eis van een sobere meerjarenbegroting.</w:t>
      </w:r>
      <w:r w:rsidRPr="004E7D33" w:rsidR="007027EF">
        <w:rPr>
          <w:rFonts w:ascii="Verdana" w:hAnsi="Verdana"/>
          <w:sz w:val="18"/>
          <w:szCs w:val="18"/>
        </w:rPr>
        <w:t xml:space="preserve"> </w:t>
      </w:r>
      <w:r w:rsidRPr="004E7D33" w:rsidR="006317AD">
        <w:rPr>
          <w:rFonts w:ascii="Verdana" w:hAnsi="Verdana"/>
          <w:sz w:val="18"/>
          <w:szCs w:val="18"/>
        </w:rPr>
        <w:t>O</w:t>
      </w:r>
      <w:r w:rsidRPr="004E7D33">
        <w:rPr>
          <w:rFonts w:ascii="Verdana" w:hAnsi="Verdana"/>
          <w:sz w:val="18"/>
          <w:szCs w:val="18"/>
        </w:rPr>
        <w:t xml:space="preserve">ok bij de financiering van het externe beleid van de EU </w:t>
      </w:r>
      <w:r w:rsidRPr="004E7D33" w:rsidR="006317AD">
        <w:rPr>
          <w:rFonts w:ascii="Verdana" w:hAnsi="Verdana"/>
          <w:sz w:val="18"/>
          <w:szCs w:val="18"/>
        </w:rPr>
        <w:t xml:space="preserve">moeten </w:t>
      </w:r>
      <w:r w:rsidRPr="004E7D33">
        <w:rPr>
          <w:rFonts w:ascii="Verdana" w:hAnsi="Verdana"/>
          <w:sz w:val="18"/>
          <w:szCs w:val="18"/>
        </w:rPr>
        <w:t xml:space="preserve">scherpe keuzes worden gemaakt. Het kabinet ziet </w:t>
      </w:r>
      <w:r w:rsidRPr="004E7D33" w:rsidR="00BD4D4C">
        <w:rPr>
          <w:rFonts w:ascii="Verdana" w:hAnsi="Verdana"/>
          <w:sz w:val="18"/>
          <w:szCs w:val="18"/>
        </w:rPr>
        <w:t xml:space="preserve">bij de inzet van financiële instrumenten </w:t>
      </w:r>
      <w:r w:rsidRPr="004E7D33">
        <w:rPr>
          <w:rFonts w:ascii="Verdana" w:hAnsi="Verdana"/>
          <w:sz w:val="18"/>
          <w:szCs w:val="18"/>
        </w:rPr>
        <w:t xml:space="preserve">drie prioriteiten: </w:t>
      </w:r>
      <w:r w:rsidRPr="004E7D33" w:rsidR="006317AD">
        <w:rPr>
          <w:rFonts w:ascii="Verdana" w:hAnsi="Verdana"/>
          <w:sz w:val="18"/>
          <w:szCs w:val="18"/>
        </w:rPr>
        <w:t xml:space="preserve">(i) </w:t>
      </w:r>
      <w:r w:rsidRPr="004E7D33">
        <w:rPr>
          <w:rFonts w:ascii="Verdana" w:hAnsi="Verdana"/>
          <w:sz w:val="18"/>
          <w:szCs w:val="18"/>
        </w:rPr>
        <w:t xml:space="preserve">Nabuurschapsbeleid; </w:t>
      </w:r>
      <w:r w:rsidRPr="004E7D33" w:rsidR="006317AD">
        <w:rPr>
          <w:rFonts w:ascii="Verdana" w:hAnsi="Verdana"/>
          <w:sz w:val="18"/>
          <w:szCs w:val="18"/>
        </w:rPr>
        <w:t xml:space="preserve">(ii) </w:t>
      </w:r>
      <w:r w:rsidRPr="004E7D33">
        <w:rPr>
          <w:rFonts w:ascii="Verdana" w:hAnsi="Verdana"/>
          <w:sz w:val="18"/>
          <w:szCs w:val="18"/>
        </w:rPr>
        <w:t>Stabiliteit en veiligheid</w:t>
      </w:r>
      <w:r w:rsidRPr="004E7D33" w:rsidR="006317AD">
        <w:rPr>
          <w:rFonts w:ascii="Verdana" w:hAnsi="Verdana"/>
          <w:sz w:val="18"/>
          <w:szCs w:val="18"/>
        </w:rPr>
        <w:t xml:space="preserve"> en; (iii) </w:t>
      </w:r>
      <w:r w:rsidRPr="004E7D33">
        <w:rPr>
          <w:rFonts w:ascii="Verdana" w:hAnsi="Verdana"/>
          <w:sz w:val="18"/>
          <w:szCs w:val="18"/>
        </w:rPr>
        <w:t>Hulp aan armste mensen in arme landen. De EU zou geen klassieke ontwikkelingshulp meer moeten geven aan rijkere middeninkomenslanden</w:t>
      </w:r>
      <w:r w:rsidRPr="004E7D33" w:rsidR="006317AD">
        <w:rPr>
          <w:rFonts w:ascii="Verdana" w:hAnsi="Verdana"/>
          <w:sz w:val="18"/>
          <w:szCs w:val="18"/>
        </w:rPr>
        <w:t xml:space="preserve"> </w:t>
      </w:r>
      <w:r w:rsidRPr="004E7D33">
        <w:rPr>
          <w:rFonts w:ascii="Verdana" w:hAnsi="Verdana"/>
          <w:sz w:val="18"/>
          <w:szCs w:val="18"/>
        </w:rPr>
        <w:t>die zelf verantwoordelijkheid kunnen dragen voor herverd</w:t>
      </w:r>
      <w:r w:rsidRPr="004E7D33" w:rsidR="007027EF">
        <w:rPr>
          <w:rFonts w:ascii="Verdana" w:hAnsi="Verdana"/>
          <w:sz w:val="18"/>
          <w:szCs w:val="18"/>
        </w:rPr>
        <w:t xml:space="preserve">elingsvraagstukken in hun land </w:t>
      </w:r>
      <w:r w:rsidRPr="004E7D33">
        <w:rPr>
          <w:rFonts w:ascii="Verdana" w:hAnsi="Verdana"/>
          <w:sz w:val="18"/>
          <w:szCs w:val="18"/>
        </w:rPr>
        <w:t>zoals China, India, Zuid-Afrika, Brazilië, Turkije en andere middeninkomenslanden in met name Zuid Amerika en Zuidoost Azië.</w:t>
      </w:r>
    </w:p>
    <w:p w:rsidRPr="004E7D33" w:rsidR="00F04DBE" w:rsidP="009E26A0" w:rsidRDefault="00F04DBE">
      <w:pPr>
        <w:spacing w:after="0"/>
        <w:rPr>
          <w:rFonts w:ascii="Verdana" w:hAnsi="Verdana"/>
          <w:sz w:val="18"/>
          <w:szCs w:val="18"/>
        </w:rPr>
      </w:pPr>
      <w:r w:rsidRPr="004E7D33">
        <w:rPr>
          <w:rFonts w:ascii="Verdana" w:hAnsi="Verdana"/>
          <w:sz w:val="18"/>
          <w:szCs w:val="18"/>
        </w:rPr>
        <w:br/>
        <w:t>Het kabinet stelt voorts dat tegenover Europese inspanningen concrete verplichtingen moeten staan ten aanzien van het nakomen van internationale afspraken</w:t>
      </w:r>
      <w:r w:rsidR="00E22EAA">
        <w:rPr>
          <w:rFonts w:ascii="Verdana" w:hAnsi="Verdana"/>
          <w:sz w:val="18"/>
          <w:szCs w:val="18"/>
        </w:rPr>
        <w:t xml:space="preserve">, </w:t>
      </w:r>
      <w:r w:rsidRPr="004E7D33" w:rsidR="007027EF">
        <w:rPr>
          <w:rFonts w:ascii="Verdana" w:hAnsi="Verdana"/>
          <w:sz w:val="18"/>
          <w:szCs w:val="18"/>
        </w:rPr>
        <w:t xml:space="preserve">onder meer </w:t>
      </w:r>
      <w:r w:rsidRPr="004E7D33">
        <w:rPr>
          <w:rFonts w:ascii="Verdana" w:hAnsi="Verdana"/>
          <w:sz w:val="18"/>
          <w:szCs w:val="18"/>
        </w:rPr>
        <w:t>op het gebied van mensenrechten, inclusief rechten van minderheden, alsmede migratie en terugkeerbeleid.</w:t>
      </w:r>
      <w:r w:rsidRPr="004E7D33" w:rsidR="006317AD">
        <w:rPr>
          <w:rFonts w:ascii="Verdana" w:hAnsi="Verdana"/>
          <w:sz w:val="18"/>
          <w:szCs w:val="18"/>
        </w:rPr>
        <w:t xml:space="preserve"> </w:t>
      </w:r>
    </w:p>
    <w:p w:rsidRPr="004E7D33" w:rsidR="00F04DBE" w:rsidP="009E26A0" w:rsidRDefault="00F04DBE">
      <w:pPr>
        <w:spacing w:after="0"/>
        <w:rPr>
          <w:rFonts w:ascii="Verdana" w:hAnsi="Verdana"/>
          <w:sz w:val="18"/>
          <w:szCs w:val="18"/>
        </w:rPr>
      </w:pPr>
    </w:p>
    <w:p w:rsidRPr="004E7D33" w:rsidR="00F04DBE" w:rsidP="009E26A0" w:rsidRDefault="00F04DBE">
      <w:pPr>
        <w:spacing w:after="0"/>
        <w:rPr>
          <w:rFonts w:ascii="Verdana" w:hAnsi="Verdana"/>
          <w:sz w:val="18"/>
          <w:szCs w:val="18"/>
        </w:rPr>
      </w:pPr>
      <w:r w:rsidRPr="004E7D33">
        <w:rPr>
          <w:rFonts w:ascii="Verdana" w:hAnsi="Verdana"/>
          <w:sz w:val="18"/>
          <w:szCs w:val="18"/>
        </w:rPr>
        <w:t xml:space="preserve">Om efficiënt gebruik </w:t>
      </w:r>
      <w:r w:rsidRPr="004E7D33" w:rsidR="00E22EAA">
        <w:rPr>
          <w:rFonts w:ascii="Verdana" w:hAnsi="Verdana"/>
          <w:sz w:val="18"/>
          <w:szCs w:val="18"/>
        </w:rPr>
        <w:t>te bevorderen</w:t>
      </w:r>
      <w:r w:rsidR="00E22EAA">
        <w:rPr>
          <w:rFonts w:ascii="Verdana" w:hAnsi="Verdana"/>
          <w:sz w:val="18"/>
          <w:szCs w:val="18"/>
        </w:rPr>
        <w:t xml:space="preserve"> </w:t>
      </w:r>
      <w:r w:rsidRPr="004E7D33">
        <w:rPr>
          <w:rFonts w:ascii="Verdana" w:hAnsi="Verdana"/>
          <w:sz w:val="18"/>
          <w:szCs w:val="18"/>
        </w:rPr>
        <w:t>van de bep</w:t>
      </w:r>
      <w:r w:rsidR="00E22EAA">
        <w:rPr>
          <w:rFonts w:ascii="Verdana" w:hAnsi="Verdana"/>
          <w:sz w:val="18"/>
          <w:szCs w:val="18"/>
        </w:rPr>
        <w:t>erkte middelen van de lidstaten</w:t>
      </w:r>
      <w:r w:rsidRPr="004E7D33">
        <w:rPr>
          <w:rFonts w:ascii="Verdana" w:hAnsi="Verdana"/>
          <w:sz w:val="18"/>
          <w:szCs w:val="18"/>
        </w:rPr>
        <w:t xml:space="preserve">, </w:t>
      </w:r>
      <w:r w:rsidRPr="004E7D33" w:rsidR="007027EF">
        <w:rPr>
          <w:rFonts w:ascii="Verdana" w:hAnsi="Verdana"/>
          <w:sz w:val="18"/>
          <w:szCs w:val="18"/>
        </w:rPr>
        <w:t xml:space="preserve">spant </w:t>
      </w:r>
      <w:r w:rsidRPr="004E7D33">
        <w:rPr>
          <w:rFonts w:ascii="Verdana" w:hAnsi="Verdana"/>
          <w:sz w:val="18"/>
          <w:szCs w:val="18"/>
        </w:rPr>
        <w:t>het kabinet zich actief in om bij andere lidstaten steun te verwerven voor het overdragen van bepaalde consulaire taken aan de EDEO. Daarnaast is Nederland met tien lidstaten in gesprek over uitbreiding van de bilaterale samenwerking op het gebied van</w:t>
      </w:r>
      <w:r w:rsidRPr="004E7D33" w:rsidR="00BD4D4C">
        <w:rPr>
          <w:rFonts w:ascii="Verdana" w:hAnsi="Verdana"/>
          <w:sz w:val="18"/>
          <w:szCs w:val="18"/>
        </w:rPr>
        <w:t xml:space="preserve"> bijvoorbeeld visumverlening, crisiscoördinatie en fraudebestrijding.</w:t>
      </w:r>
    </w:p>
    <w:p w:rsidRPr="004E7D33" w:rsidR="00F04DBE" w:rsidP="009E26A0" w:rsidRDefault="00F04DBE">
      <w:pPr>
        <w:spacing w:after="0"/>
        <w:rPr>
          <w:rFonts w:ascii="Verdana" w:hAnsi="Verdana"/>
          <w:sz w:val="18"/>
          <w:szCs w:val="18"/>
        </w:rPr>
      </w:pPr>
    </w:p>
    <w:p w:rsidRPr="004E7D33" w:rsidR="00F04DBE" w:rsidP="009E26A0" w:rsidRDefault="00F04DBE">
      <w:pPr>
        <w:spacing w:after="0"/>
        <w:rPr>
          <w:rFonts w:ascii="Verdana" w:hAnsi="Verdana"/>
          <w:sz w:val="18"/>
          <w:szCs w:val="18"/>
        </w:rPr>
      </w:pPr>
      <w:r w:rsidRPr="004E7D33">
        <w:rPr>
          <w:rFonts w:ascii="Verdana" w:hAnsi="Verdana"/>
          <w:b/>
          <w:sz w:val="18"/>
          <w:szCs w:val="18"/>
        </w:rPr>
        <w:t>Overige onderwerpen</w:t>
      </w:r>
    </w:p>
    <w:p w:rsidRPr="004E7D33" w:rsidR="00F04DBE" w:rsidP="009E26A0" w:rsidRDefault="00F04DBE">
      <w:pPr>
        <w:spacing w:after="0"/>
        <w:rPr>
          <w:rFonts w:ascii="Verdana" w:hAnsi="Verdana"/>
          <w:sz w:val="18"/>
          <w:szCs w:val="18"/>
        </w:rPr>
      </w:pPr>
      <w:r w:rsidRPr="004E7D33">
        <w:rPr>
          <w:rFonts w:ascii="Verdana" w:hAnsi="Verdana"/>
          <w:sz w:val="18"/>
          <w:szCs w:val="18"/>
        </w:rPr>
        <w:t xml:space="preserve">Op de tweede dag </w:t>
      </w:r>
      <w:r w:rsidRPr="004E7D33" w:rsidR="006317AD">
        <w:rPr>
          <w:rFonts w:ascii="Verdana" w:hAnsi="Verdana"/>
          <w:sz w:val="18"/>
          <w:szCs w:val="18"/>
        </w:rPr>
        <w:t xml:space="preserve">van de bijeenkomst </w:t>
      </w:r>
      <w:r w:rsidRPr="004E7D33">
        <w:rPr>
          <w:rFonts w:ascii="Verdana" w:hAnsi="Verdana"/>
          <w:sz w:val="18"/>
          <w:szCs w:val="18"/>
        </w:rPr>
        <w:t>zullen één of meerdere actuele buitenlandspolitieke onderwerpen aan de orde komen. Op dit moment is nog niet besloten welke onderwerpen dat zullen zijn.</w:t>
      </w:r>
      <w:r w:rsidRPr="004E7D33" w:rsidR="00FF3D4F">
        <w:rPr>
          <w:rFonts w:ascii="Verdana" w:hAnsi="Verdana"/>
          <w:sz w:val="18"/>
          <w:szCs w:val="18"/>
        </w:rPr>
        <w:t xml:space="preserve"> Zodra </w:t>
      </w:r>
      <w:r w:rsidRPr="004E7D33" w:rsidR="007027EF">
        <w:rPr>
          <w:rFonts w:ascii="Verdana" w:hAnsi="Verdana"/>
          <w:sz w:val="18"/>
          <w:szCs w:val="18"/>
        </w:rPr>
        <w:t xml:space="preserve">dat bekend is, </w:t>
      </w:r>
      <w:r w:rsidRPr="004E7D33" w:rsidR="00FF3D4F">
        <w:rPr>
          <w:rFonts w:ascii="Verdana" w:hAnsi="Verdana"/>
          <w:sz w:val="18"/>
          <w:szCs w:val="18"/>
        </w:rPr>
        <w:t xml:space="preserve">zal ik u hierover </w:t>
      </w:r>
      <w:r w:rsidRPr="004E7D33" w:rsidR="006317AD">
        <w:rPr>
          <w:rFonts w:ascii="Verdana" w:hAnsi="Verdana"/>
          <w:sz w:val="18"/>
          <w:szCs w:val="18"/>
        </w:rPr>
        <w:t xml:space="preserve">zo mogelijk </w:t>
      </w:r>
      <w:r w:rsidRPr="004E7D33" w:rsidR="00FF3D4F">
        <w:rPr>
          <w:rFonts w:ascii="Verdana" w:hAnsi="Verdana"/>
          <w:sz w:val="18"/>
          <w:szCs w:val="18"/>
        </w:rPr>
        <w:t xml:space="preserve">nader informeren. </w:t>
      </w:r>
    </w:p>
    <w:p w:rsidRPr="004E7D33" w:rsidR="00F04DBE" w:rsidP="009E26A0" w:rsidRDefault="00F04DBE">
      <w:pPr>
        <w:spacing w:after="0"/>
        <w:rPr>
          <w:rFonts w:ascii="Verdana" w:hAnsi="Verdana"/>
          <w:sz w:val="18"/>
          <w:szCs w:val="18"/>
        </w:rPr>
      </w:pPr>
    </w:p>
    <w:p w:rsidRPr="00E87194" w:rsidR="00F04DBE" w:rsidP="009E26A0" w:rsidRDefault="00F04DBE">
      <w:pPr>
        <w:spacing w:after="0"/>
        <w:rPr>
          <w:rFonts w:ascii="Verdana" w:hAnsi="Verdana"/>
          <w:sz w:val="18"/>
          <w:szCs w:val="18"/>
        </w:rPr>
      </w:pPr>
      <w:r w:rsidRPr="004E7D33">
        <w:rPr>
          <w:rFonts w:ascii="Verdana" w:hAnsi="Verdana"/>
          <w:sz w:val="18"/>
          <w:szCs w:val="18"/>
        </w:rPr>
        <w:t xml:space="preserve">Het gebruikelijke halfjaarlijkse overleg </w:t>
      </w:r>
      <w:r w:rsidRPr="004E7D33" w:rsidR="006317AD">
        <w:rPr>
          <w:rFonts w:ascii="Verdana" w:hAnsi="Verdana"/>
          <w:sz w:val="18"/>
          <w:szCs w:val="18"/>
        </w:rPr>
        <w:t xml:space="preserve">in de marge van de Gymnich-bijeenkomst </w:t>
      </w:r>
      <w:r w:rsidRPr="004E7D33">
        <w:rPr>
          <w:rFonts w:ascii="Verdana" w:hAnsi="Verdana"/>
          <w:sz w:val="18"/>
          <w:szCs w:val="18"/>
        </w:rPr>
        <w:t xml:space="preserve">met de ministers van Buitenlandse Zaken van de kandidaat-lidstaten </w:t>
      </w:r>
      <w:r w:rsidRPr="004E7D33" w:rsidR="007027EF">
        <w:rPr>
          <w:rFonts w:ascii="Verdana" w:hAnsi="Verdana"/>
          <w:sz w:val="18"/>
          <w:szCs w:val="18"/>
        </w:rPr>
        <w:t>zal deze keer niet plaatsvinden</w:t>
      </w:r>
      <w:r w:rsidRPr="004E7D33">
        <w:rPr>
          <w:rFonts w:ascii="Verdana" w:hAnsi="Verdana"/>
          <w:sz w:val="18"/>
          <w:szCs w:val="18"/>
        </w:rPr>
        <w:t xml:space="preserve">; </w:t>
      </w:r>
      <w:r w:rsidRPr="004E7D33" w:rsidR="007027EF">
        <w:rPr>
          <w:rFonts w:ascii="Verdana" w:hAnsi="Verdana"/>
          <w:sz w:val="18"/>
          <w:szCs w:val="18"/>
        </w:rPr>
        <w:t xml:space="preserve">dit overleg is nu </w:t>
      </w:r>
      <w:r w:rsidRPr="004E7D33">
        <w:rPr>
          <w:rFonts w:ascii="Verdana" w:hAnsi="Verdana"/>
          <w:sz w:val="18"/>
          <w:szCs w:val="18"/>
        </w:rPr>
        <w:t xml:space="preserve">voorzien </w:t>
      </w:r>
      <w:r w:rsidRPr="004E7D33" w:rsidR="00A00FA0">
        <w:rPr>
          <w:rFonts w:ascii="Verdana" w:hAnsi="Verdana"/>
          <w:sz w:val="18"/>
          <w:szCs w:val="18"/>
        </w:rPr>
        <w:t xml:space="preserve">voor </w:t>
      </w:r>
      <w:r w:rsidRPr="004E7D33">
        <w:rPr>
          <w:rFonts w:ascii="Verdana" w:hAnsi="Verdana"/>
          <w:sz w:val="18"/>
          <w:szCs w:val="18"/>
        </w:rPr>
        <w:t xml:space="preserve">de vooravond van de reguliere </w:t>
      </w:r>
      <w:r w:rsidRPr="004E7D33" w:rsidR="007027EF">
        <w:rPr>
          <w:rFonts w:ascii="Verdana" w:hAnsi="Verdana"/>
          <w:sz w:val="18"/>
          <w:szCs w:val="18"/>
        </w:rPr>
        <w:t xml:space="preserve">RBZ </w:t>
      </w:r>
      <w:r w:rsidRPr="004E7D33">
        <w:rPr>
          <w:rFonts w:ascii="Verdana" w:hAnsi="Verdana"/>
          <w:sz w:val="18"/>
          <w:szCs w:val="18"/>
        </w:rPr>
        <w:t>van 23 maart a</w:t>
      </w:r>
      <w:r w:rsidRPr="004E7D33" w:rsidR="007027EF">
        <w:rPr>
          <w:rFonts w:ascii="Verdana" w:hAnsi="Verdana"/>
          <w:sz w:val="18"/>
          <w:szCs w:val="18"/>
        </w:rPr>
        <w:t>.</w:t>
      </w:r>
      <w:r w:rsidRPr="004E7D33">
        <w:rPr>
          <w:rFonts w:ascii="Verdana" w:hAnsi="Verdana"/>
          <w:sz w:val="18"/>
          <w:szCs w:val="18"/>
        </w:rPr>
        <w:t>s.</w:t>
      </w:r>
    </w:p>
    <w:sectPr w:rsidRPr="00E87194" w:rsidR="00F04DBE" w:rsidSect="009E26A0">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4AE" w:rsidRDefault="00FD44AE" w:rsidP="00811301">
      <w:pPr>
        <w:spacing w:after="0"/>
      </w:pPr>
      <w:r>
        <w:separator/>
      </w:r>
    </w:p>
  </w:endnote>
  <w:endnote w:type="continuationSeparator" w:id="0">
    <w:p w:rsidR="00FD44AE" w:rsidRDefault="00FD44AE" w:rsidP="00811301">
      <w:pPr>
        <w:spacing w:after="0"/>
      </w:pPr>
      <w:r>
        <w:continuationSeparator/>
      </w:r>
    </w:p>
  </w:endnote>
  <w:endnote w:type="continuationNotice" w:id="1">
    <w:p w:rsidR="00FD44AE" w:rsidRDefault="00FD44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A15" w:rsidRDefault="00B34A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AE" w:rsidRDefault="00FD44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A15" w:rsidRDefault="00B34A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4AE" w:rsidRDefault="00FD44AE" w:rsidP="00811301">
      <w:pPr>
        <w:spacing w:after="0"/>
      </w:pPr>
      <w:r>
        <w:separator/>
      </w:r>
    </w:p>
  </w:footnote>
  <w:footnote w:type="continuationSeparator" w:id="0">
    <w:p w:rsidR="00FD44AE" w:rsidRDefault="00FD44AE" w:rsidP="00811301">
      <w:pPr>
        <w:spacing w:after="0"/>
      </w:pPr>
      <w:r>
        <w:continuationSeparator/>
      </w:r>
    </w:p>
  </w:footnote>
  <w:footnote w:type="continuationNotice" w:id="1">
    <w:p w:rsidR="00FD44AE" w:rsidRDefault="00FD44AE">
      <w:pPr>
        <w:spacing w:after="0"/>
      </w:pPr>
    </w:p>
  </w:footnote>
  <w:footnote w:id="2">
    <w:p w:rsidR="00FD44AE" w:rsidRPr="00811301" w:rsidRDefault="00FD44AE" w:rsidP="00811301">
      <w:pPr>
        <w:autoSpaceDE w:val="0"/>
        <w:autoSpaceDN w:val="0"/>
        <w:adjustRightInd w:val="0"/>
        <w:spacing w:after="0"/>
        <w:rPr>
          <w:rFonts w:ascii="Verdana" w:hAnsi="Verdana" w:cs="EUAlbertina"/>
          <w:sz w:val="16"/>
          <w:szCs w:val="16"/>
          <w:lang w:val="en-US"/>
        </w:rPr>
      </w:pPr>
      <w:r>
        <w:rPr>
          <w:rStyle w:val="FootnoteReference"/>
        </w:rPr>
        <w:footnoteRef/>
      </w:r>
      <w:r w:rsidRPr="00811301">
        <w:rPr>
          <w:lang w:val="en-US"/>
        </w:rPr>
        <w:t xml:space="preserve"> </w:t>
      </w:r>
      <w:r w:rsidRPr="00811301">
        <w:rPr>
          <w:rFonts w:ascii="Verdana" w:hAnsi="Verdana"/>
          <w:sz w:val="16"/>
          <w:szCs w:val="16"/>
          <w:lang w:val="en-US"/>
        </w:rPr>
        <w:t xml:space="preserve">“The </w:t>
      </w:r>
      <w:r w:rsidRPr="00811301">
        <w:rPr>
          <w:rFonts w:ascii="Verdana" w:hAnsi="Verdana" w:cs="EUAlbertina"/>
          <w:sz w:val="16"/>
          <w:szCs w:val="16"/>
          <w:lang w:val="en-US"/>
        </w:rPr>
        <w:t>Union shall define and pursue common policies and actions, and shall work for a high</w:t>
      </w:r>
    </w:p>
    <w:p w:rsidR="00FD44AE" w:rsidRPr="00811301" w:rsidRDefault="00FD44AE" w:rsidP="00811301">
      <w:pPr>
        <w:autoSpaceDE w:val="0"/>
        <w:autoSpaceDN w:val="0"/>
        <w:adjustRightInd w:val="0"/>
        <w:spacing w:after="0"/>
        <w:rPr>
          <w:rFonts w:ascii="Verdana" w:hAnsi="Verdana" w:cs="EUAlbertina"/>
          <w:sz w:val="16"/>
          <w:szCs w:val="16"/>
          <w:lang w:val="en-US"/>
        </w:rPr>
      </w:pPr>
      <w:r w:rsidRPr="00811301">
        <w:rPr>
          <w:rFonts w:ascii="Verdana" w:hAnsi="Verdana" w:cs="EUAlbertina"/>
          <w:sz w:val="16"/>
          <w:szCs w:val="16"/>
          <w:lang w:val="en-US"/>
        </w:rPr>
        <w:t>degree of cooperation in all fields of international relations, in order to:</w:t>
      </w:r>
    </w:p>
    <w:p w:rsidR="00FD44AE" w:rsidRPr="00811301" w:rsidRDefault="00FD44AE" w:rsidP="00811301">
      <w:pPr>
        <w:autoSpaceDE w:val="0"/>
        <w:autoSpaceDN w:val="0"/>
        <w:adjustRightInd w:val="0"/>
        <w:spacing w:after="0"/>
        <w:rPr>
          <w:rFonts w:ascii="Verdana" w:hAnsi="Verdana" w:cs="EUAlbertina"/>
          <w:sz w:val="16"/>
          <w:szCs w:val="16"/>
          <w:lang w:val="en-US"/>
        </w:rPr>
      </w:pPr>
      <w:r w:rsidRPr="00811301">
        <w:rPr>
          <w:rFonts w:ascii="Verdana" w:hAnsi="Verdana" w:cs="EUAlbertina"/>
          <w:sz w:val="16"/>
          <w:szCs w:val="16"/>
          <w:lang w:val="en-US"/>
        </w:rPr>
        <w:t>(a) safeguard its values, fundamental interests, security, independence and integrity;</w:t>
      </w:r>
    </w:p>
    <w:p w:rsidR="00FD44AE" w:rsidRPr="00811301" w:rsidRDefault="00FD44AE" w:rsidP="00811301">
      <w:pPr>
        <w:autoSpaceDE w:val="0"/>
        <w:autoSpaceDN w:val="0"/>
        <w:adjustRightInd w:val="0"/>
        <w:spacing w:after="0"/>
        <w:rPr>
          <w:rFonts w:ascii="Verdana" w:hAnsi="Verdana" w:cs="EUAlbertina"/>
          <w:sz w:val="16"/>
          <w:szCs w:val="16"/>
          <w:lang w:val="en-US"/>
        </w:rPr>
      </w:pPr>
      <w:r w:rsidRPr="00811301">
        <w:rPr>
          <w:rFonts w:ascii="Verdana" w:hAnsi="Verdana" w:cs="EUAlbertina"/>
          <w:sz w:val="16"/>
          <w:szCs w:val="16"/>
          <w:lang w:val="en-US"/>
        </w:rPr>
        <w:t>(b) consolidate and support democracy, the rule of law, human rights and the principles of</w:t>
      </w:r>
    </w:p>
    <w:p w:rsidR="00FD44AE" w:rsidRPr="00811301" w:rsidRDefault="00FD44AE" w:rsidP="00811301">
      <w:pPr>
        <w:autoSpaceDE w:val="0"/>
        <w:autoSpaceDN w:val="0"/>
        <w:adjustRightInd w:val="0"/>
        <w:spacing w:after="0"/>
        <w:rPr>
          <w:rFonts w:ascii="Verdana" w:hAnsi="Verdana" w:cs="EUAlbertina"/>
          <w:sz w:val="16"/>
          <w:szCs w:val="16"/>
          <w:lang w:val="en-US"/>
        </w:rPr>
      </w:pPr>
      <w:r w:rsidRPr="00811301">
        <w:rPr>
          <w:rFonts w:ascii="Verdana" w:hAnsi="Verdana" w:cs="EUAlbertina"/>
          <w:sz w:val="16"/>
          <w:szCs w:val="16"/>
          <w:lang w:val="en-US"/>
        </w:rPr>
        <w:t>international law;</w:t>
      </w:r>
    </w:p>
    <w:p w:rsidR="00FD44AE" w:rsidRPr="00811301" w:rsidRDefault="00FD44AE" w:rsidP="00811301">
      <w:pPr>
        <w:autoSpaceDE w:val="0"/>
        <w:autoSpaceDN w:val="0"/>
        <w:adjustRightInd w:val="0"/>
        <w:spacing w:after="0"/>
        <w:rPr>
          <w:rFonts w:ascii="Verdana" w:hAnsi="Verdana" w:cs="EUAlbertina"/>
          <w:sz w:val="16"/>
          <w:szCs w:val="16"/>
          <w:lang w:val="en-US"/>
        </w:rPr>
      </w:pPr>
      <w:r w:rsidRPr="00811301">
        <w:rPr>
          <w:rFonts w:ascii="Verdana" w:hAnsi="Verdana" w:cs="EUAlbertina"/>
          <w:sz w:val="16"/>
          <w:szCs w:val="16"/>
          <w:lang w:val="en-US"/>
        </w:rPr>
        <w:t>(c) preserve peace, prevent conflicts and strengthen international security, in accordance with the</w:t>
      </w:r>
    </w:p>
    <w:p w:rsidR="00FD44AE" w:rsidRPr="00811301" w:rsidRDefault="00FD44AE" w:rsidP="00811301">
      <w:pPr>
        <w:autoSpaceDE w:val="0"/>
        <w:autoSpaceDN w:val="0"/>
        <w:adjustRightInd w:val="0"/>
        <w:spacing w:after="0"/>
        <w:rPr>
          <w:rFonts w:ascii="Verdana" w:hAnsi="Verdana" w:cs="EUAlbertina"/>
          <w:sz w:val="16"/>
          <w:szCs w:val="16"/>
          <w:lang w:val="en-US"/>
        </w:rPr>
      </w:pPr>
      <w:r w:rsidRPr="00811301">
        <w:rPr>
          <w:rFonts w:ascii="Verdana" w:hAnsi="Verdana" w:cs="EUAlbertina"/>
          <w:sz w:val="16"/>
          <w:szCs w:val="16"/>
          <w:lang w:val="en-US"/>
        </w:rPr>
        <w:t>purposes and principles of the United Nations Charter, with the principles of the Helsinki Final</w:t>
      </w:r>
    </w:p>
    <w:p w:rsidR="00FD44AE" w:rsidRPr="00811301" w:rsidRDefault="00FD44AE" w:rsidP="00811301">
      <w:pPr>
        <w:autoSpaceDE w:val="0"/>
        <w:autoSpaceDN w:val="0"/>
        <w:adjustRightInd w:val="0"/>
        <w:spacing w:after="0"/>
        <w:rPr>
          <w:rFonts w:ascii="Verdana" w:hAnsi="Verdana" w:cs="EUAlbertina"/>
          <w:sz w:val="16"/>
          <w:szCs w:val="16"/>
          <w:lang w:val="en-US"/>
        </w:rPr>
      </w:pPr>
      <w:r w:rsidRPr="00811301">
        <w:rPr>
          <w:rFonts w:ascii="Verdana" w:hAnsi="Verdana" w:cs="EUAlbertina"/>
          <w:sz w:val="16"/>
          <w:szCs w:val="16"/>
          <w:lang w:val="en-US"/>
        </w:rPr>
        <w:t>Act and with the aims of the Charter of Paris, including those relating to external borders;</w:t>
      </w:r>
    </w:p>
    <w:p w:rsidR="00FD44AE" w:rsidRPr="00811301" w:rsidRDefault="00FD44AE" w:rsidP="00811301">
      <w:pPr>
        <w:autoSpaceDE w:val="0"/>
        <w:autoSpaceDN w:val="0"/>
        <w:adjustRightInd w:val="0"/>
        <w:spacing w:after="0"/>
        <w:rPr>
          <w:rFonts w:ascii="Verdana" w:hAnsi="Verdana" w:cs="EUAlbertina"/>
          <w:sz w:val="16"/>
          <w:szCs w:val="16"/>
          <w:lang w:val="en-US"/>
        </w:rPr>
      </w:pPr>
      <w:r w:rsidRPr="00811301">
        <w:rPr>
          <w:rFonts w:ascii="Verdana" w:hAnsi="Verdana" w:cs="EUAlbertina"/>
          <w:sz w:val="16"/>
          <w:szCs w:val="16"/>
          <w:lang w:val="en-US"/>
        </w:rPr>
        <w:t>(d) foster the sustainable economic, social and environmental development of developing countries,</w:t>
      </w:r>
    </w:p>
    <w:p w:rsidR="00FD44AE" w:rsidRPr="00811301" w:rsidRDefault="00FD44AE" w:rsidP="00811301">
      <w:pPr>
        <w:autoSpaceDE w:val="0"/>
        <w:autoSpaceDN w:val="0"/>
        <w:adjustRightInd w:val="0"/>
        <w:spacing w:after="0"/>
        <w:rPr>
          <w:rFonts w:ascii="Verdana" w:hAnsi="Verdana" w:cs="EUAlbertina"/>
          <w:sz w:val="16"/>
          <w:szCs w:val="16"/>
          <w:lang w:val="en-US"/>
        </w:rPr>
      </w:pPr>
      <w:r w:rsidRPr="00811301">
        <w:rPr>
          <w:rFonts w:ascii="Verdana" w:hAnsi="Verdana" w:cs="EUAlbertina"/>
          <w:sz w:val="16"/>
          <w:szCs w:val="16"/>
          <w:lang w:val="en-US"/>
        </w:rPr>
        <w:t>with the primary aim of eradicating poverty;</w:t>
      </w:r>
    </w:p>
    <w:p w:rsidR="00FD44AE" w:rsidRPr="00811301" w:rsidRDefault="00FD44AE" w:rsidP="00811301">
      <w:pPr>
        <w:autoSpaceDE w:val="0"/>
        <w:autoSpaceDN w:val="0"/>
        <w:adjustRightInd w:val="0"/>
        <w:spacing w:after="0"/>
        <w:rPr>
          <w:rFonts w:ascii="Verdana" w:hAnsi="Verdana" w:cs="EUAlbertina"/>
          <w:sz w:val="16"/>
          <w:szCs w:val="16"/>
          <w:lang w:val="en-US"/>
        </w:rPr>
      </w:pPr>
      <w:r w:rsidRPr="00811301">
        <w:rPr>
          <w:rFonts w:ascii="Verdana" w:hAnsi="Verdana" w:cs="EUAlbertina"/>
          <w:sz w:val="16"/>
          <w:szCs w:val="16"/>
          <w:lang w:val="en-US"/>
        </w:rPr>
        <w:t>(e) encourage the integration of all countries into the world economy, including through the</w:t>
      </w:r>
    </w:p>
    <w:p w:rsidR="00FD44AE" w:rsidRPr="00811301" w:rsidRDefault="00FD44AE" w:rsidP="00811301">
      <w:pPr>
        <w:autoSpaceDE w:val="0"/>
        <w:autoSpaceDN w:val="0"/>
        <w:adjustRightInd w:val="0"/>
        <w:spacing w:after="0"/>
        <w:rPr>
          <w:rFonts w:ascii="Verdana" w:hAnsi="Verdana" w:cs="EUAlbertina"/>
          <w:sz w:val="16"/>
          <w:szCs w:val="16"/>
          <w:lang w:val="en-US"/>
        </w:rPr>
      </w:pPr>
      <w:r w:rsidRPr="00811301">
        <w:rPr>
          <w:rFonts w:ascii="Verdana" w:hAnsi="Verdana" w:cs="EUAlbertina"/>
          <w:sz w:val="16"/>
          <w:szCs w:val="16"/>
          <w:lang w:val="en-US"/>
        </w:rPr>
        <w:t>progressive abolition of restrictions on international trade;</w:t>
      </w:r>
    </w:p>
    <w:p w:rsidR="00FD44AE" w:rsidRPr="00811301" w:rsidRDefault="00FD44AE" w:rsidP="00811301">
      <w:pPr>
        <w:autoSpaceDE w:val="0"/>
        <w:autoSpaceDN w:val="0"/>
        <w:adjustRightInd w:val="0"/>
        <w:spacing w:after="0"/>
        <w:rPr>
          <w:rFonts w:ascii="Verdana" w:hAnsi="Verdana" w:cs="EUAlbertina"/>
          <w:sz w:val="16"/>
          <w:szCs w:val="16"/>
          <w:lang w:val="en-US"/>
        </w:rPr>
      </w:pPr>
      <w:r w:rsidRPr="00811301">
        <w:rPr>
          <w:rFonts w:ascii="Verdana" w:hAnsi="Verdana" w:cs="EUAlbertina"/>
          <w:sz w:val="16"/>
          <w:szCs w:val="16"/>
          <w:lang w:val="en-US"/>
        </w:rPr>
        <w:t>(f) help develop international measures to preserve and improve the quality of the environment and</w:t>
      </w:r>
    </w:p>
    <w:p w:rsidR="00FD44AE" w:rsidRPr="00811301" w:rsidRDefault="00FD44AE" w:rsidP="00811301">
      <w:pPr>
        <w:autoSpaceDE w:val="0"/>
        <w:autoSpaceDN w:val="0"/>
        <w:adjustRightInd w:val="0"/>
        <w:spacing w:after="0"/>
        <w:rPr>
          <w:rFonts w:ascii="Verdana" w:hAnsi="Verdana" w:cs="EUAlbertina"/>
          <w:sz w:val="16"/>
          <w:szCs w:val="16"/>
          <w:lang w:val="en-US"/>
        </w:rPr>
      </w:pPr>
      <w:r w:rsidRPr="00811301">
        <w:rPr>
          <w:rFonts w:ascii="Verdana" w:hAnsi="Verdana" w:cs="EUAlbertina"/>
          <w:sz w:val="16"/>
          <w:szCs w:val="16"/>
          <w:lang w:val="en-US"/>
        </w:rPr>
        <w:t>the sustainable management of global natural resources, in order to ensure sustainable</w:t>
      </w:r>
    </w:p>
    <w:p w:rsidR="00FD44AE" w:rsidRPr="00811301" w:rsidRDefault="00FD44AE" w:rsidP="00811301">
      <w:pPr>
        <w:autoSpaceDE w:val="0"/>
        <w:autoSpaceDN w:val="0"/>
        <w:adjustRightInd w:val="0"/>
        <w:spacing w:after="0"/>
        <w:rPr>
          <w:rFonts w:ascii="Verdana" w:hAnsi="Verdana" w:cs="EUAlbertina"/>
          <w:sz w:val="16"/>
          <w:szCs w:val="16"/>
          <w:lang w:val="en-US"/>
        </w:rPr>
      </w:pPr>
      <w:r w:rsidRPr="00811301">
        <w:rPr>
          <w:rFonts w:ascii="Verdana" w:hAnsi="Verdana" w:cs="EUAlbertina"/>
          <w:sz w:val="16"/>
          <w:szCs w:val="16"/>
          <w:lang w:val="en-US"/>
        </w:rPr>
        <w:t>development;</w:t>
      </w:r>
    </w:p>
    <w:p w:rsidR="00FD44AE" w:rsidRPr="00811301" w:rsidRDefault="00FD44AE" w:rsidP="00811301">
      <w:pPr>
        <w:autoSpaceDE w:val="0"/>
        <w:autoSpaceDN w:val="0"/>
        <w:adjustRightInd w:val="0"/>
        <w:spacing w:after="0"/>
        <w:rPr>
          <w:rFonts w:ascii="Verdana" w:hAnsi="Verdana" w:cs="EUAlbertina"/>
          <w:sz w:val="16"/>
          <w:szCs w:val="16"/>
          <w:lang w:val="en-US"/>
        </w:rPr>
      </w:pPr>
      <w:r w:rsidRPr="00811301">
        <w:rPr>
          <w:rFonts w:ascii="Verdana" w:hAnsi="Verdana" w:cs="EUAlbertina"/>
          <w:sz w:val="16"/>
          <w:szCs w:val="16"/>
          <w:lang w:val="en-US"/>
        </w:rPr>
        <w:t>(g) assist populations, countries and regions confronting natural or man-made disasters; and</w:t>
      </w:r>
    </w:p>
    <w:p w:rsidR="00FD44AE" w:rsidRPr="00811301" w:rsidRDefault="00FD44AE" w:rsidP="00811301">
      <w:pPr>
        <w:autoSpaceDE w:val="0"/>
        <w:autoSpaceDN w:val="0"/>
        <w:adjustRightInd w:val="0"/>
        <w:spacing w:after="0"/>
        <w:rPr>
          <w:rFonts w:ascii="Verdana" w:hAnsi="Verdana" w:cs="EUAlbertina"/>
          <w:sz w:val="16"/>
          <w:szCs w:val="16"/>
          <w:lang w:val="en-US"/>
        </w:rPr>
      </w:pPr>
      <w:r w:rsidRPr="00811301">
        <w:rPr>
          <w:rFonts w:ascii="Verdana" w:hAnsi="Verdana" w:cs="EUAlbertina"/>
          <w:sz w:val="16"/>
          <w:szCs w:val="16"/>
          <w:lang w:val="en-US"/>
        </w:rPr>
        <w:t>(h) promote an international system based on stronger multilateral cooperation and good global</w:t>
      </w:r>
    </w:p>
    <w:p w:rsidR="00FD44AE" w:rsidRPr="00811301" w:rsidRDefault="00FD44AE" w:rsidP="00811301">
      <w:pPr>
        <w:pStyle w:val="FootnoteText"/>
        <w:rPr>
          <w:rFonts w:ascii="Verdana" w:hAnsi="Verdana"/>
          <w:sz w:val="16"/>
          <w:szCs w:val="16"/>
        </w:rPr>
      </w:pPr>
      <w:r w:rsidRPr="00811301">
        <w:rPr>
          <w:rFonts w:ascii="Verdana" w:hAnsi="Verdana" w:cs="EUAlbertina"/>
          <w:sz w:val="16"/>
          <w:szCs w:val="16"/>
        </w:rPr>
        <w:t>governance.</w:t>
      </w:r>
      <w:r>
        <w:rPr>
          <w:rFonts w:ascii="Verdana" w:hAnsi="Verdana" w:cs="EUAlbertina"/>
          <w:sz w:val="16"/>
          <w:szCs w:val="16"/>
        </w:rPr>
        <w:t>”</w:t>
      </w:r>
    </w:p>
  </w:footnote>
  <w:footnote w:id="3">
    <w:p w:rsidR="00FD44AE" w:rsidRPr="00E3300A" w:rsidRDefault="00FD44AE">
      <w:pPr>
        <w:pStyle w:val="FootnoteText"/>
        <w:rPr>
          <w:rFonts w:ascii="Verdana" w:hAnsi="Verdana"/>
          <w:sz w:val="16"/>
          <w:szCs w:val="16"/>
        </w:rPr>
      </w:pPr>
      <w:r>
        <w:rPr>
          <w:rStyle w:val="FootnoteReference"/>
        </w:rPr>
        <w:footnoteRef/>
      </w:r>
      <w:r>
        <w:t xml:space="preserve"> </w:t>
      </w:r>
      <w:r>
        <w:rPr>
          <w:rFonts w:ascii="Verdana" w:hAnsi="Verdana"/>
          <w:sz w:val="16"/>
          <w:szCs w:val="16"/>
        </w:rPr>
        <w:t>Zie ook het BNC-fiche over deze Mededeling (Kamerstuk nummer 22 112 nr. 1340).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A15" w:rsidRDefault="00B34A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AE" w:rsidRDefault="00FD44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A15" w:rsidRDefault="00B34A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C33B5"/>
    <w:multiLevelType w:val="hybridMultilevel"/>
    <w:tmpl w:val="48C872C6"/>
    <w:lvl w:ilvl="0" w:tplc="0413000F">
      <w:start w:val="1"/>
      <w:numFmt w:val="decimal"/>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1">
    <w:nsid w:val="14442142"/>
    <w:multiLevelType w:val="hybridMultilevel"/>
    <w:tmpl w:val="53262BF4"/>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A6F5182"/>
    <w:multiLevelType w:val="hybridMultilevel"/>
    <w:tmpl w:val="5C661FA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2FE05091"/>
    <w:multiLevelType w:val="hybridMultilevel"/>
    <w:tmpl w:val="2F80B67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58797351"/>
    <w:multiLevelType w:val="hybridMultilevel"/>
    <w:tmpl w:val="7500FA4C"/>
    <w:lvl w:ilvl="0" w:tplc="0413000F">
      <w:start w:val="1"/>
      <w:numFmt w:val="decimal"/>
      <w:lvlText w:val="%1."/>
      <w:lvlJc w:val="left"/>
      <w:pPr>
        <w:ind w:left="360" w:hanging="360"/>
      </w:pPr>
      <w:rPr>
        <w:rFonts w:cs="Times New Roman"/>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5">
    <w:nsid w:val="5E2620F4"/>
    <w:multiLevelType w:val="hybridMultilevel"/>
    <w:tmpl w:val="E4DAFA4A"/>
    <w:lvl w:ilvl="0" w:tplc="0413000F">
      <w:start w:val="1"/>
      <w:numFmt w:val="decimal"/>
      <w:lvlText w:val="%1."/>
      <w:lvlJc w:val="left"/>
      <w:pPr>
        <w:ind w:left="360" w:hanging="360"/>
      </w:pPr>
      <w:rPr>
        <w:rFonts w:cs="Times New Roman"/>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ABE"/>
    <w:rsid w:val="00073FE0"/>
    <w:rsid w:val="000B06D1"/>
    <w:rsid w:val="000C0487"/>
    <w:rsid w:val="000E66B7"/>
    <w:rsid w:val="00101C5D"/>
    <w:rsid w:val="00110E40"/>
    <w:rsid w:val="00111086"/>
    <w:rsid w:val="00115ADB"/>
    <w:rsid w:val="00152A4C"/>
    <w:rsid w:val="00184BB5"/>
    <w:rsid w:val="001E101C"/>
    <w:rsid w:val="00224F43"/>
    <w:rsid w:val="00236372"/>
    <w:rsid w:val="002645A1"/>
    <w:rsid w:val="002A16DE"/>
    <w:rsid w:val="002D70A9"/>
    <w:rsid w:val="00310C74"/>
    <w:rsid w:val="00361E9B"/>
    <w:rsid w:val="003622B1"/>
    <w:rsid w:val="003F637C"/>
    <w:rsid w:val="00420224"/>
    <w:rsid w:val="00430282"/>
    <w:rsid w:val="00437941"/>
    <w:rsid w:val="00473BB8"/>
    <w:rsid w:val="004B3BD0"/>
    <w:rsid w:val="004C4292"/>
    <w:rsid w:val="004D1C0E"/>
    <w:rsid w:val="004D24B0"/>
    <w:rsid w:val="004E36C6"/>
    <w:rsid w:val="004E7D33"/>
    <w:rsid w:val="00512EBD"/>
    <w:rsid w:val="00513331"/>
    <w:rsid w:val="0053634C"/>
    <w:rsid w:val="005461F8"/>
    <w:rsid w:val="00571C0B"/>
    <w:rsid w:val="00577B1A"/>
    <w:rsid w:val="005C0F37"/>
    <w:rsid w:val="005E7CE6"/>
    <w:rsid w:val="006317AD"/>
    <w:rsid w:val="00657C8D"/>
    <w:rsid w:val="006B6689"/>
    <w:rsid w:val="007027EF"/>
    <w:rsid w:val="00742C14"/>
    <w:rsid w:val="0075224A"/>
    <w:rsid w:val="007A2E23"/>
    <w:rsid w:val="007C20B6"/>
    <w:rsid w:val="007C269F"/>
    <w:rsid w:val="008013BC"/>
    <w:rsid w:val="00811301"/>
    <w:rsid w:val="008216D9"/>
    <w:rsid w:val="008504B3"/>
    <w:rsid w:val="00852E1C"/>
    <w:rsid w:val="0085788A"/>
    <w:rsid w:val="008623A7"/>
    <w:rsid w:val="00881147"/>
    <w:rsid w:val="008A014D"/>
    <w:rsid w:val="008B2F87"/>
    <w:rsid w:val="008E19CB"/>
    <w:rsid w:val="008F401C"/>
    <w:rsid w:val="00923ABE"/>
    <w:rsid w:val="00936A3D"/>
    <w:rsid w:val="0094025D"/>
    <w:rsid w:val="009E26A0"/>
    <w:rsid w:val="00A00FA0"/>
    <w:rsid w:val="00A11500"/>
    <w:rsid w:val="00A2193F"/>
    <w:rsid w:val="00A419F6"/>
    <w:rsid w:val="00A644CB"/>
    <w:rsid w:val="00AE1755"/>
    <w:rsid w:val="00B01A89"/>
    <w:rsid w:val="00B20239"/>
    <w:rsid w:val="00B34A15"/>
    <w:rsid w:val="00BD4D4C"/>
    <w:rsid w:val="00C15312"/>
    <w:rsid w:val="00C312D0"/>
    <w:rsid w:val="00C56B71"/>
    <w:rsid w:val="00CC3782"/>
    <w:rsid w:val="00D309B7"/>
    <w:rsid w:val="00D51620"/>
    <w:rsid w:val="00D527A9"/>
    <w:rsid w:val="00DA412C"/>
    <w:rsid w:val="00DD08F0"/>
    <w:rsid w:val="00E179C2"/>
    <w:rsid w:val="00E22EAA"/>
    <w:rsid w:val="00E3300A"/>
    <w:rsid w:val="00E65A54"/>
    <w:rsid w:val="00E7570D"/>
    <w:rsid w:val="00E87194"/>
    <w:rsid w:val="00EA7F72"/>
    <w:rsid w:val="00F04DBE"/>
    <w:rsid w:val="00F15D91"/>
    <w:rsid w:val="00F17D2C"/>
    <w:rsid w:val="00F22788"/>
    <w:rsid w:val="00F508D4"/>
    <w:rsid w:val="00F63374"/>
    <w:rsid w:val="00F64ECA"/>
    <w:rsid w:val="00FA1BDF"/>
    <w:rsid w:val="00FC7887"/>
    <w:rsid w:val="00FD44AE"/>
    <w:rsid w:val="00FF3D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imes New Roman" w:hAnsi="Verdana"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A4C"/>
    <w:pPr>
      <w:spacing w:after="200"/>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23ABE"/>
    <w:pPr>
      <w:ind w:left="720"/>
      <w:contextualSpacing/>
    </w:pPr>
  </w:style>
  <w:style w:type="paragraph" w:styleId="PlainText">
    <w:name w:val="Plain Text"/>
    <w:basedOn w:val="Normal"/>
    <w:link w:val="PlainTextChar"/>
    <w:uiPriority w:val="99"/>
    <w:semiHidden/>
    <w:rsid w:val="00881147"/>
    <w:pPr>
      <w:spacing w:after="0"/>
    </w:pPr>
    <w:rPr>
      <w:rFonts w:ascii="Calibri" w:hAnsi="Calibri"/>
      <w:sz w:val="22"/>
      <w:szCs w:val="21"/>
      <w:lang w:eastAsia="en-US"/>
    </w:rPr>
  </w:style>
  <w:style w:type="character" w:customStyle="1" w:styleId="PlainTextChar">
    <w:name w:val="Plain Text Char"/>
    <w:basedOn w:val="DefaultParagraphFont"/>
    <w:link w:val="PlainText"/>
    <w:uiPriority w:val="99"/>
    <w:semiHidden/>
    <w:locked/>
    <w:rsid w:val="00881147"/>
    <w:rPr>
      <w:rFonts w:ascii="Calibri" w:eastAsia="Times New Roman" w:hAnsi="Calibri" w:cs="Times New Roman"/>
      <w:sz w:val="21"/>
      <w:szCs w:val="21"/>
      <w:lang w:val="nl-NL"/>
    </w:rPr>
  </w:style>
  <w:style w:type="character" w:styleId="CommentReference">
    <w:name w:val="annotation reference"/>
    <w:basedOn w:val="DefaultParagraphFont"/>
    <w:uiPriority w:val="99"/>
    <w:semiHidden/>
    <w:unhideWhenUsed/>
    <w:rsid w:val="00BD4D4C"/>
    <w:rPr>
      <w:sz w:val="16"/>
      <w:szCs w:val="16"/>
    </w:rPr>
  </w:style>
  <w:style w:type="paragraph" w:styleId="CommentText">
    <w:name w:val="annotation text"/>
    <w:basedOn w:val="Normal"/>
    <w:link w:val="CommentTextChar"/>
    <w:uiPriority w:val="99"/>
    <w:semiHidden/>
    <w:unhideWhenUsed/>
    <w:rsid w:val="00BD4D4C"/>
  </w:style>
  <w:style w:type="character" w:customStyle="1" w:styleId="CommentTextChar">
    <w:name w:val="Comment Text Char"/>
    <w:basedOn w:val="DefaultParagraphFont"/>
    <w:link w:val="CommentText"/>
    <w:uiPriority w:val="99"/>
    <w:semiHidden/>
    <w:rsid w:val="00BD4D4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D4D4C"/>
    <w:rPr>
      <w:b/>
      <w:bCs/>
    </w:rPr>
  </w:style>
  <w:style w:type="character" w:customStyle="1" w:styleId="CommentSubjectChar">
    <w:name w:val="Comment Subject Char"/>
    <w:basedOn w:val="CommentTextChar"/>
    <w:link w:val="CommentSubject"/>
    <w:uiPriority w:val="99"/>
    <w:semiHidden/>
    <w:rsid w:val="00BD4D4C"/>
    <w:rPr>
      <w:rFonts w:ascii="Times New Roman" w:hAnsi="Times New Roman"/>
      <w:b/>
      <w:bCs/>
      <w:sz w:val="20"/>
      <w:szCs w:val="20"/>
    </w:rPr>
  </w:style>
  <w:style w:type="paragraph" w:styleId="BalloonText">
    <w:name w:val="Balloon Text"/>
    <w:basedOn w:val="Normal"/>
    <w:link w:val="BalloonTextChar"/>
    <w:uiPriority w:val="99"/>
    <w:semiHidden/>
    <w:unhideWhenUsed/>
    <w:rsid w:val="00BD4D4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D4C"/>
    <w:rPr>
      <w:rFonts w:ascii="Tahoma" w:hAnsi="Tahoma" w:cs="Tahoma"/>
      <w:sz w:val="16"/>
      <w:szCs w:val="16"/>
    </w:rPr>
  </w:style>
  <w:style w:type="paragraph" w:styleId="FootnoteText">
    <w:name w:val="footnote text"/>
    <w:basedOn w:val="Normal"/>
    <w:link w:val="FootnoteTextChar"/>
    <w:uiPriority w:val="99"/>
    <w:semiHidden/>
    <w:unhideWhenUsed/>
    <w:rsid w:val="00811301"/>
    <w:pPr>
      <w:spacing w:after="0"/>
    </w:pPr>
  </w:style>
  <w:style w:type="character" w:customStyle="1" w:styleId="FootnoteTextChar">
    <w:name w:val="Footnote Text Char"/>
    <w:basedOn w:val="DefaultParagraphFont"/>
    <w:link w:val="FootnoteText"/>
    <w:uiPriority w:val="99"/>
    <w:semiHidden/>
    <w:rsid w:val="00811301"/>
    <w:rPr>
      <w:rFonts w:ascii="Times New Roman" w:hAnsi="Times New Roman"/>
      <w:sz w:val="20"/>
      <w:szCs w:val="20"/>
    </w:rPr>
  </w:style>
  <w:style w:type="character" w:styleId="FootnoteReference">
    <w:name w:val="footnote reference"/>
    <w:basedOn w:val="DefaultParagraphFont"/>
    <w:uiPriority w:val="99"/>
    <w:semiHidden/>
    <w:unhideWhenUsed/>
    <w:rsid w:val="00811301"/>
    <w:rPr>
      <w:vertAlign w:val="superscript"/>
    </w:rPr>
  </w:style>
  <w:style w:type="paragraph" w:styleId="Header">
    <w:name w:val="header"/>
    <w:basedOn w:val="Normal"/>
    <w:link w:val="HeaderChar"/>
    <w:uiPriority w:val="99"/>
    <w:unhideWhenUsed/>
    <w:rsid w:val="00852E1C"/>
    <w:pPr>
      <w:tabs>
        <w:tab w:val="center" w:pos="4513"/>
        <w:tab w:val="right" w:pos="9026"/>
      </w:tabs>
      <w:spacing w:after="0"/>
    </w:pPr>
  </w:style>
  <w:style w:type="character" w:customStyle="1" w:styleId="HeaderChar">
    <w:name w:val="Header Char"/>
    <w:basedOn w:val="DefaultParagraphFont"/>
    <w:link w:val="Header"/>
    <w:uiPriority w:val="99"/>
    <w:rsid w:val="00852E1C"/>
    <w:rPr>
      <w:rFonts w:ascii="Times New Roman" w:hAnsi="Times New Roman"/>
      <w:sz w:val="20"/>
      <w:szCs w:val="20"/>
    </w:rPr>
  </w:style>
  <w:style w:type="paragraph" w:styleId="Footer">
    <w:name w:val="footer"/>
    <w:basedOn w:val="Normal"/>
    <w:link w:val="FooterChar"/>
    <w:uiPriority w:val="99"/>
    <w:unhideWhenUsed/>
    <w:rsid w:val="00852E1C"/>
    <w:pPr>
      <w:tabs>
        <w:tab w:val="center" w:pos="4513"/>
        <w:tab w:val="right" w:pos="9026"/>
      </w:tabs>
      <w:spacing w:after="0"/>
    </w:pPr>
  </w:style>
  <w:style w:type="character" w:customStyle="1" w:styleId="FooterChar">
    <w:name w:val="Footer Char"/>
    <w:basedOn w:val="DefaultParagraphFont"/>
    <w:link w:val="Footer"/>
    <w:uiPriority w:val="99"/>
    <w:rsid w:val="00852E1C"/>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imes New Roman" w:hAnsi="Verdana"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A4C"/>
    <w:pPr>
      <w:spacing w:after="200"/>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23ABE"/>
    <w:pPr>
      <w:ind w:left="720"/>
      <w:contextualSpacing/>
    </w:pPr>
  </w:style>
  <w:style w:type="paragraph" w:styleId="PlainText">
    <w:name w:val="Plain Text"/>
    <w:basedOn w:val="Normal"/>
    <w:link w:val="PlainTextChar"/>
    <w:uiPriority w:val="99"/>
    <w:semiHidden/>
    <w:rsid w:val="00881147"/>
    <w:pPr>
      <w:spacing w:after="0"/>
    </w:pPr>
    <w:rPr>
      <w:rFonts w:ascii="Calibri" w:hAnsi="Calibri"/>
      <w:sz w:val="22"/>
      <w:szCs w:val="21"/>
      <w:lang w:eastAsia="en-US"/>
    </w:rPr>
  </w:style>
  <w:style w:type="character" w:customStyle="1" w:styleId="PlainTextChar">
    <w:name w:val="Plain Text Char"/>
    <w:basedOn w:val="DefaultParagraphFont"/>
    <w:link w:val="PlainText"/>
    <w:uiPriority w:val="99"/>
    <w:semiHidden/>
    <w:locked/>
    <w:rsid w:val="00881147"/>
    <w:rPr>
      <w:rFonts w:ascii="Calibri" w:eastAsia="Times New Roman" w:hAnsi="Calibri" w:cs="Times New Roman"/>
      <w:sz w:val="21"/>
      <w:szCs w:val="21"/>
      <w:lang w:val="nl-NL"/>
    </w:rPr>
  </w:style>
  <w:style w:type="character" w:styleId="CommentReference">
    <w:name w:val="annotation reference"/>
    <w:basedOn w:val="DefaultParagraphFont"/>
    <w:uiPriority w:val="99"/>
    <w:semiHidden/>
    <w:unhideWhenUsed/>
    <w:rsid w:val="00BD4D4C"/>
    <w:rPr>
      <w:sz w:val="16"/>
      <w:szCs w:val="16"/>
    </w:rPr>
  </w:style>
  <w:style w:type="paragraph" w:styleId="CommentText">
    <w:name w:val="annotation text"/>
    <w:basedOn w:val="Normal"/>
    <w:link w:val="CommentTextChar"/>
    <w:uiPriority w:val="99"/>
    <w:semiHidden/>
    <w:unhideWhenUsed/>
    <w:rsid w:val="00BD4D4C"/>
  </w:style>
  <w:style w:type="character" w:customStyle="1" w:styleId="CommentTextChar">
    <w:name w:val="Comment Text Char"/>
    <w:basedOn w:val="DefaultParagraphFont"/>
    <w:link w:val="CommentText"/>
    <w:uiPriority w:val="99"/>
    <w:semiHidden/>
    <w:rsid w:val="00BD4D4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D4D4C"/>
    <w:rPr>
      <w:b/>
      <w:bCs/>
    </w:rPr>
  </w:style>
  <w:style w:type="character" w:customStyle="1" w:styleId="CommentSubjectChar">
    <w:name w:val="Comment Subject Char"/>
    <w:basedOn w:val="CommentTextChar"/>
    <w:link w:val="CommentSubject"/>
    <w:uiPriority w:val="99"/>
    <w:semiHidden/>
    <w:rsid w:val="00BD4D4C"/>
    <w:rPr>
      <w:rFonts w:ascii="Times New Roman" w:hAnsi="Times New Roman"/>
      <w:b/>
      <w:bCs/>
      <w:sz w:val="20"/>
      <w:szCs w:val="20"/>
    </w:rPr>
  </w:style>
  <w:style w:type="paragraph" w:styleId="BalloonText">
    <w:name w:val="Balloon Text"/>
    <w:basedOn w:val="Normal"/>
    <w:link w:val="BalloonTextChar"/>
    <w:uiPriority w:val="99"/>
    <w:semiHidden/>
    <w:unhideWhenUsed/>
    <w:rsid w:val="00BD4D4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D4C"/>
    <w:rPr>
      <w:rFonts w:ascii="Tahoma" w:hAnsi="Tahoma" w:cs="Tahoma"/>
      <w:sz w:val="16"/>
      <w:szCs w:val="16"/>
    </w:rPr>
  </w:style>
  <w:style w:type="paragraph" w:styleId="FootnoteText">
    <w:name w:val="footnote text"/>
    <w:basedOn w:val="Normal"/>
    <w:link w:val="FootnoteTextChar"/>
    <w:uiPriority w:val="99"/>
    <w:semiHidden/>
    <w:unhideWhenUsed/>
    <w:rsid w:val="00811301"/>
    <w:pPr>
      <w:spacing w:after="0"/>
    </w:pPr>
  </w:style>
  <w:style w:type="character" w:customStyle="1" w:styleId="FootnoteTextChar">
    <w:name w:val="Footnote Text Char"/>
    <w:basedOn w:val="DefaultParagraphFont"/>
    <w:link w:val="FootnoteText"/>
    <w:uiPriority w:val="99"/>
    <w:semiHidden/>
    <w:rsid w:val="00811301"/>
    <w:rPr>
      <w:rFonts w:ascii="Times New Roman" w:hAnsi="Times New Roman"/>
      <w:sz w:val="20"/>
      <w:szCs w:val="20"/>
    </w:rPr>
  </w:style>
  <w:style w:type="character" w:styleId="FootnoteReference">
    <w:name w:val="footnote reference"/>
    <w:basedOn w:val="DefaultParagraphFont"/>
    <w:uiPriority w:val="99"/>
    <w:semiHidden/>
    <w:unhideWhenUsed/>
    <w:rsid w:val="00811301"/>
    <w:rPr>
      <w:vertAlign w:val="superscript"/>
    </w:rPr>
  </w:style>
  <w:style w:type="paragraph" w:styleId="Header">
    <w:name w:val="header"/>
    <w:basedOn w:val="Normal"/>
    <w:link w:val="HeaderChar"/>
    <w:uiPriority w:val="99"/>
    <w:unhideWhenUsed/>
    <w:rsid w:val="00852E1C"/>
    <w:pPr>
      <w:tabs>
        <w:tab w:val="center" w:pos="4513"/>
        <w:tab w:val="right" w:pos="9026"/>
      </w:tabs>
      <w:spacing w:after="0"/>
    </w:pPr>
  </w:style>
  <w:style w:type="character" w:customStyle="1" w:styleId="HeaderChar">
    <w:name w:val="Header Char"/>
    <w:basedOn w:val="DefaultParagraphFont"/>
    <w:link w:val="Header"/>
    <w:uiPriority w:val="99"/>
    <w:rsid w:val="00852E1C"/>
    <w:rPr>
      <w:rFonts w:ascii="Times New Roman" w:hAnsi="Times New Roman"/>
      <w:sz w:val="20"/>
      <w:szCs w:val="20"/>
    </w:rPr>
  </w:style>
  <w:style w:type="paragraph" w:styleId="Footer">
    <w:name w:val="footer"/>
    <w:basedOn w:val="Normal"/>
    <w:link w:val="FooterChar"/>
    <w:uiPriority w:val="99"/>
    <w:unhideWhenUsed/>
    <w:rsid w:val="00852E1C"/>
    <w:pPr>
      <w:tabs>
        <w:tab w:val="center" w:pos="4513"/>
        <w:tab w:val="right" w:pos="9026"/>
      </w:tabs>
      <w:spacing w:after="0"/>
    </w:pPr>
  </w:style>
  <w:style w:type="character" w:customStyle="1" w:styleId="FooterChar">
    <w:name w:val="Footer Char"/>
    <w:basedOn w:val="DefaultParagraphFont"/>
    <w:link w:val="Footer"/>
    <w:uiPriority w:val="99"/>
    <w:rsid w:val="00852E1C"/>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94175">
      <w:marLeft w:val="0"/>
      <w:marRight w:val="0"/>
      <w:marTop w:val="0"/>
      <w:marBottom w:val="0"/>
      <w:divBdr>
        <w:top w:val="none" w:sz="0" w:space="0" w:color="auto"/>
        <w:left w:val="none" w:sz="0" w:space="0" w:color="auto"/>
        <w:bottom w:val="none" w:sz="0" w:space="0" w:color="auto"/>
        <w:right w:val="none" w:sz="0" w:space="0" w:color="auto"/>
      </w:divBdr>
    </w:div>
    <w:div w:id="168494176">
      <w:marLeft w:val="0"/>
      <w:marRight w:val="0"/>
      <w:marTop w:val="0"/>
      <w:marBottom w:val="0"/>
      <w:divBdr>
        <w:top w:val="none" w:sz="0" w:space="0" w:color="auto"/>
        <w:left w:val="none" w:sz="0" w:space="0" w:color="auto"/>
        <w:bottom w:val="none" w:sz="0" w:space="0" w:color="auto"/>
        <w:right w:val="none" w:sz="0" w:space="0" w:color="auto"/>
      </w:divBdr>
    </w:div>
    <w:div w:id="168494177">
      <w:marLeft w:val="0"/>
      <w:marRight w:val="0"/>
      <w:marTop w:val="0"/>
      <w:marBottom w:val="0"/>
      <w:divBdr>
        <w:top w:val="none" w:sz="0" w:space="0" w:color="auto"/>
        <w:left w:val="none" w:sz="0" w:space="0" w:color="auto"/>
        <w:bottom w:val="none" w:sz="0" w:space="0" w:color="auto"/>
        <w:right w:val="none" w:sz="0" w:space="0" w:color="auto"/>
      </w:divBdr>
    </w:div>
    <w:div w:id="44400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microsoft.com/office/2007/relationships/stylesWithEffects" Target="stylesWithEffect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2005</ap:Words>
  <ap:Characters>11542</ap:Characters>
  <ap:DocSecurity>0</ap:DocSecurity>
  <ap:Lines>178</ap:Lines>
  <ap:Paragraphs>26</ap:Paragraphs>
  <ap:ScaleCrop>false</ap:ScaleCrop>
  <ap:HeadingPairs>
    <vt:vector baseType="variant" size="2">
      <vt:variant>
        <vt:lpstr>Title</vt:lpstr>
      </vt:variant>
      <vt:variant>
        <vt:i4>1</vt:i4>
      </vt:variant>
    </vt:vector>
  </ap:HeadingPairs>
  <ap:TitlesOfParts>
    <vt:vector baseType="lpstr" size="1">
      <vt:lpstr>Geannoteerde agenda Gymnich</vt:lpstr>
    </vt:vector>
  </ap:TitlesOfParts>
  <ap:LinksUpToDate>false</ap:LinksUpToDate>
  <ap:CharactersWithSpaces>13531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0x010100352CF34F46B39741B3896D293D42E2A7</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