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E1257" w:rsidR="00E65A88" w:rsidP="00A969A7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3B3FC8">
        <w:rPr>
          <w:rFonts w:ascii="Times New Roman" w:hAnsi="Times New Roman"/>
          <w:b/>
          <w:sz w:val="24"/>
          <w:szCs w:val="24"/>
          <w:lang w:val="nl-NL"/>
        </w:rPr>
        <w:t>CV Burhan Ghalioun, voorzitter Executive Committee Syrische Nationale Raad</w:t>
      </w:r>
    </w:p>
    <w:p w:rsidR="00E65A88" w:rsidP="004E1257" w:rsidRDefault="00E65A88">
      <w:pPr>
        <w:pStyle w:val="ListParagraph"/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  <w:lang w:val="nl-NL"/>
        </w:rPr>
      </w:pPr>
    </w:p>
    <w:p w:rsidRPr="004E1257" w:rsidR="00E65A88" w:rsidP="004E1257" w:rsidRDefault="00E65A88">
      <w:pPr>
        <w:pStyle w:val="ListParagraph"/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</w:p>
    <w:p w:rsidRPr="0068363F" w:rsidR="00E65A88" w:rsidP="00A969A7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 xml:space="preserve">Afkomstig uit Homs, vestigde eind jaren ’70 naam met kritisch “Manifesto for Democracy”, sindsdien criticus van Assad-bewind </w:t>
      </w:r>
    </w:p>
    <w:p w:rsidRPr="0068363F" w:rsidR="00E65A88" w:rsidP="00A969A7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>Geen affiliatie met politieke of religieuze stromingen</w:t>
      </w:r>
    </w:p>
    <w:p w:rsidRPr="0068363F" w:rsidR="00E65A88" w:rsidP="00A969A7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>Sinds jaren ’80 in ballingschap in Parijs</w:t>
      </w:r>
    </w:p>
    <w:p w:rsidRPr="0068363F" w:rsidR="00E65A88" w:rsidP="00A969A7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>1983: mede-oprichter van Arab Organisation for Human Rights</w:t>
      </w:r>
    </w:p>
    <w:p w:rsidRPr="0068363F" w:rsidR="00E65A88" w:rsidP="00162B21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 xml:space="preserve">Professor in politieke sociologie en directeur van het Center of Contemporary Eastern Studies aan l'Université de </w:t>
      </w:r>
      <w:smartTag w:uri="urn:schemas-microsoft-com:office:smarttags" w:element="PersonName">
        <w:smartTagPr>
          <w:attr w:name="ProductID" w:val="la Sorbonne"/>
        </w:smartTagPr>
        <w:r w:rsidRPr="0068363F">
          <w:rPr>
            <w:rFonts w:ascii="Times New Roman" w:hAnsi="Times New Roman"/>
            <w:sz w:val="24"/>
            <w:szCs w:val="24"/>
            <w:lang w:val="nl-NL" w:eastAsia="nl-NL"/>
          </w:rPr>
          <w:t>la Sorbonne</w:t>
        </w:r>
      </w:smartTag>
      <w:r w:rsidRPr="0068363F">
        <w:rPr>
          <w:rFonts w:ascii="Times New Roman" w:hAnsi="Times New Roman"/>
          <w:sz w:val="24"/>
          <w:szCs w:val="24"/>
          <w:lang w:val="nl-NL" w:eastAsia="nl-NL"/>
        </w:rPr>
        <w:t xml:space="preserve">, Parijs </w:t>
      </w:r>
    </w:p>
    <w:p w:rsidRPr="0068363F" w:rsidR="00E65A88" w:rsidP="009E1B7C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 xml:space="preserve">Houder van eredoctoraat in Sociale Wetenschappen en Letteren van de Sorbonne-universiteit </w:t>
      </w:r>
    </w:p>
    <w:p w:rsidRPr="0068363F" w:rsidR="00E65A88" w:rsidP="009E1B7C" w:rsidRDefault="00E65A8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nl-NL" w:eastAsia="nl-NL"/>
        </w:rPr>
      </w:pPr>
      <w:r w:rsidRPr="0068363F">
        <w:rPr>
          <w:rFonts w:ascii="Times New Roman" w:hAnsi="Times New Roman"/>
          <w:sz w:val="24"/>
          <w:szCs w:val="24"/>
          <w:lang w:val="nl-NL" w:eastAsia="nl-NL"/>
        </w:rPr>
        <w:t>Sinds 29 augustus 2011 voorzitter van de Syrische Nationale Raad</w:t>
      </w:r>
    </w:p>
    <w:p w:rsidRPr="009E1B7C" w:rsidR="00E65A88" w:rsidRDefault="00E65A88">
      <w:pPr>
        <w:rPr>
          <w:lang w:val="nl-NL"/>
        </w:rPr>
      </w:pPr>
    </w:p>
    <w:sectPr w:rsidRPr="009E1B7C" w:rsidR="00E65A88" w:rsidSect="00B66A02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F4F22"/>
    <w:multiLevelType w:val="multilevel"/>
    <w:tmpl w:val="0D0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4CF"/>
    <w:rsid w:val="000218CE"/>
    <w:rsid w:val="00162B21"/>
    <w:rsid w:val="00283B6E"/>
    <w:rsid w:val="0035425C"/>
    <w:rsid w:val="003B3FC8"/>
    <w:rsid w:val="004E1257"/>
    <w:rsid w:val="0068363F"/>
    <w:rsid w:val="007769D0"/>
    <w:rsid w:val="00895D8A"/>
    <w:rsid w:val="00914544"/>
    <w:rsid w:val="009D0347"/>
    <w:rsid w:val="009E1B7C"/>
    <w:rsid w:val="00A969A7"/>
    <w:rsid w:val="00B66A02"/>
    <w:rsid w:val="00D309B7"/>
    <w:rsid w:val="00E65A88"/>
    <w:rsid w:val="00F6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02"/>
    <w:pPr>
      <w:spacing w:after="200"/>
    </w:pPr>
    <w:rPr>
      <w:sz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64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64CF"/>
    <w:rPr>
      <w:rFonts w:ascii="Tahoma" w:hAnsi="Tahoma" w:cs="Tahoma"/>
      <w:sz w:val="16"/>
      <w:szCs w:val="16"/>
    </w:rPr>
  </w:style>
  <w:style w:type="character" w:customStyle="1" w:styleId="itemextrafieldslabel2">
    <w:name w:val="itemextrafieldslabel2"/>
    <w:basedOn w:val="DefaultParagraphFont"/>
    <w:uiPriority w:val="99"/>
    <w:rsid w:val="00F664CF"/>
    <w:rPr>
      <w:rFonts w:cs="Times New Roman"/>
      <w:b/>
      <w:bCs/>
    </w:rPr>
  </w:style>
  <w:style w:type="character" w:customStyle="1" w:styleId="itemextrafieldsvalue2">
    <w:name w:val="itemextrafieldsvalue2"/>
    <w:basedOn w:val="DefaultParagraphFont"/>
    <w:uiPriority w:val="99"/>
    <w:rsid w:val="00F664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96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9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19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1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819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dotted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2012-01-16T13:51:00.0000000Z</dcterms:created>
  <dcterms:modified xsi:type="dcterms:W3CDTF">2012-01-16T13:51:00.0000000Z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</Properties>
</file>