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A4D80" w:rsidR="00CB634D" w:rsidP="00F82E5C" w:rsidRDefault="00CB634D">
      <w:pPr>
        <w:spacing w:after="0" w:line="240" w:lineRule="auto"/>
        <w:outlineLvl w:val="0"/>
        <w:rPr>
          <w:rFonts w:ascii="Arial" w:hAnsi="Arial" w:cs="Arial"/>
          <w:sz w:val="24"/>
          <w:szCs w:val="24"/>
          <w:lang w:eastAsia="nl-NL"/>
        </w:rPr>
      </w:pPr>
      <w:r w:rsidRPr="002A4D80">
        <w:rPr>
          <w:rFonts w:ascii="Arial" w:hAnsi="Arial" w:cs="Arial"/>
          <w:b/>
          <w:bCs/>
          <w:sz w:val="20"/>
          <w:szCs w:val="20"/>
          <w:lang w:eastAsia="nl-NL"/>
        </w:rPr>
        <w:t>Werkbezoek Duitsland</w:t>
      </w:r>
    </w:p>
    <w:p w:rsidRPr="002A4D80" w:rsidR="00CB634D" w:rsidP="00F82E5C" w:rsidRDefault="00CB634D">
      <w:pPr>
        <w:spacing w:after="0" w:line="240" w:lineRule="auto"/>
        <w:outlineLvl w:val="0"/>
        <w:rPr>
          <w:rFonts w:ascii="Arial" w:hAnsi="Arial" w:cs="Arial"/>
          <w:i/>
          <w:iCs/>
          <w:sz w:val="20"/>
          <w:szCs w:val="20"/>
          <w:lang w:eastAsia="nl-NL"/>
        </w:rPr>
      </w:pPr>
      <w:r w:rsidRPr="002A4D80">
        <w:rPr>
          <w:rFonts w:ascii="Arial" w:hAnsi="Arial" w:cs="Arial"/>
          <w:i/>
          <w:iCs/>
          <w:sz w:val="20"/>
          <w:szCs w:val="20"/>
          <w:lang w:eastAsia="nl-NL"/>
        </w:rPr>
        <w:t>Voor Kamercommissie van Binnenlandse Zaken</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i/>
          <w:iCs/>
          <w:sz w:val="20"/>
          <w:szCs w:val="20"/>
          <w:lang w:eastAsia="nl-NL"/>
        </w:rPr>
        <w:t>Van Betty de Boer</w:t>
      </w:r>
    </w:p>
    <w:p w:rsidRPr="002A4D80" w:rsidR="00CB634D" w:rsidP="00FD4033" w:rsidRDefault="00CB634D">
      <w:pPr>
        <w:spacing w:after="0" w:line="240" w:lineRule="auto"/>
        <w:rPr>
          <w:rFonts w:ascii="Arial" w:hAnsi="Arial" w:cs="Arial"/>
          <w:sz w:val="24"/>
          <w:szCs w:val="24"/>
          <w:lang w:eastAsia="nl-NL"/>
        </w:rPr>
      </w:pP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Een werkbezoek van de commissie Binnenlandse Zaken aan Duitsland inzake de woningmarkt is relevant omdat er in Duitsland een aantal ontwikkelingen zich al heeft afgespeeld, waar in Nederland over nagedacht wordt. Daarnaast is het goed om te zien hoe er bij onze oosterburen omgegaan wordt met de woningmarkt.</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w:t>
      </w:r>
    </w:p>
    <w:p w:rsidRPr="002A4D80" w:rsidR="00CB634D" w:rsidP="00FD4033" w:rsidRDefault="00CB634D">
      <w:pPr>
        <w:spacing w:after="0" w:line="240" w:lineRule="auto"/>
        <w:rPr>
          <w:rFonts w:ascii="Arial" w:hAnsi="Arial" w:cs="Arial"/>
          <w:b/>
          <w:bCs/>
          <w:sz w:val="20"/>
          <w:szCs w:val="20"/>
          <w:u w:val="single"/>
          <w:lang w:eastAsia="nl-NL"/>
        </w:rPr>
      </w:pPr>
    </w:p>
    <w:p w:rsidRPr="002A4D80" w:rsidR="00CB634D" w:rsidP="00F82E5C" w:rsidRDefault="00CB634D">
      <w:pPr>
        <w:spacing w:after="0" w:line="240" w:lineRule="auto"/>
        <w:outlineLvl w:val="0"/>
        <w:rPr>
          <w:rFonts w:ascii="Arial" w:hAnsi="Arial" w:cs="Arial"/>
          <w:sz w:val="24"/>
          <w:szCs w:val="24"/>
          <w:lang w:eastAsia="nl-NL"/>
        </w:rPr>
      </w:pPr>
      <w:r w:rsidRPr="002A4D80">
        <w:rPr>
          <w:rFonts w:ascii="Arial" w:hAnsi="Arial" w:cs="Arial"/>
          <w:b/>
          <w:bCs/>
          <w:sz w:val="20"/>
          <w:szCs w:val="20"/>
          <w:u w:val="single"/>
          <w:lang w:eastAsia="nl-NL"/>
        </w:rPr>
        <w:t>Programma</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Onderwerpen die naast een algemene inleiding over de Duitse volkshuisvesting in het bijzonder aan de orde kunnen komen zijn:</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w:t>
      </w:r>
    </w:p>
    <w:p w:rsidRPr="002A4D80" w:rsidR="00CB634D" w:rsidP="00F82E5C" w:rsidRDefault="00CB634D">
      <w:pPr>
        <w:spacing w:after="0" w:line="240" w:lineRule="auto"/>
        <w:ind w:left="1065" w:hanging="705"/>
        <w:outlineLvl w:val="0"/>
        <w:rPr>
          <w:rFonts w:ascii="Arial" w:hAnsi="Arial" w:cs="Arial"/>
          <w:sz w:val="24"/>
          <w:szCs w:val="24"/>
          <w:lang w:eastAsia="nl-NL"/>
        </w:rPr>
      </w:pPr>
      <w:r w:rsidRPr="002A4D80">
        <w:rPr>
          <w:rFonts w:ascii="Arial" w:hAnsi="Arial" w:cs="Arial"/>
          <w:b/>
          <w:bCs/>
          <w:sz w:val="20"/>
          <w:szCs w:val="20"/>
          <w:lang w:eastAsia="nl-NL"/>
        </w:rPr>
        <w:t>A.</w:t>
      </w:r>
      <w:r w:rsidRPr="002A4D80">
        <w:rPr>
          <w:rFonts w:ascii="Arial" w:hAnsi="Arial" w:cs="Arial"/>
          <w:b/>
          <w:bCs/>
          <w:sz w:val="14"/>
          <w:szCs w:val="14"/>
          <w:lang w:eastAsia="nl-NL"/>
        </w:rPr>
        <w:t xml:space="preserve">        </w:t>
      </w:r>
      <w:r w:rsidRPr="002A4D80">
        <w:rPr>
          <w:rFonts w:ascii="Arial" w:hAnsi="Arial" w:cs="Arial"/>
          <w:b/>
          <w:bCs/>
          <w:sz w:val="20"/>
          <w:szCs w:val="20"/>
          <w:lang w:eastAsia="nl-NL"/>
        </w:rPr>
        <w:t>Grootschalige verkoop</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xml:space="preserve">In Duitsland zijn de afgelopen jaren reeds op grote schaal sociale huurwoningen verkocht </w:t>
      </w:r>
      <w:r w:rsidRPr="002A4D80">
        <w:rPr>
          <w:rFonts w:ascii="Arial" w:hAnsi="Arial" w:cs="Arial"/>
          <w:iCs/>
          <w:sz w:val="20"/>
          <w:szCs w:val="20"/>
          <w:lang w:eastAsia="nl-NL"/>
        </w:rPr>
        <w:t>aan buitenlandse investeerders</w:t>
      </w:r>
      <w:r w:rsidRPr="002A4D80">
        <w:rPr>
          <w:rFonts w:ascii="Arial" w:hAnsi="Arial" w:cs="Arial"/>
          <w:sz w:val="20"/>
          <w:szCs w:val="20"/>
          <w:lang w:eastAsia="nl-NL"/>
        </w:rPr>
        <w:t>. Met andere woorden, hier hebben de corporaties privaat geld laten instromen om hun bezit te financieren. Hiermee konden ze gelden genereren die op hun beurt weer konden worden geïnvesteerd in de woningmarkt. Biedt dit nu kansen of is dit een bedreiging? Met name de effecten van de grootschalige verkoop op zowel korte als langere termijn voor overheden en bewoners zijn interessant om nader te bestuderen. Dit in het licht van de vastgelopen woningmarkt en de plannen in het regeerakkoord.</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w:t>
      </w:r>
    </w:p>
    <w:p w:rsidRPr="002A4D80" w:rsidR="00CB634D" w:rsidP="00F82E5C" w:rsidRDefault="00CB634D">
      <w:pPr>
        <w:spacing w:after="0" w:line="240" w:lineRule="auto"/>
        <w:ind w:left="1065" w:hanging="705"/>
        <w:outlineLvl w:val="0"/>
        <w:rPr>
          <w:rFonts w:ascii="Arial" w:hAnsi="Arial" w:cs="Arial"/>
          <w:sz w:val="24"/>
          <w:szCs w:val="24"/>
          <w:lang w:eastAsia="nl-NL"/>
        </w:rPr>
      </w:pPr>
      <w:r w:rsidRPr="002A4D80">
        <w:rPr>
          <w:rFonts w:ascii="Arial" w:hAnsi="Arial" w:cs="Arial"/>
          <w:b/>
          <w:bCs/>
          <w:sz w:val="20"/>
          <w:szCs w:val="20"/>
          <w:lang w:eastAsia="nl-NL"/>
        </w:rPr>
        <w:t>B.</w:t>
      </w:r>
      <w:r w:rsidRPr="002A4D80">
        <w:rPr>
          <w:rFonts w:ascii="Arial" w:hAnsi="Arial" w:cs="Arial"/>
          <w:b/>
          <w:bCs/>
          <w:sz w:val="14"/>
          <w:szCs w:val="14"/>
          <w:lang w:eastAsia="nl-NL"/>
        </w:rPr>
        <w:t xml:space="preserve">        </w:t>
      </w:r>
      <w:r w:rsidRPr="002A4D80">
        <w:rPr>
          <w:rFonts w:ascii="Arial" w:hAnsi="Arial" w:cs="Arial"/>
          <w:b/>
          <w:bCs/>
          <w:sz w:val="20"/>
          <w:szCs w:val="20"/>
          <w:lang w:eastAsia="nl-NL"/>
        </w:rPr>
        <w:t xml:space="preserve">Bouw (huur)woningen </w:t>
      </w:r>
    </w:p>
    <w:p w:rsidRPr="002A4D80" w:rsidR="00CB634D" w:rsidP="002A4D80"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xml:space="preserve">Hoe staat de bouwmarkt in Duitsland er op? Hoe hard heeft de crisis deze sector getroffen, welke maatregelen zijn er genomen en zijn deze doeltreffend? Duitsland kent diverse stimuleringsprogramma’s voor het bouwen van (huur)woningen met publieke laagrentende leningen en subsidies. Deze zijn zowel publiek als privaat toegankelijk. De historie hiervan en de ontwikkelingen naar de huidige situatie zijn relevant. </w:t>
      </w:r>
      <w:r>
        <w:rPr>
          <w:rFonts w:ascii="Arial" w:hAnsi="Arial" w:cs="Arial"/>
          <w:sz w:val="20"/>
          <w:szCs w:val="20"/>
          <w:lang w:eastAsia="nl-NL"/>
        </w:rPr>
        <w:br/>
      </w:r>
      <w:r w:rsidRPr="002A4D80">
        <w:rPr>
          <w:rFonts w:ascii="Arial" w:hAnsi="Arial" w:cs="Arial"/>
          <w:sz w:val="20"/>
          <w:szCs w:val="20"/>
          <w:lang w:eastAsia="nl-NL"/>
        </w:rPr>
        <w:t>Z</w:t>
      </w:r>
      <w:r>
        <w:rPr>
          <w:rFonts w:ascii="Arial" w:hAnsi="Arial" w:cs="Arial"/>
          <w:sz w:val="20"/>
          <w:szCs w:val="20"/>
          <w:lang w:eastAsia="nl-NL"/>
        </w:rPr>
        <w:t xml:space="preserve">ijn </w:t>
      </w:r>
      <w:r w:rsidRPr="002A4D80">
        <w:rPr>
          <w:rFonts w:ascii="Arial" w:hAnsi="Arial" w:cs="Arial"/>
          <w:sz w:val="20"/>
          <w:szCs w:val="20"/>
          <w:lang w:eastAsia="nl-NL"/>
        </w:rPr>
        <w:t>er stimuleringsmaatregelen voor sociale woningbouw en hoe zien eventuele maatregelen er dan uit?</w:t>
      </w:r>
    </w:p>
    <w:p w:rsidR="00CB634D" w:rsidP="00F82E5C" w:rsidRDefault="00CB634D">
      <w:pPr>
        <w:spacing w:after="0" w:line="240" w:lineRule="auto"/>
        <w:ind w:left="1065" w:hanging="705"/>
        <w:outlineLvl w:val="0"/>
        <w:rPr>
          <w:rFonts w:ascii="Arial" w:hAnsi="Arial" w:cs="Arial"/>
          <w:b/>
          <w:bCs/>
          <w:sz w:val="20"/>
          <w:szCs w:val="20"/>
          <w:lang w:eastAsia="nl-NL"/>
        </w:rPr>
      </w:pPr>
    </w:p>
    <w:p w:rsidRPr="002A4D80" w:rsidR="00CB634D" w:rsidP="00F82E5C" w:rsidRDefault="00CB634D">
      <w:pPr>
        <w:spacing w:after="0" w:line="240" w:lineRule="auto"/>
        <w:ind w:left="1065" w:hanging="705"/>
        <w:outlineLvl w:val="0"/>
        <w:rPr>
          <w:rFonts w:ascii="Arial" w:hAnsi="Arial" w:cs="Arial"/>
          <w:sz w:val="24"/>
          <w:szCs w:val="24"/>
          <w:lang w:eastAsia="nl-NL"/>
        </w:rPr>
      </w:pPr>
      <w:r w:rsidRPr="002A4D80">
        <w:rPr>
          <w:rFonts w:ascii="Arial" w:hAnsi="Arial" w:cs="Arial"/>
          <w:b/>
          <w:bCs/>
          <w:sz w:val="20"/>
          <w:szCs w:val="20"/>
          <w:lang w:eastAsia="nl-NL"/>
        </w:rPr>
        <w:t>C.</w:t>
      </w:r>
      <w:r w:rsidRPr="002A4D80">
        <w:rPr>
          <w:rFonts w:ascii="Arial" w:hAnsi="Arial" w:cs="Arial"/>
          <w:b/>
          <w:bCs/>
          <w:sz w:val="14"/>
          <w:szCs w:val="14"/>
          <w:lang w:eastAsia="nl-NL"/>
        </w:rPr>
        <w:t xml:space="preserve">         </w:t>
      </w:r>
      <w:r w:rsidRPr="002A4D80">
        <w:rPr>
          <w:rFonts w:ascii="Arial" w:hAnsi="Arial" w:cs="Arial"/>
          <w:b/>
          <w:bCs/>
          <w:sz w:val="20"/>
          <w:szCs w:val="20"/>
          <w:lang w:eastAsia="nl-NL"/>
        </w:rPr>
        <w:t>Huurbeleid/regionalisering</w:t>
      </w:r>
    </w:p>
    <w:p w:rsidRPr="002A4D80" w:rsidR="00CB634D" w:rsidP="00FD4033" w:rsidRDefault="00CB634D">
      <w:pPr>
        <w:spacing w:after="0" w:line="240" w:lineRule="auto"/>
        <w:rPr>
          <w:rFonts w:ascii="Arial" w:hAnsi="Arial" w:cs="Arial"/>
          <w:sz w:val="20"/>
          <w:szCs w:val="20"/>
          <w:lang w:eastAsia="nl-NL"/>
        </w:rPr>
      </w:pPr>
      <w:r w:rsidRPr="002A4D80">
        <w:rPr>
          <w:rFonts w:ascii="Arial" w:hAnsi="Arial" w:cs="Arial"/>
          <w:sz w:val="20"/>
          <w:szCs w:val="20"/>
          <w:lang w:eastAsia="nl-NL"/>
        </w:rPr>
        <w:t xml:space="preserve">Het Duitse huurbeleid is de moeite waard om verder te bekijken. In de verschillende </w:t>
      </w:r>
      <w:r w:rsidRPr="002A4D80">
        <w:rPr>
          <w:rFonts w:ascii="Arial" w:hAnsi="Arial" w:cs="Arial"/>
          <w:iCs/>
          <w:sz w:val="20"/>
          <w:szCs w:val="20"/>
          <w:lang w:eastAsia="nl-NL"/>
        </w:rPr>
        <w:t>Bundesländern</w:t>
      </w:r>
      <w:r w:rsidRPr="002A4D80">
        <w:rPr>
          <w:rFonts w:ascii="Arial" w:hAnsi="Arial" w:cs="Arial"/>
          <w:sz w:val="20"/>
          <w:szCs w:val="20"/>
          <w:lang w:eastAsia="nl-NL"/>
        </w:rPr>
        <w:t xml:space="preserve"> wordt het huurbeleid regionaal/lokaal ingevuld. Deze wordt vastgesteld d.m.v. het lokale huurrefentiekader (Mietspiegel) gebaseerd op de WOZ-waarde.</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w:t>
      </w:r>
    </w:p>
    <w:p w:rsidRPr="002A4D80" w:rsidR="00CB634D" w:rsidP="00F82E5C" w:rsidRDefault="00CB634D">
      <w:pPr>
        <w:spacing w:after="0" w:line="240" w:lineRule="auto"/>
        <w:ind w:left="1065" w:hanging="705"/>
        <w:outlineLvl w:val="0"/>
        <w:rPr>
          <w:rFonts w:ascii="Arial" w:hAnsi="Arial" w:cs="Arial"/>
          <w:sz w:val="24"/>
          <w:szCs w:val="24"/>
          <w:lang w:eastAsia="nl-NL"/>
        </w:rPr>
      </w:pPr>
      <w:r w:rsidRPr="002A4D80">
        <w:rPr>
          <w:rFonts w:ascii="Arial" w:hAnsi="Arial" w:cs="Arial"/>
          <w:b/>
          <w:bCs/>
          <w:sz w:val="20"/>
          <w:szCs w:val="20"/>
          <w:lang w:eastAsia="nl-NL"/>
        </w:rPr>
        <w:t>D.</w:t>
      </w:r>
      <w:r w:rsidRPr="002A4D80">
        <w:rPr>
          <w:rFonts w:ascii="Arial" w:hAnsi="Arial" w:cs="Arial"/>
          <w:b/>
          <w:bCs/>
          <w:sz w:val="14"/>
          <w:szCs w:val="14"/>
          <w:lang w:eastAsia="nl-NL"/>
        </w:rPr>
        <w:t xml:space="preserve">        </w:t>
      </w:r>
      <w:r w:rsidRPr="002A4D80">
        <w:rPr>
          <w:rFonts w:ascii="Arial" w:hAnsi="Arial" w:cs="Arial"/>
          <w:b/>
          <w:bCs/>
          <w:sz w:val="20"/>
          <w:szCs w:val="20"/>
          <w:lang w:eastAsia="nl-NL"/>
        </w:rPr>
        <w:t xml:space="preserve">Betaalbaarheid </w:t>
      </w:r>
    </w:p>
    <w:p w:rsidRPr="002A4D80" w:rsidR="00CB634D" w:rsidP="002A4D80" w:rsidRDefault="00CB634D">
      <w:pPr>
        <w:spacing w:after="0" w:line="240" w:lineRule="auto"/>
        <w:rPr>
          <w:rFonts w:ascii="Arial" w:hAnsi="Arial" w:cs="Arial"/>
          <w:color w:val="000080"/>
          <w:sz w:val="20"/>
          <w:szCs w:val="20"/>
        </w:rPr>
      </w:pPr>
      <w:r w:rsidRPr="002A4D80">
        <w:rPr>
          <w:rFonts w:ascii="Arial" w:hAnsi="Arial" w:cs="Arial"/>
          <w:sz w:val="20"/>
          <w:szCs w:val="20"/>
          <w:lang w:eastAsia="nl-NL"/>
        </w:rPr>
        <w:t>Welke inkomensondersteuning hebben huurders in Duitsland? Hoe verhoudt zich dit tot bijvoorbeeld samenstelling huishouden en inkomensgrens?</w:t>
      </w:r>
      <w:r w:rsidRPr="002A4D80">
        <w:rPr>
          <w:rFonts w:ascii="Arial" w:hAnsi="Arial" w:cs="Arial"/>
          <w:color w:val="000080"/>
          <w:sz w:val="20"/>
          <w:szCs w:val="20"/>
        </w:rPr>
        <w:t xml:space="preserve"> </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w:t>
      </w:r>
    </w:p>
    <w:p w:rsidRPr="002A4D80" w:rsidR="00CB634D" w:rsidP="00F82E5C" w:rsidRDefault="00CB634D">
      <w:pPr>
        <w:spacing w:after="0" w:line="240" w:lineRule="auto"/>
        <w:ind w:left="1065" w:hanging="705"/>
        <w:outlineLvl w:val="0"/>
        <w:rPr>
          <w:rFonts w:ascii="Arial" w:hAnsi="Arial" w:cs="Arial"/>
          <w:sz w:val="24"/>
          <w:szCs w:val="24"/>
          <w:lang w:eastAsia="nl-NL"/>
        </w:rPr>
      </w:pPr>
      <w:r w:rsidRPr="002A4D80">
        <w:rPr>
          <w:rFonts w:ascii="Arial" w:hAnsi="Arial" w:cs="Arial"/>
          <w:b/>
          <w:bCs/>
          <w:sz w:val="20"/>
          <w:szCs w:val="20"/>
          <w:lang w:eastAsia="nl-NL"/>
        </w:rPr>
        <w:t>E.</w:t>
      </w:r>
      <w:r w:rsidRPr="002A4D80">
        <w:rPr>
          <w:rFonts w:ascii="Arial" w:hAnsi="Arial" w:cs="Arial"/>
          <w:b/>
          <w:bCs/>
          <w:sz w:val="14"/>
          <w:szCs w:val="14"/>
          <w:lang w:eastAsia="nl-NL"/>
        </w:rPr>
        <w:t xml:space="preserve">         </w:t>
      </w:r>
      <w:r w:rsidRPr="002A4D80">
        <w:rPr>
          <w:rFonts w:ascii="Arial" w:hAnsi="Arial" w:cs="Arial"/>
          <w:b/>
          <w:bCs/>
          <w:sz w:val="20"/>
          <w:szCs w:val="20"/>
          <w:lang w:eastAsia="nl-NL"/>
        </w:rPr>
        <w:t xml:space="preserve">Demografische ontwikkelingen </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xml:space="preserve">Slechts op de lijn Ruhrgebied, Frankfurt, München is nog sprake van groei. In grote delen van Duitsland heeft men te maken met demografische krimp. Niet alleen op het platteland, maar bijvoorbeeld ook in een stad als Berlijn. Hoe gaat men hier mee om? Wat zijn de effecten hiervan op bijvoorbeeld het huurbeleid? </w:t>
      </w:r>
    </w:p>
    <w:p w:rsidRPr="002A4D80" w:rsidR="00CB634D" w:rsidP="002A4D80" w:rsidRDefault="00CB634D">
      <w:pPr>
        <w:spacing w:after="0" w:line="240" w:lineRule="auto"/>
        <w:ind w:left="1065" w:hanging="705"/>
        <w:outlineLvl w:val="0"/>
        <w:rPr>
          <w:rFonts w:ascii="Arial" w:hAnsi="Arial" w:cs="Arial"/>
          <w:b/>
          <w:bCs/>
          <w:sz w:val="20"/>
          <w:szCs w:val="20"/>
          <w:lang w:eastAsia="nl-NL"/>
        </w:rPr>
      </w:pPr>
    </w:p>
    <w:p w:rsidRPr="002A4D80" w:rsidR="00CB634D" w:rsidP="002A4D80" w:rsidRDefault="00CB634D">
      <w:pPr>
        <w:spacing w:after="0" w:line="240" w:lineRule="auto"/>
        <w:ind w:left="1065" w:hanging="705"/>
        <w:outlineLvl w:val="0"/>
        <w:rPr>
          <w:rFonts w:ascii="Arial" w:hAnsi="Arial" w:cs="Arial"/>
          <w:sz w:val="24"/>
          <w:szCs w:val="24"/>
          <w:lang w:eastAsia="nl-NL"/>
        </w:rPr>
      </w:pPr>
      <w:r w:rsidRPr="002A4D80">
        <w:rPr>
          <w:rFonts w:ascii="Arial" w:hAnsi="Arial" w:cs="Arial"/>
          <w:b/>
          <w:bCs/>
          <w:sz w:val="20"/>
          <w:szCs w:val="20"/>
          <w:lang w:eastAsia="nl-NL"/>
        </w:rPr>
        <w:t>F.</w:t>
      </w:r>
      <w:r>
        <w:rPr>
          <w:rFonts w:ascii="Arial" w:hAnsi="Arial" w:cs="Arial"/>
          <w:b/>
          <w:bCs/>
          <w:sz w:val="20"/>
          <w:szCs w:val="20"/>
          <w:lang w:eastAsia="nl-NL"/>
        </w:rPr>
        <w:t xml:space="preserve">       K</w:t>
      </w:r>
      <w:r w:rsidRPr="002A4D80">
        <w:rPr>
          <w:rFonts w:ascii="Arial" w:hAnsi="Arial" w:cs="Arial"/>
          <w:b/>
          <w:bCs/>
          <w:sz w:val="20"/>
          <w:szCs w:val="20"/>
          <w:lang w:eastAsia="nl-NL"/>
        </w:rPr>
        <w:t>oopwoningen</w:t>
      </w:r>
      <w:r>
        <w:rPr>
          <w:rFonts w:ascii="Arial" w:hAnsi="Arial" w:cs="Arial"/>
          <w:b/>
          <w:bCs/>
          <w:sz w:val="20"/>
          <w:szCs w:val="20"/>
          <w:lang w:eastAsia="nl-NL"/>
        </w:rPr>
        <w:t>, hypotheken</w:t>
      </w:r>
    </w:p>
    <w:p w:rsidRPr="002A4D80" w:rsidR="00CB634D" w:rsidP="002A4D80" w:rsidRDefault="00CB634D">
      <w:pPr>
        <w:autoSpaceDE w:val="0"/>
        <w:autoSpaceDN w:val="0"/>
        <w:adjustRightInd w:val="0"/>
        <w:spacing w:after="0" w:line="240" w:lineRule="auto"/>
        <w:rPr>
          <w:rFonts w:ascii="Arial" w:hAnsi="Arial" w:cs="Arial"/>
          <w:sz w:val="20"/>
          <w:szCs w:val="20"/>
          <w:lang w:eastAsia="nl-NL"/>
        </w:rPr>
      </w:pPr>
      <w:r w:rsidRPr="002A4D80">
        <w:rPr>
          <w:rFonts w:ascii="Arial" w:hAnsi="Arial" w:cs="Arial"/>
          <w:sz w:val="20"/>
          <w:szCs w:val="20"/>
          <w:lang w:eastAsia="nl-NL"/>
        </w:rPr>
        <w:t>De werking van het Duitse alternatief voor de hypotheekaftrek (de bouwspaarregeling). Wat zijn de effecten voor de verschillende doelgroepen van beleid, wat kost deze regeling aan de Duitse schatkist en hoeveel mensen maken er gebruik van?</w:t>
      </w: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w:t>
      </w:r>
    </w:p>
    <w:p w:rsidRPr="002A4D80" w:rsidR="00CB634D" w:rsidP="00F82E5C" w:rsidRDefault="00CB634D">
      <w:pPr>
        <w:spacing w:after="0" w:line="240" w:lineRule="auto"/>
        <w:ind w:left="1065" w:hanging="705"/>
        <w:outlineLvl w:val="0"/>
        <w:rPr>
          <w:rFonts w:ascii="Arial" w:hAnsi="Arial" w:cs="Arial"/>
          <w:sz w:val="24"/>
          <w:szCs w:val="24"/>
          <w:lang w:eastAsia="nl-NL"/>
        </w:rPr>
      </w:pPr>
      <w:r w:rsidRPr="002A4D80">
        <w:rPr>
          <w:rFonts w:ascii="Arial" w:hAnsi="Arial" w:cs="Arial"/>
          <w:b/>
          <w:bCs/>
          <w:sz w:val="20"/>
          <w:szCs w:val="20"/>
          <w:lang w:eastAsia="nl-NL"/>
        </w:rPr>
        <w:t>G.</w:t>
      </w:r>
      <w:r w:rsidRPr="002A4D80">
        <w:rPr>
          <w:rFonts w:ascii="Arial" w:hAnsi="Arial" w:cs="Arial"/>
          <w:b/>
          <w:bCs/>
          <w:sz w:val="14"/>
          <w:szCs w:val="14"/>
          <w:lang w:eastAsia="nl-NL"/>
        </w:rPr>
        <w:t xml:space="preserve">         </w:t>
      </w:r>
      <w:r w:rsidRPr="002A4D80">
        <w:rPr>
          <w:rFonts w:ascii="Arial" w:hAnsi="Arial" w:cs="Arial"/>
          <w:b/>
          <w:bCs/>
          <w:sz w:val="20"/>
          <w:szCs w:val="20"/>
          <w:lang w:eastAsia="nl-NL"/>
        </w:rPr>
        <w:t>Overige onderwerpen</w:t>
      </w:r>
    </w:p>
    <w:p w:rsidRPr="002A4D80" w:rsidR="00CB634D" w:rsidP="002A4D80" w:rsidRDefault="00CB634D">
      <w:pPr>
        <w:spacing w:after="0" w:line="240" w:lineRule="auto"/>
        <w:rPr>
          <w:rFonts w:ascii="Arial" w:hAnsi="Arial" w:cs="Arial"/>
          <w:sz w:val="20"/>
          <w:szCs w:val="20"/>
        </w:rPr>
      </w:pPr>
      <w:r w:rsidRPr="002A4D80">
        <w:rPr>
          <w:rFonts w:ascii="Arial" w:hAnsi="Arial" w:cs="Arial"/>
          <w:sz w:val="20"/>
          <w:szCs w:val="20"/>
          <w:lang w:eastAsia="nl-NL"/>
        </w:rPr>
        <w:t>Nader in te vullen op verzoek van de commissie. Te denken valt aan het nader bestuderen van investeringen in energiebesparing, coöperatieve woonvormen, incl. inkoop huurrechten op m</w:t>
      </w:r>
      <w:r w:rsidRPr="002A4D80">
        <w:rPr>
          <w:rFonts w:ascii="Arial" w:hAnsi="Arial" w:cs="Arial"/>
          <w:sz w:val="20"/>
          <w:szCs w:val="20"/>
          <w:vertAlign w:val="superscript"/>
          <w:lang w:eastAsia="nl-NL"/>
        </w:rPr>
        <w:t>2</w:t>
      </w:r>
      <w:r w:rsidRPr="002A4D80">
        <w:rPr>
          <w:rFonts w:ascii="Arial" w:hAnsi="Arial" w:cs="Arial"/>
          <w:sz w:val="20"/>
          <w:szCs w:val="20"/>
          <w:lang w:eastAsia="nl-NL"/>
        </w:rPr>
        <w:t>–basis, wijkaanpak,</w:t>
      </w:r>
      <w:r w:rsidRPr="002A4D80">
        <w:rPr>
          <w:rFonts w:ascii="Arial" w:hAnsi="Arial" w:cs="Arial"/>
          <w:iCs/>
          <w:sz w:val="20"/>
          <w:szCs w:val="20"/>
          <w:lang w:eastAsia="nl-NL"/>
        </w:rPr>
        <w:t xml:space="preserve"> leefbaarheid en integratie.</w:t>
      </w:r>
      <w:r>
        <w:rPr>
          <w:rFonts w:ascii="Arial" w:hAnsi="Arial" w:cs="Arial"/>
          <w:iCs/>
          <w:sz w:val="20"/>
          <w:szCs w:val="20"/>
          <w:lang w:eastAsia="nl-NL"/>
        </w:rPr>
        <w:br/>
      </w:r>
      <w:r w:rsidRPr="002A4D80">
        <w:rPr>
          <w:rFonts w:ascii="Arial" w:hAnsi="Arial" w:cs="Arial"/>
          <w:sz w:val="20"/>
          <w:szCs w:val="20"/>
        </w:rPr>
        <w:t>Hoe staat het met de huisvesting voor ouderen en gehandicapten en de studentenhuisvesting</w:t>
      </w:r>
      <w:r>
        <w:rPr>
          <w:rFonts w:ascii="Arial" w:hAnsi="Arial" w:cs="Arial"/>
          <w:sz w:val="20"/>
          <w:szCs w:val="20"/>
        </w:rPr>
        <w:t>?</w:t>
      </w:r>
    </w:p>
    <w:p w:rsidRPr="002A4D80" w:rsidR="00CB634D" w:rsidP="00FD4033" w:rsidRDefault="00CB634D">
      <w:pPr>
        <w:spacing w:after="0" w:line="240" w:lineRule="auto"/>
        <w:rPr>
          <w:rFonts w:ascii="Arial" w:hAnsi="Arial" w:cs="Arial"/>
          <w:sz w:val="24"/>
          <w:szCs w:val="24"/>
          <w:lang w:eastAsia="nl-NL"/>
        </w:rPr>
      </w:pPr>
    </w:p>
    <w:p w:rsidR="00CB634D" w:rsidP="00FD4033" w:rsidRDefault="00CB634D">
      <w:pPr>
        <w:spacing w:after="0" w:line="240" w:lineRule="auto"/>
        <w:rPr>
          <w:rFonts w:ascii="Arial" w:hAnsi="Arial" w:cs="Arial"/>
          <w:sz w:val="20"/>
          <w:szCs w:val="20"/>
          <w:lang w:eastAsia="nl-NL"/>
        </w:rPr>
      </w:pPr>
    </w:p>
    <w:p w:rsidR="00CB634D" w:rsidP="00FD4033" w:rsidRDefault="00CB634D">
      <w:pPr>
        <w:spacing w:after="0" w:line="240" w:lineRule="auto"/>
        <w:rPr>
          <w:rFonts w:ascii="Arial" w:hAnsi="Arial" w:cs="Arial"/>
          <w:sz w:val="20"/>
          <w:szCs w:val="20"/>
          <w:lang w:eastAsia="nl-NL"/>
        </w:rPr>
      </w:pPr>
    </w:p>
    <w:p w:rsidRPr="002A4D80" w:rsidR="00CB634D" w:rsidP="00FD4033" w:rsidRDefault="00CB634D">
      <w:pPr>
        <w:spacing w:after="0" w:line="240" w:lineRule="auto"/>
        <w:rPr>
          <w:rFonts w:ascii="Arial" w:hAnsi="Arial" w:cs="Arial"/>
          <w:sz w:val="24"/>
          <w:szCs w:val="24"/>
          <w:lang w:eastAsia="nl-NL"/>
        </w:rPr>
      </w:pPr>
      <w:r w:rsidRPr="002A4D80">
        <w:rPr>
          <w:rFonts w:ascii="Arial" w:hAnsi="Arial" w:cs="Arial"/>
          <w:sz w:val="20"/>
          <w:szCs w:val="20"/>
          <w:lang w:eastAsia="nl-NL"/>
        </w:rPr>
        <w:t> </w:t>
      </w:r>
    </w:p>
    <w:p w:rsidRPr="002A4D80" w:rsidR="00CB634D" w:rsidP="00F82E5C" w:rsidRDefault="00CB634D">
      <w:pPr>
        <w:spacing w:after="0" w:line="240" w:lineRule="auto"/>
        <w:outlineLvl w:val="0"/>
        <w:rPr>
          <w:rFonts w:ascii="Arial" w:hAnsi="Arial" w:cs="Arial"/>
          <w:sz w:val="24"/>
          <w:szCs w:val="24"/>
          <w:lang w:eastAsia="nl-NL"/>
        </w:rPr>
      </w:pPr>
      <w:r w:rsidRPr="002A4D80">
        <w:rPr>
          <w:rFonts w:ascii="Arial" w:hAnsi="Arial" w:cs="Arial"/>
          <w:b/>
          <w:bCs/>
          <w:sz w:val="20"/>
          <w:szCs w:val="20"/>
          <w:u w:val="single"/>
          <w:lang w:eastAsia="nl-NL"/>
        </w:rPr>
        <w:t>Bestemming</w:t>
      </w:r>
    </w:p>
    <w:p w:rsidRPr="002A4D80" w:rsidR="00CB634D" w:rsidP="00FD4033" w:rsidRDefault="00CB634D">
      <w:pPr>
        <w:spacing w:after="0" w:line="240" w:lineRule="auto"/>
        <w:rPr>
          <w:rFonts w:ascii="Arial" w:hAnsi="Arial" w:cs="Arial"/>
          <w:sz w:val="20"/>
          <w:szCs w:val="20"/>
          <w:lang w:eastAsia="nl-NL"/>
        </w:rPr>
      </w:pPr>
      <w:r w:rsidRPr="002A4D80">
        <w:rPr>
          <w:rFonts w:ascii="Arial" w:hAnsi="Arial" w:cs="Arial"/>
          <w:sz w:val="20"/>
          <w:szCs w:val="20"/>
          <w:lang w:eastAsia="nl-NL"/>
        </w:rPr>
        <w:t xml:space="preserve">Voor wat betreft de locatie is Berlijn de meest voor de hand liggende bestemming. Daar zijn goede voorbeelden te vinden die aansluiten bij bovenstaande onderwerpen en heeft men ook te maken met krimp. Tevens zetelt daar de Rijksdag en GdW, het Gesamtverband der Wohnungswirtschaft (het </w:t>
      </w:r>
      <w:r w:rsidRPr="002A4D80">
        <w:rPr>
          <w:rFonts w:ascii="Arial" w:hAnsi="Arial" w:cs="Arial"/>
          <w:iCs/>
          <w:sz w:val="20"/>
          <w:szCs w:val="20"/>
          <w:lang w:eastAsia="nl-NL"/>
        </w:rPr>
        <w:t>Duitse Aedes).</w:t>
      </w:r>
      <w:r w:rsidRPr="002A4D80">
        <w:rPr>
          <w:rFonts w:ascii="Arial" w:hAnsi="Arial" w:cs="Arial"/>
          <w:sz w:val="20"/>
          <w:szCs w:val="20"/>
          <w:lang w:eastAsia="nl-NL"/>
        </w:rPr>
        <w:t> </w:t>
      </w:r>
    </w:p>
    <w:p w:rsidRPr="002A4D80" w:rsidR="00CB634D" w:rsidP="00FD4033" w:rsidRDefault="00CB634D">
      <w:pPr>
        <w:spacing w:after="0" w:line="240" w:lineRule="auto"/>
        <w:rPr>
          <w:rFonts w:ascii="Arial" w:hAnsi="Arial" w:cs="Arial"/>
          <w:sz w:val="24"/>
          <w:szCs w:val="24"/>
          <w:lang w:eastAsia="nl-NL"/>
        </w:rPr>
      </w:pPr>
    </w:p>
    <w:p w:rsidRPr="002A4D80" w:rsidR="00CB634D" w:rsidP="00F82E5C" w:rsidRDefault="00CB634D">
      <w:pPr>
        <w:spacing w:after="0" w:line="240" w:lineRule="auto"/>
        <w:outlineLvl w:val="0"/>
        <w:rPr>
          <w:rFonts w:ascii="Arial" w:hAnsi="Arial" w:cs="Arial"/>
          <w:sz w:val="24"/>
          <w:szCs w:val="24"/>
          <w:lang w:eastAsia="nl-NL"/>
        </w:rPr>
      </w:pPr>
      <w:r w:rsidRPr="002A4D80">
        <w:rPr>
          <w:rFonts w:ascii="Arial" w:hAnsi="Arial" w:cs="Arial"/>
          <w:b/>
          <w:bCs/>
          <w:sz w:val="20"/>
          <w:szCs w:val="20"/>
          <w:u w:val="single"/>
          <w:lang w:eastAsia="nl-NL"/>
        </w:rPr>
        <w:t>Timing</w:t>
      </w:r>
    </w:p>
    <w:p w:rsidRPr="002A4D80" w:rsidR="00CB634D" w:rsidP="00FD4033" w:rsidRDefault="00CB634D">
      <w:pPr>
        <w:spacing w:after="0" w:line="240" w:lineRule="auto"/>
        <w:rPr>
          <w:rFonts w:ascii="Arial" w:hAnsi="Arial" w:cs="Arial"/>
          <w:sz w:val="20"/>
          <w:szCs w:val="20"/>
          <w:lang w:eastAsia="nl-NL"/>
        </w:rPr>
      </w:pPr>
      <w:r w:rsidRPr="002A4D80">
        <w:rPr>
          <w:rFonts w:ascii="Arial" w:hAnsi="Arial" w:cs="Arial"/>
          <w:sz w:val="20"/>
          <w:szCs w:val="20"/>
          <w:lang w:eastAsia="nl-NL"/>
        </w:rPr>
        <w:t>Het ligt voor de hand dit werkbezoek zo spoedig mogelijk te plannen, zodat we het daar geleerde mee kunnen nemen in de eerstvolgende volkshuisvestingsdebatten. Praktisch gezien is een bezoek aan Berlijn tijdens het meireces bijna niet meer te regelen. Alternatief is dan de eerste week van het zomerreces, danwel in een vergaderweek daaraan voorafgaand, waarbij de leden die meegaan gepaird worden.</w:t>
      </w:r>
    </w:p>
    <w:p w:rsidRPr="002A4D80" w:rsidR="00CB634D" w:rsidP="00FD4033" w:rsidRDefault="00CB634D">
      <w:pPr>
        <w:spacing w:after="0" w:line="240" w:lineRule="auto"/>
        <w:rPr>
          <w:rFonts w:ascii="Arial" w:hAnsi="Arial" w:cs="Arial"/>
          <w:sz w:val="20"/>
          <w:szCs w:val="20"/>
          <w:lang w:eastAsia="nl-NL"/>
        </w:rPr>
      </w:pPr>
    </w:p>
    <w:p w:rsidRPr="002A4D80" w:rsidR="00CB634D" w:rsidP="00FD4033" w:rsidRDefault="00CB634D">
      <w:pPr>
        <w:spacing w:after="0" w:line="240" w:lineRule="auto"/>
        <w:rPr>
          <w:rFonts w:ascii="Arial" w:hAnsi="Arial" w:cs="Arial"/>
          <w:sz w:val="20"/>
          <w:szCs w:val="20"/>
          <w:lang w:eastAsia="nl-NL"/>
        </w:rPr>
      </w:pPr>
    </w:p>
    <w:p w:rsidRPr="002A4D80" w:rsidR="00CB634D" w:rsidP="002A4D80" w:rsidRDefault="00CB634D">
      <w:pPr>
        <w:spacing w:after="0" w:line="240" w:lineRule="auto"/>
        <w:rPr>
          <w:rFonts w:ascii="Arial" w:hAnsi="Arial" w:cs="Arial"/>
          <w:sz w:val="24"/>
          <w:szCs w:val="24"/>
          <w:lang w:eastAsia="nl-NL"/>
        </w:rPr>
      </w:pPr>
      <w:r w:rsidRPr="002A4D80">
        <w:rPr>
          <w:rFonts w:ascii="Arial" w:hAnsi="Arial" w:cs="Arial"/>
          <w:color w:val="000080"/>
          <w:sz w:val="20"/>
          <w:szCs w:val="20"/>
          <w:lang w:eastAsia="nl-NL"/>
        </w:rPr>
        <w:br/>
      </w:r>
      <w:r w:rsidRPr="002A4D80">
        <w:rPr>
          <w:rFonts w:ascii="Arial" w:hAnsi="Arial" w:cs="Arial"/>
          <w:color w:val="000080"/>
          <w:sz w:val="20"/>
          <w:szCs w:val="20"/>
          <w:lang w:eastAsia="nl-NL"/>
        </w:rPr>
        <w:br/>
      </w:r>
    </w:p>
    <w:p w:rsidRPr="00180BF3" w:rsidR="00CB634D" w:rsidP="00FD4033" w:rsidRDefault="00CB634D">
      <w:pPr>
        <w:spacing w:after="0" w:line="240" w:lineRule="auto"/>
        <w:rPr>
          <w:rFonts w:ascii="Times New Roman" w:hAnsi="Times New Roman"/>
          <w:sz w:val="24"/>
          <w:szCs w:val="24"/>
          <w:lang w:eastAsia="nl-NL"/>
        </w:rPr>
      </w:pPr>
    </w:p>
    <w:sectPr w:rsidRPr="00180BF3" w:rsidR="00CB634D" w:rsidSect="00E538F8">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033"/>
    <w:rsid w:val="00180BF3"/>
    <w:rsid w:val="00201156"/>
    <w:rsid w:val="00264BA9"/>
    <w:rsid w:val="002A4D80"/>
    <w:rsid w:val="002D0E9A"/>
    <w:rsid w:val="003216BB"/>
    <w:rsid w:val="003A18E2"/>
    <w:rsid w:val="00537B49"/>
    <w:rsid w:val="00686ECC"/>
    <w:rsid w:val="006B6F59"/>
    <w:rsid w:val="008A32CE"/>
    <w:rsid w:val="009542C2"/>
    <w:rsid w:val="009D667B"/>
    <w:rsid w:val="00A25A91"/>
    <w:rsid w:val="00A30B31"/>
    <w:rsid w:val="00BC4DE5"/>
    <w:rsid w:val="00CB634D"/>
    <w:rsid w:val="00CC0263"/>
    <w:rsid w:val="00CE1804"/>
    <w:rsid w:val="00DC65C6"/>
    <w:rsid w:val="00E538F8"/>
    <w:rsid w:val="00F44E01"/>
    <w:rsid w:val="00F5370F"/>
    <w:rsid w:val="00F82E5C"/>
    <w:rsid w:val="00FD4033"/>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F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80B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370F"/>
    <w:rPr>
      <w:rFonts w:ascii="Times New Roman" w:hAnsi="Times New Roman" w:cs="Times New Roman"/>
      <w:sz w:val="2"/>
      <w:lang w:eastAsia="en-US"/>
    </w:rPr>
  </w:style>
  <w:style w:type="paragraph" w:styleId="DocumentMap">
    <w:name w:val="Document Map"/>
    <w:basedOn w:val="Normal"/>
    <w:link w:val="DocumentMapChar"/>
    <w:uiPriority w:val="99"/>
    <w:semiHidden/>
    <w:rsid w:val="00F82E5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01156"/>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665279482">
      <w:marLeft w:val="0"/>
      <w:marRight w:val="0"/>
      <w:marTop w:val="0"/>
      <w:marBottom w:val="0"/>
      <w:divBdr>
        <w:top w:val="none" w:sz="0" w:space="0" w:color="auto"/>
        <w:left w:val="none" w:sz="0" w:space="0" w:color="auto"/>
        <w:bottom w:val="none" w:sz="0" w:space="0" w:color="auto"/>
        <w:right w:val="none" w:sz="0" w:space="0" w:color="auto"/>
      </w:divBdr>
      <w:divsChild>
        <w:div w:id="1665279481">
          <w:marLeft w:val="0"/>
          <w:marRight w:val="0"/>
          <w:marTop w:val="0"/>
          <w:marBottom w:val="0"/>
          <w:divBdr>
            <w:top w:val="none" w:sz="0" w:space="0" w:color="auto"/>
            <w:left w:val="none" w:sz="0" w:space="0" w:color="auto"/>
            <w:bottom w:val="none" w:sz="0" w:space="0" w:color="auto"/>
            <w:right w:val="none" w:sz="0" w:space="0" w:color="auto"/>
          </w:divBdr>
        </w:div>
      </w:divsChild>
    </w:div>
    <w:div w:id="1665279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599</ap:Words>
  <ap:Characters>3299</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2011-04-18T11:54:00.0000000Z</dcterms:created>
  <dcterms:modified xsi:type="dcterms:W3CDTF">2011-04-27T14:46:00.0000000Z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0x010100A2DEAC8FA8C5CE4FBD5CDABF6A1F608A</vt:lpwstr>
  </property>
</Properties>
</file>