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C4A0B" w:rsidR="00E16425" w:rsidP="00325216" w:rsidRDefault="00E16425">
      <w:pPr>
        <w:rPr>
          <w:b/>
          <w:sz w:val="20"/>
          <w:szCs w:val="20"/>
        </w:rPr>
      </w:pPr>
      <w:r w:rsidRPr="00251D6E">
        <w:rPr>
          <w:b/>
          <w:sz w:val="20"/>
          <w:szCs w:val="20"/>
        </w:rPr>
        <w:t>Inleiding</w:t>
      </w:r>
    </w:p>
    <w:p w:rsidRPr="00FC4A0B" w:rsidR="00E16425" w:rsidP="00325216" w:rsidRDefault="00E16425">
      <w:pPr>
        <w:rPr>
          <w:szCs w:val="18"/>
        </w:rPr>
      </w:pPr>
      <w:r w:rsidRPr="00FC4A0B">
        <w:rPr>
          <w:szCs w:val="18"/>
        </w:rPr>
        <w:t xml:space="preserve">“De grote omvang van de structurele leegstand van kantoren in Nederland neemt </w:t>
      </w:r>
      <w:r>
        <w:rPr>
          <w:szCs w:val="18"/>
        </w:rPr>
        <w:t xml:space="preserve">problematische vormen aan. Een hoge structurele leegstand is verspilling van ruimte en kapitaal en is ook voor de ruimtelijke en economische ontwikkeling nadelig. Dit moet met vereende krachten worden aangepakt!” </w:t>
      </w:r>
    </w:p>
    <w:p w:rsidRPr="00FC4A0B" w:rsidR="00E16425" w:rsidP="00325216" w:rsidRDefault="00E16425">
      <w:pPr>
        <w:rPr>
          <w:szCs w:val="18"/>
        </w:rPr>
      </w:pPr>
    </w:p>
    <w:p w:rsidRPr="00FC4A0B" w:rsidR="00E16425" w:rsidP="00325216" w:rsidRDefault="00E16425">
      <w:pPr>
        <w:rPr>
          <w:szCs w:val="18"/>
        </w:rPr>
      </w:pPr>
      <w:r>
        <w:rPr>
          <w:szCs w:val="18"/>
        </w:rPr>
        <w:t xml:space="preserve">Dat waren de conclusies van de Kantorentop van 25 mei jl. te Rijswijk. Dit actieprogramma maakt de toen uitgesproken intenties concreet door acties en verkenningen te formuleren, gericht op vermindering van de grote structurele kantorenleegstand en het voorkómen van verdere leegstand. Het is de gezamenlijk geformuleerde inzet om de komende jaren een beter werkende markt voor kantoren te bewerkstelligen, die inspeelt op de kwantitatieve én kwalitatieve vraag, </w:t>
      </w:r>
      <w:r w:rsidR="0092392C">
        <w:rPr>
          <w:szCs w:val="18"/>
        </w:rPr>
        <w:t xml:space="preserve">het economisch vestigingsklimaat </w:t>
      </w:r>
      <w:r>
        <w:rPr>
          <w:szCs w:val="18"/>
        </w:rPr>
        <w:t>versterkt en zorgt voor waardecreatie op lange termijn. En dat niet alleen op het niveau van individuele vastgoedobjecten, maar op gebiedsniveau. Het gemeenschappelijk streven is een doelmatige en efficiënte aanwending van ruimte en kapitaal.</w:t>
      </w:r>
    </w:p>
    <w:p w:rsidRPr="00FC4A0B" w:rsidR="00E16425" w:rsidP="00325216" w:rsidRDefault="00E16425">
      <w:pPr>
        <w:rPr>
          <w:i/>
          <w:szCs w:val="18"/>
        </w:rPr>
      </w:pPr>
    </w:p>
    <w:p w:rsidRPr="00FC4A0B" w:rsidR="00E16425" w:rsidP="00325216" w:rsidRDefault="00E16425">
      <w:pPr>
        <w:rPr>
          <w:b/>
          <w:szCs w:val="18"/>
        </w:rPr>
      </w:pPr>
      <w:r w:rsidRPr="00251D6E">
        <w:rPr>
          <w:b/>
          <w:sz w:val="20"/>
          <w:szCs w:val="20"/>
        </w:rPr>
        <w:t>Wat is het probleem</w:t>
      </w:r>
      <w:r w:rsidRPr="00FC4A0B">
        <w:rPr>
          <w:rStyle w:val="FootnoteReference"/>
          <w:b/>
          <w:szCs w:val="18"/>
        </w:rPr>
        <w:footnoteReference w:id="2"/>
      </w:r>
      <w:r w:rsidRPr="00FC4A0B">
        <w:rPr>
          <w:b/>
          <w:szCs w:val="18"/>
        </w:rPr>
        <w:t>?</w:t>
      </w:r>
    </w:p>
    <w:p w:rsidR="0092392C" w:rsidP="0092392C" w:rsidRDefault="00635BD1">
      <w:pPr>
        <w:rPr>
          <w:bCs/>
        </w:rPr>
      </w:pPr>
      <w:r>
        <w:rPr>
          <w:bCs/>
        </w:rPr>
        <w:t>Van de vierkante meters kantoren (50 mio m2 voorraad) staat</w:t>
      </w:r>
      <w:r w:rsidR="005B1FD2">
        <w:rPr>
          <w:bCs/>
        </w:rPr>
        <w:t xml:space="preserve"> momenteel </w:t>
      </w:r>
      <w:r>
        <w:rPr>
          <w:bCs/>
        </w:rPr>
        <w:t xml:space="preserve"> 1 op de 6 vierkante meters leeg</w:t>
      </w:r>
      <w:r w:rsidR="0092392C">
        <w:rPr>
          <w:bCs/>
        </w:rPr>
        <w:t>. Het vooruitzicht van die leegstaande kantoren is voor een groot deel somber. De huidige situatie op de kantorenmarkt is niet conjunctureel maar structureel van aard. D</w:t>
      </w:r>
      <w:r w:rsidR="0092392C">
        <w:rPr>
          <w:szCs w:val="18"/>
        </w:rPr>
        <w:t xml:space="preserve">at wil zeggen dat het niet waarschijnlijk is dat er nog een huurder voor </w:t>
      </w:r>
      <w:r w:rsidR="00481434">
        <w:rPr>
          <w:szCs w:val="18"/>
        </w:rPr>
        <w:t xml:space="preserve">de leegstaande kantoren </w:t>
      </w:r>
      <w:r w:rsidR="0092392C">
        <w:rPr>
          <w:szCs w:val="18"/>
        </w:rPr>
        <w:t>gevonden zal worden. De kantorenwerkgelegenheid zal namelijk nauwelijks meer stijgen en na 2020 naar verwachting zelfs dalen, veroorzaakt door een dalende beroepsbevolking en minder ruimtegebruik per werknemer door trends zoals ‘het nieuwe werken’. W</w:t>
      </w:r>
      <w:r w:rsidR="0092392C">
        <w:rPr>
          <w:bCs/>
        </w:rPr>
        <w:t>erknemers hoeven niet perse meer in een kantoor te werken, door de ICT kunnen ze overa</w:t>
      </w:r>
      <w:r w:rsidR="000E614F">
        <w:rPr>
          <w:bCs/>
        </w:rPr>
        <w:t>l</w:t>
      </w:r>
      <w:r w:rsidR="0092392C">
        <w:rPr>
          <w:bCs/>
        </w:rPr>
        <w:t xml:space="preserve"> werken en bedrijven spelen daarop in met flexibele</w:t>
      </w:r>
      <w:r w:rsidR="000E614F">
        <w:rPr>
          <w:bCs/>
        </w:rPr>
        <w:t xml:space="preserve"> kostenbesparende</w:t>
      </w:r>
      <w:r w:rsidR="0092392C">
        <w:rPr>
          <w:bCs/>
        </w:rPr>
        <w:t xml:space="preserve"> werkplekconcepten. Dit zorgt voor minder toekomstige vraag naar vierkante meters kantoor. </w:t>
      </w:r>
    </w:p>
    <w:p w:rsidR="0092392C" w:rsidP="0092392C" w:rsidRDefault="0092392C">
      <w:pPr>
        <w:rPr>
          <w:bCs/>
        </w:rPr>
      </w:pPr>
    </w:p>
    <w:p w:rsidRPr="00FC4A0B" w:rsidR="00E16425" w:rsidP="00325216" w:rsidRDefault="00E16425">
      <w:pPr>
        <w:rPr>
          <w:szCs w:val="18"/>
        </w:rPr>
      </w:pPr>
    </w:p>
    <w:p w:rsidRPr="00FC4A0B" w:rsidR="00E16425" w:rsidP="00325216" w:rsidRDefault="00E16425">
      <w:pPr>
        <w:rPr>
          <w:b/>
          <w:sz w:val="20"/>
          <w:szCs w:val="20"/>
        </w:rPr>
      </w:pPr>
      <w:r w:rsidRPr="00251D6E">
        <w:rPr>
          <w:b/>
          <w:sz w:val="20"/>
          <w:szCs w:val="20"/>
        </w:rPr>
        <w:t>Waar willen we naar toe?</w:t>
      </w:r>
    </w:p>
    <w:p w:rsidRPr="00FC4A0B" w:rsidR="00E16425" w:rsidP="008149FC" w:rsidRDefault="00E16425">
      <w:pPr>
        <w:rPr>
          <w:szCs w:val="18"/>
        </w:rPr>
      </w:pPr>
      <w:r>
        <w:rPr>
          <w:szCs w:val="18"/>
        </w:rPr>
        <w:t xml:space="preserve">We willen toe naar een beter werkende markt voor kantoren, </w:t>
      </w:r>
    </w:p>
    <w:p w:rsidRPr="00FC4A0B" w:rsidR="00E16425" w:rsidP="008149FC" w:rsidRDefault="00E16425">
      <w:pPr>
        <w:rPr>
          <w:szCs w:val="18"/>
        </w:rPr>
      </w:pPr>
      <w:r>
        <w:rPr>
          <w:szCs w:val="18"/>
        </w:rPr>
        <w:t>die inspeelt op de vraag, ook in kwalitatieve zin, onze internationale concurrentiepositie versterkt en zorgt voor waardecreatie op lange termijn</w:t>
      </w:r>
      <w:r w:rsidR="00DA6016">
        <w:rPr>
          <w:szCs w:val="18"/>
        </w:rPr>
        <w:t>. Daarbij zou de oriëntatie</w:t>
      </w:r>
      <w:r>
        <w:rPr>
          <w:szCs w:val="18"/>
        </w:rPr>
        <w:t xml:space="preserve">, niet gericht </w:t>
      </w:r>
      <w:r w:rsidR="00DA6016">
        <w:rPr>
          <w:szCs w:val="18"/>
        </w:rPr>
        <w:t xml:space="preserve">moeten zijn </w:t>
      </w:r>
      <w:r>
        <w:rPr>
          <w:szCs w:val="18"/>
        </w:rPr>
        <w:t>op individuele vastgoedobjecten, maar op gebieden. Het gemeenschappelijk streven is een doelmatige en efficiënte aanwending van ruimte en kapitaal.</w:t>
      </w:r>
    </w:p>
    <w:p w:rsidRPr="00FC4A0B" w:rsidR="00E16425" w:rsidP="00325216" w:rsidRDefault="00E16425">
      <w:pPr>
        <w:rPr>
          <w:szCs w:val="18"/>
        </w:rPr>
      </w:pPr>
    </w:p>
    <w:p w:rsidRPr="00FC4A0B" w:rsidR="00E16425" w:rsidP="00325216" w:rsidRDefault="00E16425">
      <w:pPr>
        <w:rPr>
          <w:szCs w:val="18"/>
        </w:rPr>
      </w:pPr>
      <w:r>
        <w:rPr>
          <w:szCs w:val="18"/>
        </w:rPr>
        <w:t xml:space="preserve">Ten opzichte van de huidige werkwijze vergt dat een forse perspectiefwijziging van alle betrokken partijen: </w:t>
      </w:r>
    </w:p>
    <w:p w:rsidRPr="00FC4A0B" w:rsidR="00E16425" w:rsidP="00325216" w:rsidRDefault="00E16425">
      <w:pPr>
        <w:pStyle w:val="ListParagraph"/>
        <w:numPr>
          <w:ilvl w:val="0"/>
          <w:numId w:val="14"/>
        </w:numPr>
        <w:rPr>
          <w:szCs w:val="18"/>
        </w:rPr>
      </w:pPr>
      <w:r>
        <w:rPr>
          <w:szCs w:val="18"/>
        </w:rPr>
        <w:t>van sturing op uitbreiding naar sturing op voorraad,</w:t>
      </w:r>
    </w:p>
    <w:p w:rsidRPr="00FC4A0B" w:rsidR="00E16425" w:rsidP="00325216" w:rsidRDefault="00E16425">
      <w:pPr>
        <w:pStyle w:val="ListParagraph"/>
        <w:numPr>
          <w:ilvl w:val="0"/>
          <w:numId w:val="14"/>
        </w:numPr>
        <w:rPr>
          <w:szCs w:val="18"/>
        </w:rPr>
      </w:pPr>
      <w:r>
        <w:rPr>
          <w:szCs w:val="18"/>
        </w:rPr>
        <w:t>van kantoren als financieel product en verdienmodel naar huisvestingsproduct voor de gebruiker,</w:t>
      </w:r>
    </w:p>
    <w:p w:rsidR="00E16425" w:rsidP="00325216" w:rsidRDefault="00E16425">
      <w:pPr>
        <w:pStyle w:val="ListParagraph"/>
        <w:numPr>
          <w:ilvl w:val="0"/>
          <w:numId w:val="14"/>
        </w:numPr>
        <w:rPr>
          <w:szCs w:val="18"/>
        </w:rPr>
      </w:pPr>
      <w:r>
        <w:rPr>
          <w:szCs w:val="18"/>
        </w:rPr>
        <w:t>van korte naar lange termijn betrokkenheid,</w:t>
      </w:r>
    </w:p>
    <w:p w:rsidRPr="00FC4A0B" w:rsidR="009F450D" w:rsidP="00325216" w:rsidRDefault="009F450D">
      <w:pPr>
        <w:pStyle w:val="ListParagraph"/>
        <w:numPr>
          <w:ilvl w:val="0"/>
          <w:numId w:val="14"/>
        </w:numPr>
        <w:rPr>
          <w:szCs w:val="18"/>
        </w:rPr>
      </w:pPr>
      <w:r>
        <w:rPr>
          <w:szCs w:val="18"/>
        </w:rPr>
        <w:t xml:space="preserve">van </w:t>
      </w:r>
      <w:r w:rsidRPr="006F41D8" w:rsidR="00887FE9">
        <w:rPr>
          <w:szCs w:val="18"/>
        </w:rPr>
        <w:t>adhoc be</w:t>
      </w:r>
      <w:r w:rsidR="00AF21E0">
        <w:rPr>
          <w:szCs w:val="18"/>
        </w:rPr>
        <w:t>sluiten</w:t>
      </w:r>
      <w:r w:rsidRPr="006F41D8">
        <w:rPr>
          <w:szCs w:val="18"/>
        </w:rPr>
        <w:t xml:space="preserve"> naar</w:t>
      </w:r>
      <w:r>
        <w:rPr>
          <w:szCs w:val="18"/>
        </w:rPr>
        <w:t xml:space="preserve"> ruimtelijke ordening gericht op duurzame locaties</w:t>
      </w:r>
    </w:p>
    <w:p w:rsidRPr="00FC4A0B" w:rsidR="00E16425" w:rsidP="00325216" w:rsidRDefault="00E16425">
      <w:pPr>
        <w:pStyle w:val="ListParagraph"/>
        <w:numPr>
          <w:ilvl w:val="0"/>
          <w:numId w:val="14"/>
        </w:numPr>
        <w:rPr>
          <w:szCs w:val="18"/>
        </w:rPr>
      </w:pPr>
      <w:r>
        <w:rPr>
          <w:szCs w:val="18"/>
        </w:rPr>
        <w:lastRenderedPageBreak/>
        <w:t xml:space="preserve">van gemeente als actieve speler naar overheid als marktmeester, </w:t>
      </w:r>
    </w:p>
    <w:p w:rsidRPr="00FC4A0B" w:rsidR="00E16425" w:rsidP="00325216" w:rsidRDefault="00E16425">
      <w:pPr>
        <w:pStyle w:val="ListParagraph"/>
        <w:numPr>
          <w:ilvl w:val="0"/>
          <w:numId w:val="14"/>
        </w:numPr>
        <w:rPr>
          <w:szCs w:val="18"/>
        </w:rPr>
      </w:pPr>
      <w:r>
        <w:rPr>
          <w:szCs w:val="18"/>
        </w:rPr>
        <w:t>van ieder voor zich naar (bestuurlijke) samenwerking,</w:t>
      </w:r>
    </w:p>
    <w:p w:rsidRPr="00FC4A0B" w:rsidR="00E16425" w:rsidP="00325216" w:rsidRDefault="00E16425">
      <w:pPr>
        <w:pStyle w:val="ListParagraph"/>
        <w:numPr>
          <w:ilvl w:val="0"/>
          <w:numId w:val="14"/>
        </w:numPr>
        <w:rPr>
          <w:szCs w:val="18"/>
        </w:rPr>
      </w:pPr>
      <w:r>
        <w:rPr>
          <w:szCs w:val="18"/>
        </w:rPr>
        <w:t>van aanbodplanning naar voorzien in daadwerkelijke vraag,</w:t>
      </w:r>
    </w:p>
    <w:p w:rsidRPr="00FC4A0B" w:rsidR="00E16425" w:rsidP="00325216" w:rsidRDefault="00E16425">
      <w:pPr>
        <w:pStyle w:val="ListParagraph"/>
        <w:numPr>
          <w:ilvl w:val="0"/>
          <w:numId w:val="14"/>
        </w:numPr>
        <w:rPr>
          <w:szCs w:val="18"/>
        </w:rPr>
      </w:pPr>
      <w:r>
        <w:rPr>
          <w:szCs w:val="18"/>
        </w:rPr>
        <w:t>van monofunctionele locaties naar multifunction</w:t>
      </w:r>
      <w:r w:rsidRPr="00FC4A0B">
        <w:rPr>
          <w:szCs w:val="18"/>
        </w:rPr>
        <w:t>ele</w:t>
      </w:r>
      <w:r>
        <w:rPr>
          <w:szCs w:val="18"/>
        </w:rPr>
        <w:t xml:space="preserve"> </w:t>
      </w:r>
      <w:r w:rsidRPr="00FC4A0B">
        <w:rPr>
          <w:szCs w:val="18"/>
        </w:rPr>
        <w:t>locaties met stedelijke kwaliteit</w:t>
      </w:r>
      <w:r>
        <w:rPr>
          <w:szCs w:val="18"/>
        </w:rPr>
        <w:t>,</w:t>
      </w:r>
    </w:p>
    <w:p w:rsidRPr="00FC4A0B" w:rsidR="00E16425" w:rsidP="00325216" w:rsidRDefault="00E16425">
      <w:pPr>
        <w:pStyle w:val="ListParagraph"/>
        <w:numPr>
          <w:ilvl w:val="0"/>
          <w:numId w:val="14"/>
        </w:numPr>
        <w:rPr>
          <w:szCs w:val="18"/>
        </w:rPr>
      </w:pPr>
      <w:r>
        <w:rPr>
          <w:szCs w:val="18"/>
        </w:rPr>
        <w:t>van pandniveau naar gebiedsniveau,</w:t>
      </w:r>
    </w:p>
    <w:p w:rsidRPr="00FC4A0B" w:rsidR="00E16425" w:rsidP="00325216" w:rsidRDefault="00E16425">
      <w:pPr>
        <w:pStyle w:val="ListParagraph"/>
        <w:numPr>
          <w:ilvl w:val="0"/>
          <w:numId w:val="14"/>
        </w:numPr>
        <w:rPr>
          <w:szCs w:val="18"/>
        </w:rPr>
      </w:pPr>
      <w:r>
        <w:rPr>
          <w:szCs w:val="18"/>
        </w:rPr>
        <w:t>van het ontwikkelen van nieuwe locaties naar herontwikkeling en vernieuwing op bestaande locaties.</w:t>
      </w:r>
    </w:p>
    <w:p w:rsidRPr="00FC4A0B" w:rsidR="00E16425" w:rsidP="00325216" w:rsidRDefault="00E16425">
      <w:pPr>
        <w:rPr>
          <w:szCs w:val="18"/>
        </w:rPr>
      </w:pPr>
    </w:p>
    <w:p w:rsidRPr="00FC4A0B" w:rsidR="00E16425" w:rsidP="00325216" w:rsidRDefault="00E16425">
      <w:pPr>
        <w:rPr>
          <w:szCs w:val="18"/>
        </w:rPr>
      </w:pPr>
      <w:r>
        <w:rPr>
          <w:szCs w:val="18"/>
        </w:rPr>
        <w:t>Deze perspectiefwijziging heeft enige tijd nodig, want het gaat om een omslag in denken en doen. Maar de urgentie is evident. Daarom zijn er, naast acties die op de korte termijn effect sorteren, acties nodig met een meer structureel karakter, die de omslag bevorderen en concreet maken.</w:t>
      </w:r>
    </w:p>
    <w:p w:rsidRPr="00FC4A0B" w:rsidR="00E16425" w:rsidP="00325216" w:rsidRDefault="00E16425">
      <w:pPr>
        <w:rPr>
          <w:b/>
          <w:szCs w:val="18"/>
        </w:rPr>
      </w:pPr>
    </w:p>
    <w:p w:rsidR="00E16425" w:rsidP="00325216" w:rsidRDefault="00E16425">
      <w:pPr>
        <w:rPr>
          <w:b/>
          <w:sz w:val="20"/>
          <w:szCs w:val="20"/>
        </w:rPr>
      </w:pPr>
      <w:r w:rsidRPr="00251D6E">
        <w:rPr>
          <w:b/>
          <w:sz w:val="20"/>
          <w:szCs w:val="20"/>
        </w:rPr>
        <w:t xml:space="preserve">Wat gaan we daarvoor doen? </w:t>
      </w:r>
    </w:p>
    <w:p w:rsidR="00E16425" w:rsidP="00A95E83" w:rsidRDefault="00E16425">
      <w:pPr>
        <w:rPr>
          <w:szCs w:val="18"/>
        </w:rPr>
      </w:pPr>
      <w:r>
        <w:rPr>
          <w:szCs w:val="18"/>
        </w:rPr>
        <w:t xml:space="preserve">Een beter werkende kantorenmarkt vergt een afgewogen mix van overheids- en marktacties en van generieke en gebiedsgerichte oplossingen. </w:t>
      </w:r>
      <w:r w:rsidR="006F5AE4">
        <w:rPr>
          <w:bCs/>
        </w:rPr>
        <w:t xml:space="preserve">Eigenaren met leegstaand vastgoed moeten </w:t>
      </w:r>
      <w:r w:rsidR="008C73A7">
        <w:rPr>
          <w:bCs/>
        </w:rPr>
        <w:t xml:space="preserve">gestimuleerd worden </w:t>
      </w:r>
      <w:r w:rsidR="006F5AE4">
        <w:rPr>
          <w:bCs/>
        </w:rPr>
        <w:t xml:space="preserve">om </w:t>
      </w:r>
      <w:r w:rsidR="008C73A7">
        <w:rPr>
          <w:bCs/>
        </w:rPr>
        <w:t>kantoren</w:t>
      </w:r>
      <w:r w:rsidR="006F5AE4">
        <w:rPr>
          <w:bCs/>
        </w:rPr>
        <w:t xml:space="preserve"> te transformeren of te herontwikkelen .</w:t>
      </w:r>
      <w:r w:rsidR="006F5AE4">
        <w:rPr>
          <w:szCs w:val="18"/>
        </w:rPr>
        <w:t xml:space="preserve"> De (decentrale) overheden </w:t>
      </w:r>
      <w:r>
        <w:rPr>
          <w:szCs w:val="18"/>
        </w:rPr>
        <w:t xml:space="preserve"> </w:t>
      </w:r>
      <w:r w:rsidR="006F5AE4">
        <w:rPr>
          <w:szCs w:val="18"/>
        </w:rPr>
        <w:t xml:space="preserve">zijn </w:t>
      </w:r>
      <w:r>
        <w:rPr>
          <w:szCs w:val="18"/>
        </w:rPr>
        <w:t xml:space="preserve">verantwoordelijk voor de fiscale, bestuurlijke en ruimtelijke afbakening van het speelveld. </w:t>
      </w:r>
      <w:r w:rsidR="006F5AE4">
        <w:rPr>
          <w:bCs/>
        </w:rPr>
        <w:t xml:space="preserve">Op regionaal niveau betekent dat betere planning en bestuurlijke samenwerking. </w:t>
      </w:r>
      <w:r>
        <w:rPr>
          <w:szCs w:val="18"/>
        </w:rPr>
        <w:t xml:space="preserve">Binnen dat speelveld zijn het marktpartijen die op gebiedsniveau aan de slag gaan om op marktgerichte en creatieve wijze de gebruiker van kantoorruimten te bedienen, maximaal gebruik makend van de bestaande voorraad. </w:t>
      </w:r>
      <w:r w:rsidRPr="0073499E" w:rsidR="006F5AE4">
        <w:rPr>
          <w:bCs/>
        </w:rPr>
        <w:t>Bij nadere analyse blijkt dat het Rijk op generiek niveau zijn bijdrage kan leveren. Bijvoorbeeld door knelpunten op gebied van (bouw)regelge</w:t>
      </w:r>
      <w:r w:rsidRPr="0073499E" w:rsidR="008C73A7">
        <w:rPr>
          <w:bCs/>
        </w:rPr>
        <w:t>ving aan te pakken, en</w:t>
      </w:r>
      <w:r w:rsidRPr="0073499E" w:rsidR="006F5AE4">
        <w:rPr>
          <w:bCs/>
        </w:rPr>
        <w:t xml:space="preserve"> door transformatie naar een andere (tijdelijke) bestemming beter mogelijk te maken. Ook zijn er signalen uit de markt dat de huidige fiscale regelgeving weinig prikkels bevat om leegstand van kantoren tegen te gaan en actief te gaan transformeren. </w:t>
      </w:r>
    </w:p>
    <w:p w:rsidRPr="0073499E" w:rsidR="004B7FC7" w:rsidP="00A95E83" w:rsidRDefault="004B7FC7">
      <w:pPr>
        <w:rPr>
          <w:szCs w:val="18"/>
        </w:rPr>
      </w:pPr>
    </w:p>
    <w:p w:rsidRPr="0073499E" w:rsidR="00DA12BB" w:rsidP="00DA12BB" w:rsidRDefault="00DA12BB">
      <w:pPr>
        <w:rPr>
          <w:bCs/>
        </w:rPr>
      </w:pPr>
      <w:r w:rsidRPr="0073499E">
        <w:rPr>
          <w:bCs/>
        </w:rPr>
        <w:t>Een succesvolle aanpak berust op drie pijlers:</w:t>
      </w:r>
    </w:p>
    <w:p w:rsidR="00A12B36" w:rsidRDefault="00DA12BB">
      <w:pPr>
        <w:pStyle w:val="ListParagraph"/>
        <w:numPr>
          <w:ilvl w:val="0"/>
          <w:numId w:val="25"/>
        </w:numPr>
        <w:spacing w:line="240" w:lineRule="auto"/>
        <w:rPr>
          <w:bCs/>
        </w:rPr>
      </w:pPr>
      <w:r w:rsidRPr="00B81013">
        <w:rPr>
          <w:bCs/>
        </w:rPr>
        <w:t xml:space="preserve">de markt zet in </w:t>
      </w:r>
      <w:r w:rsidRPr="00796930">
        <w:rPr>
          <w:bCs/>
        </w:rPr>
        <w:t>op voortvarende  herontwikkeling</w:t>
      </w:r>
      <w:r w:rsidRPr="00B81013">
        <w:rPr>
          <w:bCs/>
        </w:rPr>
        <w:t xml:space="preserve"> en transformatie van leegstaande kantoren</w:t>
      </w:r>
      <w:r w:rsidRPr="00B81013" w:rsidR="00B81013">
        <w:rPr>
          <w:bCs/>
        </w:rPr>
        <w:t xml:space="preserve"> </w:t>
      </w:r>
      <w:r w:rsidR="00B81013">
        <w:rPr>
          <w:bCs/>
        </w:rPr>
        <w:t>in gebiedsgerichte pilots</w:t>
      </w:r>
    </w:p>
    <w:p w:rsidRPr="00B81013" w:rsidR="00B81013" w:rsidP="00B81013" w:rsidRDefault="00DA12BB">
      <w:pPr>
        <w:pStyle w:val="ListParagraph"/>
        <w:numPr>
          <w:ilvl w:val="0"/>
          <w:numId w:val="25"/>
        </w:numPr>
        <w:spacing w:line="240" w:lineRule="auto"/>
        <w:rPr>
          <w:bCs/>
          <w:szCs w:val="18"/>
        </w:rPr>
      </w:pPr>
      <w:r w:rsidRPr="00B81013">
        <w:rPr>
          <w:bCs/>
        </w:rPr>
        <w:t xml:space="preserve">de markt zet in op het gezond maken van de kantorenmarkt door het </w:t>
      </w:r>
      <w:r w:rsidRPr="00796930">
        <w:rPr>
          <w:bCs/>
        </w:rPr>
        <w:t>verleggen van de focus van quick wins naar lange termijn betrokkenheid</w:t>
      </w:r>
      <w:r w:rsidR="00796930">
        <w:rPr>
          <w:bCs/>
        </w:rPr>
        <w:t xml:space="preserve"> </w:t>
      </w:r>
    </w:p>
    <w:p w:rsidRPr="00882B15" w:rsidR="00882B15" w:rsidP="00074C60" w:rsidRDefault="00074C60">
      <w:pPr>
        <w:pStyle w:val="ListParagraph"/>
        <w:numPr>
          <w:ilvl w:val="0"/>
          <w:numId w:val="25"/>
        </w:numPr>
        <w:spacing w:line="240" w:lineRule="auto"/>
        <w:rPr>
          <w:bCs/>
          <w:szCs w:val="18"/>
        </w:rPr>
      </w:pPr>
      <w:r w:rsidRPr="0073499E">
        <w:rPr>
          <w:bCs/>
        </w:rPr>
        <w:t xml:space="preserve">gemeenten en provincies </w:t>
      </w:r>
      <w:r w:rsidRPr="0073499E" w:rsidR="00DA12BB">
        <w:rPr>
          <w:bCs/>
        </w:rPr>
        <w:t xml:space="preserve">zorgen voor evenwicht tussen vraag en aanbod van kantorenlocaties door </w:t>
      </w:r>
      <w:r w:rsidRPr="0073499E">
        <w:rPr>
          <w:bCs/>
        </w:rPr>
        <w:t>betere</w:t>
      </w:r>
      <w:r w:rsidRPr="0073499E" w:rsidR="00DA12BB">
        <w:rPr>
          <w:bCs/>
        </w:rPr>
        <w:t xml:space="preserve"> regionale planning en samenwerking</w:t>
      </w:r>
      <w:r w:rsidRPr="00074C60" w:rsidR="00DA12BB">
        <w:rPr>
          <w:bCs/>
        </w:rPr>
        <w:t xml:space="preserve"> </w:t>
      </w:r>
    </w:p>
    <w:p w:rsidRPr="00882B15" w:rsidR="00B5335D" w:rsidP="00882B15" w:rsidRDefault="00882B15">
      <w:pPr>
        <w:spacing w:line="240" w:lineRule="auto"/>
        <w:rPr>
          <w:bCs/>
          <w:szCs w:val="18"/>
        </w:rPr>
      </w:pPr>
      <w:r>
        <w:rPr>
          <w:bCs/>
          <w:szCs w:val="18"/>
        </w:rPr>
        <w:t>Hieronder worden de drie acties verder beschreven</w:t>
      </w:r>
      <w:r w:rsidR="005A41BD">
        <w:rPr>
          <w:bCs/>
          <w:szCs w:val="18"/>
        </w:rPr>
        <w:t>.</w:t>
      </w:r>
      <w:r w:rsidRPr="00882B15" w:rsidR="00B5335D">
        <w:rPr>
          <w:bCs/>
          <w:szCs w:val="18"/>
        </w:rPr>
        <w:br w:type="page"/>
      </w:r>
    </w:p>
    <w:p w:rsidRPr="00074C60" w:rsidR="002744D8" w:rsidP="002744D8" w:rsidRDefault="002744D8">
      <w:pPr>
        <w:pStyle w:val="ListParagraph"/>
        <w:numPr>
          <w:ilvl w:val="0"/>
          <w:numId w:val="22"/>
        </w:numPr>
        <w:ind w:hanging="720"/>
        <w:rPr>
          <w:b/>
          <w:bCs/>
          <w:sz w:val="22"/>
        </w:rPr>
      </w:pPr>
      <w:r w:rsidRPr="00074C60">
        <w:rPr>
          <w:b/>
          <w:bCs/>
          <w:sz w:val="22"/>
        </w:rPr>
        <w:lastRenderedPageBreak/>
        <w:t>Herontwikkeling, transformatie en sloop</w:t>
      </w:r>
    </w:p>
    <w:p w:rsidRPr="00074C60" w:rsidR="002744D8" w:rsidP="002744D8" w:rsidRDefault="002744D8">
      <w:pPr>
        <w:rPr>
          <w:b/>
          <w:bCs/>
          <w:szCs w:val="18"/>
          <w:u w:val="single"/>
        </w:rPr>
      </w:pPr>
    </w:p>
    <w:p w:rsidR="005A41BD" w:rsidP="002744D8" w:rsidRDefault="005A41BD">
      <w:pPr>
        <w:rPr>
          <w:b/>
          <w:bCs/>
          <w:szCs w:val="18"/>
          <w:u w:val="single"/>
        </w:rPr>
      </w:pPr>
    </w:p>
    <w:p w:rsidR="005A41BD" w:rsidP="002744D8" w:rsidRDefault="005A41BD">
      <w:pPr>
        <w:rPr>
          <w:b/>
          <w:bCs/>
          <w:szCs w:val="18"/>
          <w:u w:val="single"/>
        </w:rPr>
      </w:pPr>
    </w:p>
    <w:p w:rsidR="005A41BD" w:rsidP="002744D8" w:rsidRDefault="005A41BD">
      <w:pPr>
        <w:rPr>
          <w:b/>
          <w:bCs/>
          <w:szCs w:val="18"/>
          <w:u w:val="single"/>
        </w:rPr>
      </w:pPr>
    </w:p>
    <w:p w:rsidR="005A41BD" w:rsidP="002744D8" w:rsidRDefault="005A41BD">
      <w:pPr>
        <w:rPr>
          <w:b/>
          <w:bCs/>
          <w:szCs w:val="18"/>
          <w:u w:val="single"/>
        </w:rPr>
      </w:pPr>
    </w:p>
    <w:p w:rsidRPr="00074C60" w:rsidR="002744D8" w:rsidP="002744D8" w:rsidRDefault="002744D8">
      <w:pPr>
        <w:rPr>
          <w:b/>
          <w:bCs/>
          <w:szCs w:val="18"/>
          <w:u w:val="single"/>
        </w:rPr>
      </w:pPr>
      <w:r w:rsidRPr="00074C60">
        <w:rPr>
          <w:b/>
          <w:bCs/>
          <w:szCs w:val="18"/>
          <w:u w:val="single"/>
        </w:rPr>
        <w:t>Inleiding</w:t>
      </w:r>
    </w:p>
    <w:p w:rsidR="002744D8" w:rsidP="002744D8" w:rsidRDefault="002744D8">
      <w:pPr>
        <w:rPr>
          <w:szCs w:val="18"/>
        </w:rPr>
      </w:pPr>
      <w:r w:rsidRPr="00074C60">
        <w:rPr>
          <w:bCs/>
          <w:szCs w:val="18"/>
        </w:rPr>
        <w:t>De aanpak van bestaande leegstand is maatwerk</w:t>
      </w:r>
      <w:r w:rsidRPr="00074C60">
        <w:rPr>
          <w:bCs/>
          <w:i/>
          <w:szCs w:val="18"/>
        </w:rPr>
        <w:t xml:space="preserve">. </w:t>
      </w:r>
      <w:r w:rsidRPr="00074C60">
        <w:rPr>
          <w:bCs/>
          <w:szCs w:val="18"/>
        </w:rPr>
        <w:t>Het vraagt rekening te houden met de re</w:t>
      </w:r>
      <w:r>
        <w:rPr>
          <w:szCs w:val="18"/>
        </w:rPr>
        <w:t xml:space="preserve">gionale marktomstandigheden, de kenmerken van de afzonderlijke locaties en uiteindelijk van afzonderlijke panden. De betreffende eigenaren, beleggers en ontwikkelaars zijn daarbij primair aan zet. </w:t>
      </w:r>
    </w:p>
    <w:p w:rsidR="002744D8" w:rsidP="002744D8" w:rsidRDefault="002744D8">
      <w:pPr>
        <w:rPr>
          <w:szCs w:val="18"/>
        </w:rPr>
      </w:pPr>
    </w:p>
    <w:p w:rsidR="002744D8" w:rsidP="002744D8" w:rsidRDefault="002744D8">
      <w:pPr>
        <w:rPr>
          <w:szCs w:val="18"/>
        </w:rPr>
      </w:pPr>
      <w:r>
        <w:rPr>
          <w:szCs w:val="18"/>
        </w:rPr>
        <w:t>V</w:t>
      </w:r>
      <w:r w:rsidRPr="00251D6E">
        <w:rPr>
          <w:szCs w:val="18"/>
        </w:rPr>
        <w:t xml:space="preserve">erdeeld over het land wordt binnen een regionale context ervaring opgedaan in toepassing van bestaande en </w:t>
      </w:r>
      <w:r w:rsidRPr="00FC4A0B">
        <w:rPr>
          <w:szCs w:val="18"/>
        </w:rPr>
        <w:t xml:space="preserve">nieuwe </w:t>
      </w:r>
      <w:r w:rsidRPr="00251D6E">
        <w:rPr>
          <w:szCs w:val="18"/>
        </w:rPr>
        <w:t xml:space="preserve">instrumenten en methoden gericht op transformatie, sloop, </w:t>
      </w:r>
      <w:r>
        <w:rPr>
          <w:szCs w:val="18"/>
        </w:rPr>
        <w:t>onteigening en herontwikkeling van gebieden.</w:t>
      </w:r>
    </w:p>
    <w:p w:rsidR="00EF3304" w:rsidP="002744D8" w:rsidRDefault="00EF3304">
      <w:pPr>
        <w:rPr>
          <w:szCs w:val="18"/>
        </w:rPr>
      </w:pPr>
    </w:p>
    <w:p w:rsidR="005A41BD" w:rsidP="002744D8" w:rsidRDefault="005A41BD">
      <w:pPr>
        <w:rPr>
          <w:szCs w:val="18"/>
        </w:rPr>
      </w:pPr>
    </w:p>
    <w:p w:rsidRPr="00FC4A0B" w:rsidR="005A41BD" w:rsidP="002744D8" w:rsidRDefault="005A41BD">
      <w:pPr>
        <w:rPr>
          <w:szCs w:val="18"/>
        </w:rPr>
      </w:pPr>
    </w:p>
    <w:tbl>
      <w:tblPr>
        <w:tblpPr w:leftFromText="141" w:rightFromText="141" w:vertAnchor="text" w:tblpX="71" w:tblpY="76"/>
        <w:tblW w:w="8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220"/>
      </w:tblGrid>
      <w:tr w:rsidR="002744D8" w:rsidTr="002744D8">
        <w:trPr>
          <w:trHeight w:val="5235"/>
        </w:trPr>
        <w:tc>
          <w:tcPr>
            <w:tcW w:w="8220" w:type="dxa"/>
          </w:tcPr>
          <w:p w:rsidR="002744D8" w:rsidP="002744D8" w:rsidRDefault="002744D8">
            <w:pPr>
              <w:rPr>
                <w:b/>
                <w:szCs w:val="18"/>
              </w:rPr>
            </w:pPr>
            <w:r>
              <w:rPr>
                <w:b/>
                <w:szCs w:val="18"/>
              </w:rPr>
              <w:t>MARKTPARTIJEN EN DECENTRALE OVERHEDEN</w:t>
            </w:r>
          </w:p>
          <w:p w:rsidR="002744D8" w:rsidP="002744D8" w:rsidRDefault="002744D8">
            <w:pPr>
              <w:rPr>
                <w:b/>
                <w:szCs w:val="18"/>
              </w:rPr>
            </w:pPr>
          </w:p>
          <w:p w:rsidRPr="00FC4A0B" w:rsidR="002744D8" w:rsidP="002744D8" w:rsidRDefault="002744D8">
            <w:pPr>
              <w:rPr>
                <w:b/>
                <w:szCs w:val="18"/>
              </w:rPr>
            </w:pPr>
            <w:r>
              <w:rPr>
                <w:b/>
                <w:szCs w:val="18"/>
              </w:rPr>
              <w:t>Actie1.</w:t>
            </w:r>
            <w:r w:rsidRPr="00FC4A0B">
              <w:rPr>
                <w:b/>
                <w:szCs w:val="18"/>
              </w:rPr>
              <w:t xml:space="preserve"> </w:t>
            </w:r>
            <w:r>
              <w:rPr>
                <w:b/>
                <w:szCs w:val="18"/>
              </w:rPr>
              <w:t xml:space="preserve">Herontwikkeling, herstructurering, </w:t>
            </w:r>
            <w:r w:rsidRPr="00FC4A0B">
              <w:rPr>
                <w:b/>
                <w:szCs w:val="18"/>
              </w:rPr>
              <w:t>transformatie, sloop en onteigening</w:t>
            </w:r>
            <w:r w:rsidRPr="00251D6E">
              <w:rPr>
                <w:b/>
                <w:szCs w:val="18"/>
              </w:rPr>
              <w:t xml:space="preserve"> door middel van </w:t>
            </w:r>
            <w:r>
              <w:rPr>
                <w:b/>
                <w:szCs w:val="18"/>
              </w:rPr>
              <w:t xml:space="preserve">minimaal </w:t>
            </w:r>
            <w:r w:rsidRPr="00251D6E">
              <w:rPr>
                <w:b/>
                <w:szCs w:val="18"/>
              </w:rPr>
              <w:t xml:space="preserve">tien </w:t>
            </w:r>
            <w:r>
              <w:rPr>
                <w:b/>
                <w:szCs w:val="18"/>
              </w:rPr>
              <w:t>experimenteergebieden</w:t>
            </w:r>
            <w:r w:rsidRPr="00251D6E">
              <w:rPr>
                <w:b/>
                <w:szCs w:val="18"/>
              </w:rPr>
              <w:t xml:space="preserve"> in regionale samenwerkingsverbanden.</w:t>
            </w:r>
          </w:p>
          <w:p w:rsidRPr="00FC4A0B" w:rsidR="002744D8" w:rsidP="002744D8" w:rsidRDefault="002744D8">
            <w:pPr>
              <w:rPr>
                <w:szCs w:val="18"/>
              </w:rPr>
            </w:pPr>
          </w:p>
          <w:p w:rsidRPr="00FC4A0B" w:rsidR="002744D8" w:rsidP="002744D8" w:rsidRDefault="002744D8">
            <w:pPr>
              <w:spacing w:line="240" w:lineRule="auto"/>
              <w:rPr>
                <w:bCs/>
                <w:szCs w:val="18"/>
              </w:rPr>
            </w:pPr>
            <w:r>
              <w:rPr>
                <w:bCs/>
                <w:szCs w:val="18"/>
              </w:rPr>
              <w:t>Trekker</w:t>
            </w:r>
            <w:r>
              <w:rPr>
                <w:bCs/>
                <w:szCs w:val="18"/>
              </w:rPr>
              <w:tab/>
              <w:t>s</w:t>
            </w:r>
            <w:r>
              <w:rPr>
                <w:bCs/>
                <w:szCs w:val="18"/>
              </w:rPr>
              <w:tab/>
              <w:t>: (leden van) Neprom, IVBN, VB en ING REF en gemeenten</w:t>
            </w:r>
          </w:p>
          <w:p w:rsidR="002744D8" w:rsidP="007B71FE" w:rsidRDefault="002744D8">
            <w:pPr>
              <w:spacing w:line="240" w:lineRule="auto"/>
              <w:ind w:left="1418" w:hanging="1418"/>
              <w:rPr>
                <w:bCs/>
                <w:szCs w:val="18"/>
              </w:rPr>
            </w:pPr>
            <w:r>
              <w:rPr>
                <w:bCs/>
                <w:szCs w:val="18"/>
              </w:rPr>
              <w:t>Betrokken</w:t>
            </w:r>
            <w:r>
              <w:rPr>
                <w:bCs/>
                <w:szCs w:val="18"/>
              </w:rPr>
              <w:tab/>
              <w:t xml:space="preserve">: metropoolregio Amsterdam, provincie Utrecht, regio Heerlen, IPO, VNG </w:t>
            </w:r>
            <w:r w:rsidR="007B71FE">
              <w:rPr>
                <w:bCs/>
                <w:szCs w:val="18"/>
              </w:rPr>
              <w:t xml:space="preserve">  </w:t>
            </w:r>
            <w:r>
              <w:rPr>
                <w:bCs/>
                <w:szCs w:val="18"/>
              </w:rPr>
              <w:t>e.a.</w:t>
            </w:r>
          </w:p>
          <w:p w:rsidR="002744D8" w:rsidP="002744D8" w:rsidRDefault="002744D8">
            <w:pPr>
              <w:spacing w:line="240" w:lineRule="auto"/>
              <w:ind w:left="1410" w:hanging="1410"/>
              <w:rPr>
                <w:bCs/>
                <w:szCs w:val="18"/>
              </w:rPr>
            </w:pPr>
            <w:r>
              <w:rPr>
                <w:bCs/>
                <w:szCs w:val="18"/>
              </w:rPr>
              <w:t>Wat</w:t>
            </w:r>
            <w:r>
              <w:rPr>
                <w:bCs/>
                <w:szCs w:val="18"/>
              </w:rPr>
              <w:tab/>
            </w:r>
            <w:r>
              <w:rPr>
                <w:bCs/>
                <w:szCs w:val="18"/>
              </w:rPr>
              <w:tab/>
              <w:t xml:space="preserve">: Betreffende markt- en overheidspartijen pakken op gebiedsniveau </w:t>
            </w:r>
          </w:p>
          <w:p w:rsidR="002744D8" w:rsidP="007B71FE" w:rsidRDefault="002744D8">
            <w:pPr>
              <w:spacing w:line="240" w:lineRule="auto"/>
              <w:ind w:left="1560"/>
              <w:rPr>
                <w:bCs/>
                <w:szCs w:val="18"/>
              </w:rPr>
            </w:pPr>
            <w:r>
              <w:rPr>
                <w:bCs/>
                <w:szCs w:val="18"/>
              </w:rPr>
              <w:t xml:space="preserve">leegstand aan. Daarbij vindt onder meer een verkenning plaats van </w:t>
            </w:r>
            <w:r w:rsidR="007B71FE">
              <w:rPr>
                <w:bCs/>
                <w:szCs w:val="18"/>
              </w:rPr>
              <w:t xml:space="preserve">     </w:t>
            </w:r>
            <w:r>
              <w:rPr>
                <w:bCs/>
                <w:szCs w:val="18"/>
              </w:rPr>
              <w:t xml:space="preserve">bestaand en nieuw instrumentarium. Ervaringen moeten leiden tot aanbevelingen voor de aanpak van bovengemiddelde leegstand op andere locaties, ten aanzien van financierings-, fiscale- en juridische aspecten.  Focus op tien experimenteergebieden. </w:t>
            </w:r>
          </w:p>
          <w:p w:rsidR="004A3F02" w:rsidRDefault="002744D8">
            <w:pPr>
              <w:spacing w:line="240" w:lineRule="auto"/>
              <w:ind w:left="1560" w:hanging="1560"/>
              <w:rPr>
                <w:bCs/>
                <w:i/>
                <w:szCs w:val="18"/>
              </w:rPr>
            </w:pPr>
            <w:r>
              <w:rPr>
                <w:bCs/>
                <w:szCs w:val="18"/>
              </w:rPr>
              <w:tab/>
              <w:t>Gereed:</w:t>
            </w:r>
            <w:r>
              <w:rPr>
                <w:bCs/>
                <w:szCs w:val="18"/>
              </w:rPr>
              <w:tab/>
            </w:r>
            <w:r w:rsidRPr="000E4621" w:rsidDel="00B41624" w:rsidR="00B41624">
              <w:rPr>
                <w:bCs/>
                <w:i/>
                <w:szCs w:val="18"/>
              </w:rPr>
              <w:t xml:space="preserve"> </w:t>
            </w:r>
            <w:r w:rsidR="004B7FC7">
              <w:rPr>
                <w:bCs/>
                <w:i/>
                <w:szCs w:val="18"/>
              </w:rPr>
              <w:t>(aanbevelingen)</w:t>
            </w:r>
            <w:r w:rsidRPr="000E4621" w:rsidR="00B41624">
              <w:rPr>
                <w:bCs/>
                <w:i/>
                <w:szCs w:val="18"/>
              </w:rPr>
              <w:t xml:space="preserve"> December 2011</w:t>
            </w:r>
          </w:p>
          <w:p w:rsidR="002744D8" w:rsidP="002744D8" w:rsidRDefault="002744D8">
            <w:pPr>
              <w:rPr>
                <w:b/>
                <w:szCs w:val="18"/>
              </w:rPr>
            </w:pPr>
          </w:p>
        </w:tc>
      </w:tr>
    </w:tbl>
    <w:p w:rsidR="002744D8" w:rsidP="002744D8" w:rsidRDefault="002744D8">
      <w:pPr>
        <w:rPr>
          <w:b/>
          <w:szCs w:val="18"/>
        </w:rPr>
      </w:pPr>
    </w:p>
    <w:p w:rsidR="007C314B" w:rsidRDefault="007C314B">
      <w:pPr>
        <w:spacing w:line="240" w:lineRule="auto"/>
        <w:rPr>
          <w:szCs w:val="18"/>
          <w:u w:val="single"/>
        </w:rPr>
      </w:pPr>
      <w:r>
        <w:rPr>
          <w:szCs w:val="18"/>
          <w:u w:val="single"/>
        </w:rPr>
        <w:br w:type="page"/>
      </w:r>
    </w:p>
    <w:p w:rsidRPr="00B65F83" w:rsidR="002744D8" w:rsidP="002744D8" w:rsidRDefault="002744D8">
      <w:pPr>
        <w:spacing w:line="240" w:lineRule="auto"/>
        <w:rPr>
          <w:szCs w:val="18"/>
          <w:u w:val="single"/>
        </w:rPr>
      </w:pPr>
    </w:p>
    <w:p w:rsidRPr="007C6ED0" w:rsidR="002744D8" w:rsidP="002744D8" w:rsidRDefault="002744D8">
      <w:pPr>
        <w:pStyle w:val="ListParagraph"/>
        <w:numPr>
          <w:ilvl w:val="0"/>
          <w:numId w:val="22"/>
        </w:numPr>
        <w:ind w:hanging="720"/>
        <w:rPr>
          <w:b/>
          <w:sz w:val="22"/>
        </w:rPr>
      </w:pPr>
      <w:r w:rsidRPr="007C6ED0">
        <w:rPr>
          <w:b/>
          <w:sz w:val="22"/>
        </w:rPr>
        <w:t>Maatregelen om het functioneren van de kantorenmarkt op lange termijn te verbeteren</w:t>
      </w:r>
    </w:p>
    <w:p w:rsidRPr="00FC4A0B" w:rsidR="002744D8" w:rsidP="002744D8" w:rsidRDefault="002744D8">
      <w:pPr>
        <w:pStyle w:val="ListParagraph"/>
        <w:ind w:left="360"/>
        <w:rPr>
          <w:szCs w:val="18"/>
          <w:u w:val="single"/>
        </w:rPr>
      </w:pPr>
    </w:p>
    <w:p w:rsidR="005A41BD" w:rsidP="002744D8" w:rsidRDefault="005A41BD">
      <w:pPr>
        <w:rPr>
          <w:b/>
          <w:szCs w:val="18"/>
          <w:u w:val="single"/>
        </w:rPr>
      </w:pPr>
    </w:p>
    <w:p w:rsidR="005A41BD" w:rsidP="002744D8" w:rsidRDefault="005A41BD">
      <w:pPr>
        <w:rPr>
          <w:b/>
          <w:szCs w:val="18"/>
          <w:u w:val="single"/>
        </w:rPr>
      </w:pPr>
    </w:p>
    <w:p w:rsidR="005A41BD" w:rsidP="002744D8" w:rsidRDefault="005A41BD">
      <w:pPr>
        <w:rPr>
          <w:b/>
          <w:szCs w:val="18"/>
          <w:u w:val="single"/>
        </w:rPr>
      </w:pPr>
    </w:p>
    <w:p w:rsidRPr="00FC4A0B" w:rsidR="002744D8" w:rsidP="002744D8" w:rsidRDefault="00EF3304">
      <w:pPr>
        <w:rPr>
          <w:szCs w:val="18"/>
        </w:rPr>
      </w:pPr>
      <w:r w:rsidRPr="007B71FE">
        <w:rPr>
          <w:b/>
          <w:szCs w:val="18"/>
          <w:u w:val="single"/>
        </w:rPr>
        <w:t>Inleiding</w:t>
      </w:r>
      <w:r w:rsidRPr="007B71FE">
        <w:rPr>
          <w:b/>
          <w:szCs w:val="18"/>
          <w:u w:val="single"/>
        </w:rPr>
        <w:br/>
      </w:r>
      <w:r w:rsidR="002744D8">
        <w:rPr>
          <w:szCs w:val="18"/>
        </w:rPr>
        <w:t xml:space="preserve">Een beter werkende kantorenmarkt is gebaat bij investeringen die gericht zijn op de lange termijn. Dat wil zeggen dat de bruikbaarheid voor uiteenlopende gebruikers, de verhuurbaarheid gedurende enkele tientallen jaren en het effect van het pand op het omliggende gebied integraal in de investeringsbeslissing worden meegenomen. Daartoe is meer inzicht is nodig in het financieel functioneren van de kantorenmarkt. De vraag is of sprake is van intransparantie in de prijsvorming, wat de gevolgen daarvan zijn en of dit is op te lossen. </w:t>
      </w:r>
    </w:p>
    <w:p w:rsidR="002744D8" w:rsidP="002744D8" w:rsidRDefault="002744D8">
      <w:pPr>
        <w:ind w:left="1410" w:hanging="1410"/>
        <w:rPr>
          <w:b/>
          <w:szCs w:val="18"/>
        </w:rPr>
      </w:pPr>
    </w:p>
    <w:p w:rsidRPr="00FC4A0B" w:rsidR="005A41BD" w:rsidP="002744D8" w:rsidRDefault="005A41BD">
      <w:pPr>
        <w:ind w:left="1410" w:hanging="1410"/>
        <w:rPr>
          <w:b/>
          <w:szCs w:val="18"/>
        </w:rPr>
      </w:pPr>
    </w:p>
    <w:p w:rsidRPr="00FC4A0B" w:rsidR="002744D8" w:rsidP="002744D8" w:rsidRDefault="002744D8">
      <w:pPr>
        <w:ind w:left="1410" w:hanging="1410"/>
        <w:rPr>
          <w:b/>
          <w:szCs w:val="18"/>
        </w:rPr>
      </w:pPr>
    </w:p>
    <w:tbl>
      <w:tblPr>
        <w:tblW w:w="8355"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355"/>
      </w:tblGrid>
      <w:tr w:rsidR="002744D8" w:rsidTr="002744D8">
        <w:trPr>
          <w:trHeight w:val="3990"/>
        </w:trPr>
        <w:tc>
          <w:tcPr>
            <w:tcW w:w="8355" w:type="dxa"/>
          </w:tcPr>
          <w:p w:rsidR="002744D8" w:rsidP="002744D8" w:rsidRDefault="002744D8">
            <w:pPr>
              <w:ind w:left="59"/>
              <w:rPr>
                <w:b/>
                <w:szCs w:val="18"/>
              </w:rPr>
            </w:pPr>
            <w:r>
              <w:rPr>
                <w:b/>
                <w:szCs w:val="18"/>
              </w:rPr>
              <w:t>MARKTPARTIJEN</w:t>
            </w:r>
          </w:p>
          <w:p w:rsidR="002744D8" w:rsidP="002744D8" w:rsidRDefault="002744D8">
            <w:pPr>
              <w:ind w:left="59"/>
              <w:rPr>
                <w:b/>
                <w:szCs w:val="18"/>
              </w:rPr>
            </w:pPr>
          </w:p>
          <w:p w:rsidRPr="00FC4A0B" w:rsidR="002744D8" w:rsidP="002744D8" w:rsidRDefault="002744D8">
            <w:pPr>
              <w:ind w:left="59"/>
              <w:rPr>
                <w:b/>
                <w:szCs w:val="18"/>
              </w:rPr>
            </w:pPr>
            <w:r>
              <w:rPr>
                <w:b/>
                <w:szCs w:val="18"/>
              </w:rPr>
              <w:t>Actie 2</w:t>
            </w:r>
            <w:r w:rsidRPr="00FC4A0B">
              <w:rPr>
                <w:b/>
                <w:szCs w:val="18"/>
              </w:rPr>
              <w:t>.</w:t>
            </w:r>
            <w:r>
              <w:rPr>
                <w:b/>
                <w:szCs w:val="18"/>
              </w:rPr>
              <w:t xml:space="preserve"> A</w:t>
            </w:r>
            <w:r w:rsidRPr="00FC4A0B">
              <w:rPr>
                <w:b/>
                <w:szCs w:val="18"/>
              </w:rPr>
              <w:t xml:space="preserve">fspraken vastleggen door marktpartijen: </w:t>
            </w:r>
          </w:p>
          <w:p w:rsidRPr="00FC4A0B" w:rsidR="002744D8" w:rsidP="002744D8" w:rsidRDefault="002744D8">
            <w:pPr>
              <w:ind w:left="1469" w:hanging="1410"/>
              <w:rPr>
                <w:szCs w:val="18"/>
              </w:rPr>
            </w:pPr>
            <w:r w:rsidRPr="00FC4A0B">
              <w:rPr>
                <w:szCs w:val="18"/>
              </w:rPr>
              <w:t>Trekker</w:t>
            </w:r>
            <w:r>
              <w:rPr>
                <w:szCs w:val="18"/>
              </w:rPr>
              <w:t>s</w:t>
            </w:r>
            <w:r w:rsidRPr="00FC4A0B">
              <w:rPr>
                <w:szCs w:val="18"/>
              </w:rPr>
              <w:tab/>
            </w:r>
            <w:r>
              <w:rPr>
                <w:szCs w:val="18"/>
              </w:rPr>
              <w:t xml:space="preserve">: </w:t>
            </w:r>
            <w:r w:rsidRPr="00FC4A0B">
              <w:rPr>
                <w:szCs w:val="18"/>
              </w:rPr>
              <w:t>NEPROM, IVBN, VB, Banken</w:t>
            </w:r>
          </w:p>
          <w:p w:rsidRPr="00FC4A0B" w:rsidR="002744D8" w:rsidP="002744D8" w:rsidRDefault="002744D8">
            <w:pPr>
              <w:ind w:left="1469" w:hanging="1410"/>
              <w:rPr>
                <w:szCs w:val="18"/>
              </w:rPr>
            </w:pPr>
            <w:r>
              <w:rPr>
                <w:szCs w:val="18"/>
              </w:rPr>
              <w:t>Betrokken</w:t>
            </w:r>
            <w:r>
              <w:rPr>
                <w:szCs w:val="18"/>
              </w:rPr>
              <w:tab/>
              <w:t>: banken en grote gebruikers</w:t>
            </w:r>
          </w:p>
          <w:p w:rsidRPr="00FC4A0B" w:rsidR="002744D8" w:rsidP="002744D8" w:rsidRDefault="002744D8">
            <w:pPr>
              <w:ind w:left="1469" w:hanging="1410"/>
              <w:rPr>
                <w:szCs w:val="18"/>
              </w:rPr>
            </w:pPr>
            <w:r>
              <w:rPr>
                <w:szCs w:val="18"/>
              </w:rPr>
              <w:t>Wat</w:t>
            </w:r>
            <w:r>
              <w:rPr>
                <w:szCs w:val="18"/>
              </w:rPr>
              <w:tab/>
              <w:t xml:space="preserve">: Trekkers stellen gezamenlijk </w:t>
            </w:r>
            <w:r w:rsidRPr="004D11C0">
              <w:rPr>
                <w:szCs w:val="18"/>
              </w:rPr>
              <w:t>een pakket maatregelen</w:t>
            </w:r>
            <w:r>
              <w:rPr>
                <w:szCs w:val="18"/>
              </w:rPr>
              <w:t xml:space="preserve"> voor om het functioneren van de kantorenmarkt op lange termijn te verbeteren. Het doel is om binnen de eigen organisaties en onderling tot afspraken te komen en daarmee bij te dragen aan het voorkomen van meer leegstand in de toekomst. </w:t>
            </w:r>
          </w:p>
          <w:p w:rsidRPr="00FC4A0B" w:rsidR="002744D8" w:rsidP="002744D8" w:rsidRDefault="002744D8">
            <w:pPr>
              <w:ind w:left="1469"/>
              <w:rPr>
                <w:szCs w:val="18"/>
              </w:rPr>
            </w:pPr>
            <w:r>
              <w:rPr>
                <w:szCs w:val="18"/>
              </w:rPr>
              <w:t xml:space="preserve">Ervaringen uit het buitenland worden hierbij mede betrokken. </w:t>
            </w:r>
          </w:p>
          <w:p w:rsidRPr="00FC4A0B" w:rsidR="002744D8" w:rsidP="002744D8" w:rsidRDefault="002744D8">
            <w:pPr>
              <w:ind w:left="1469" w:hanging="1410"/>
              <w:rPr>
                <w:szCs w:val="18"/>
              </w:rPr>
            </w:pPr>
            <w:r>
              <w:rPr>
                <w:szCs w:val="18"/>
              </w:rPr>
              <w:t>Gereed:</w:t>
            </w:r>
            <w:r>
              <w:rPr>
                <w:szCs w:val="18"/>
              </w:rPr>
              <w:tab/>
            </w:r>
            <w:r w:rsidRPr="000E4621">
              <w:rPr>
                <w:i/>
                <w:szCs w:val="18"/>
              </w:rPr>
              <w:t>medio 2011</w:t>
            </w:r>
          </w:p>
          <w:p w:rsidR="002744D8" w:rsidP="002744D8" w:rsidRDefault="002744D8">
            <w:pPr>
              <w:ind w:left="59"/>
              <w:rPr>
                <w:b/>
                <w:szCs w:val="18"/>
              </w:rPr>
            </w:pPr>
          </w:p>
        </w:tc>
      </w:tr>
    </w:tbl>
    <w:p w:rsidR="00E16425" w:rsidP="00325216" w:rsidRDefault="00E16425">
      <w:pPr>
        <w:rPr>
          <w:b/>
          <w:szCs w:val="18"/>
        </w:rPr>
      </w:pPr>
    </w:p>
    <w:p w:rsidR="00CA023C" w:rsidP="00325216" w:rsidRDefault="00CA023C">
      <w:pPr>
        <w:rPr>
          <w:b/>
          <w:szCs w:val="18"/>
        </w:rPr>
      </w:pPr>
    </w:p>
    <w:p w:rsidR="007C314B" w:rsidRDefault="007C314B">
      <w:pPr>
        <w:spacing w:line="240" w:lineRule="auto"/>
        <w:rPr>
          <w:b/>
          <w:sz w:val="22"/>
        </w:rPr>
      </w:pPr>
      <w:r>
        <w:rPr>
          <w:b/>
          <w:sz w:val="22"/>
        </w:rPr>
        <w:br w:type="page"/>
      </w:r>
    </w:p>
    <w:p w:rsidRPr="007C314B" w:rsidR="008C73A7" w:rsidP="007C314B" w:rsidRDefault="00E16425">
      <w:pPr>
        <w:pStyle w:val="ListParagraph"/>
        <w:numPr>
          <w:ilvl w:val="0"/>
          <w:numId w:val="22"/>
        </w:numPr>
        <w:rPr>
          <w:sz w:val="22"/>
        </w:rPr>
      </w:pPr>
      <w:r w:rsidRPr="007C314B">
        <w:rPr>
          <w:b/>
          <w:sz w:val="22"/>
        </w:rPr>
        <w:t xml:space="preserve">Betere regionale ruimtelijke planning, programmering en afstemming </w:t>
      </w:r>
    </w:p>
    <w:p w:rsidRPr="00FC4A0B" w:rsidR="00E16425" w:rsidP="00A66E55" w:rsidRDefault="00E16425">
      <w:pPr>
        <w:rPr>
          <w:szCs w:val="18"/>
        </w:rPr>
      </w:pPr>
    </w:p>
    <w:p w:rsidR="005A41BD" w:rsidP="00A66E55" w:rsidRDefault="005A41BD">
      <w:pPr>
        <w:rPr>
          <w:b/>
          <w:szCs w:val="18"/>
          <w:u w:val="single"/>
        </w:rPr>
      </w:pPr>
    </w:p>
    <w:p w:rsidR="005A41BD" w:rsidP="00A66E55" w:rsidRDefault="005A41BD">
      <w:pPr>
        <w:rPr>
          <w:b/>
          <w:szCs w:val="18"/>
          <w:u w:val="single"/>
        </w:rPr>
      </w:pPr>
    </w:p>
    <w:p w:rsidRPr="007B71FE" w:rsidR="00E16425" w:rsidP="00A66E55" w:rsidRDefault="00E16425">
      <w:pPr>
        <w:rPr>
          <w:b/>
          <w:szCs w:val="18"/>
          <w:u w:val="single"/>
        </w:rPr>
      </w:pPr>
      <w:r w:rsidRPr="007B71FE">
        <w:rPr>
          <w:b/>
          <w:szCs w:val="18"/>
          <w:u w:val="single"/>
        </w:rPr>
        <w:t>Inleiding</w:t>
      </w:r>
    </w:p>
    <w:p w:rsidRPr="00FC4A0B" w:rsidR="00E16425" w:rsidP="00325216" w:rsidRDefault="00E16425">
      <w:pPr>
        <w:rPr>
          <w:szCs w:val="18"/>
        </w:rPr>
      </w:pPr>
      <w:r>
        <w:rPr>
          <w:szCs w:val="18"/>
        </w:rPr>
        <w:t xml:space="preserve">Om deze actie te kunnen realiseren is </w:t>
      </w:r>
      <w:r w:rsidRPr="00B65F83">
        <w:rPr>
          <w:szCs w:val="18"/>
        </w:rPr>
        <w:t>het essentieel</w:t>
      </w:r>
      <w:r w:rsidRPr="00FC4A0B">
        <w:rPr>
          <w:szCs w:val="18"/>
        </w:rPr>
        <w:t xml:space="preserve"> om een goed en algemeen geaccepteerd inzicht te hebben in de </w:t>
      </w:r>
      <w:r w:rsidR="00E61C50">
        <w:rPr>
          <w:szCs w:val="18"/>
        </w:rPr>
        <w:t>markt</w:t>
      </w:r>
      <w:r>
        <w:rPr>
          <w:szCs w:val="18"/>
        </w:rPr>
        <w:t xml:space="preserve">vraag naar kantoorruimte, uitgedrukt in vierkante meters, kwaliteit en prijscategorie. Het is zinvol om hiervoor verschillende scenario’s uit te werken en rekening te houden met regionaal uiteenlopende ontwikkelingen in demografie en economie. En de invloed van het ‘nieuwe werken’ op het gebruik van kantoren hierin te betrekken. Kantoormarkten zijn sterk regionaal georiënteerd, terwijl er tot nog toe nauwelijks regionale regie op voorraad en kwaliteit is geweest. Overigens is in sommige kantoormarktsegmenten de vraag dermate mobiel dat er sprake is van bovenregionale effecten. </w:t>
      </w:r>
      <w:r w:rsidRPr="00FC4A0B">
        <w:rPr>
          <w:szCs w:val="18"/>
        </w:rPr>
        <w:t xml:space="preserve">In dat geval kunnen ingrepen (toevoegingen en onttrekkingen) in de ene regio een direct merkbaar effect hebben in andere </w:t>
      </w:r>
      <w:r>
        <w:rPr>
          <w:szCs w:val="18"/>
        </w:rPr>
        <w:t xml:space="preserve">regio’s. </w:t>
      </w:r>
    </w:p>
    <w:p w:rsidRPr="00FC4A0B" w:rsidR="00E16425" w:rsidP="00325216" w:rsidRDefault="00E16425">
      <w:pPr>
        <w:rPr>
          <w:szCs w:val="18"/>
        </w:rPr>
      </w:pPr>
      <w:r>
        <w:rPr>
          <w:szCs w:val="18"/>
        </w:rPr>
        <w:t xml:space="preserve">Het is vervolgens aan de provincies en de (samenwerkende) gemeenten om te kijken hoe vraag en aanbod zich per regio tot elkaar verhouden. Daarbij dient ook rekening te worden gehouden met de bovenregionale effecten. </w:t>
      </w:r>
    </w:p>
    <w:p w:rsidRPr="00FC4A0B" w:rsidR="00E16425" w:rsidP="00A95E83" w:rsidRDefault="00E16425">
      <w:pPr>
        <w:rPr>
          <w:szCs w:val="18"/>
        </w:rPr>
      </w:pPr>
      <w:r>
        <w:rPr>
          <w:szCs w:val="18"/>
        </w:rPr>
        <w:t>Vervolgens dienen planning en programmering op grond van de regionale analyse te worden aangepast. Daarbij is d</w:t>
      </w:r>
      <w:r w:rsidR="007C314B">
        <w:rPr>
          <w:szCs w:val="18"/>
        </w:rPr>
        <w:t>e SER-ladder</w:t>
      </w:r>
      <w:r>
        <w:rPr>
          <w:szCs w:val="18"/>
        </w:rPr>
        <w:t xml:space="preserve"> leidend. Slechts in uitzonderlijke gevallen zal nog sprake zijn van het aanwijzen van nieuwe kantorenlocaties</w:t>
      </w:r>
      <w:r w:rsidR="00EF3304">
        <w:rPr>
          <w:szCs w:val="18"/>
        </w:rPr>
        <w:t>.</w:t>
      </w:r>
    </w:p>
    <w:p w:rsidRPr="00FE78B8" w:rsidR="00FE78B8" w:rsidP="00FE78B8" w:rsidRDefault="00FE78B8">
      <w:pPr>
        <w:spacing w:line="240" w:lineRule="auto"/>
        <w:rPr>
          <w:szCs w:val="18"/>
        </w:rPr>
      </w:pPr>
      <w:r w:rsidRPr="00FE78B8">
        <w:rPr>
          <w:szCs w:val="18"/>
        </w:rPr>
        <w:t xml:space="preserve">Gemeenten inventariseren </w:t>
      </w:r>
      <w:r>
        <w:rPr>
          <w:szCs w:val="18"/>
        </w:rPr>
        <w:t xml:space="preserve">ook </w:t>
      </w:r>
      <w:r w:rsidRPr="00FE78B8">
        <w:rPr>
          <w:szCs w:val="18"/>
        </w:rPr>
        <w:t xml:space="preserve">de voorraad aan harde plancapaciteit in bestemmingsplannen en verkennen met positiehouders hoe deze kan worden teruggedrongen. Partijen betrekken de uitkomsten van de risicoanalyse zoals bedoeld in onderstaande ondersteunende acties </w:t>
      </w:r>
    </w:p>
    <w:p w:rsidR="00EF3304" w:rsidP="00A95E83" w:rsidRDefault="00E16425">
      <w:pPr>
        <w:rPr>
          <w:rFonts w:ascii="Arial" w:hAnsi="Arial" w:cs="Arial"/>
          <w:color w:val="0000FF"/>
          <w:sz w:val="20"/>
          <w:szCs w:val="20"/>
        </w:rPr>
      </w:pPr>
      <w:r>
        <w:rPr>
          <w:szCs w:val="18"/>
        </w:rPr>
        <w:t>Deze actie richt zich primair</w:t>
      </w:r>
      <w:r w:rsidR="006F41D8">
        <w:rPr>
          <w:szCs w:val="18"/>
        </w:rPr>
        <w:t xml:space="preserve"> </w:t>
      </w:r>
      <w:r>
        <w:rPr>
          <w:szCs w:val="18"/>
        </w:rPr>
        <w:t xml:space="preserve"> op regio’s</w:t>
      </w:r>
      <w:r w:rsidR="00EF3304">
        <w:rPr>
          <w:szCs w:val="18"/>
        </w:rPr>
        <w:t xml:space="preserve"> </w:t>
      </w:r>
      <w:r>
        <w:rPr>
          <w:szCs w:val="18"/>
        </w:rPr>
        <w:t>met gemeenten waar sprake is van omvangrijke structurele leegstand (zoals een aantal gemeenten in de Randstad).</w:t>
      </w:r>
      <w:r w:rsidRPr="00B2359A" w:rsidR="00B2359A">
        <w:rPr>
          <w:rFonts w:ascii="Arial" w:hAnsi="Arial" w:cs="Arial"/>
          <w:color w:val="0000FF"/>
          <w:sz w:val="20"/>
          <w:szCs w:val="20"/>
        </w:rPr>
        <w:t xml:space="preserve"> </w:t>
      </w:r>
    </w:p>
    <w:p w:rsidRPr="00FC4A0B" w:rsidR="005A41BD" w:rsidP="00A95E83" w:rsidRDefault="005A41BD">
      <w:pPr>
        <w:rPr>
          <w:szCs w:val="18"/>
        </w:rPr>
      </w:pPr>
    </w:p>
    <w:tbl>
      <w:tblPr>
        <w:tblW w:w="828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8280"/>
      </w:tblGrid>
      <w:tr w:rsidR="00E16425" w:rsidTr="007C314B">
        <w:trPr>
          <w:trHeight w:val="3519"/>
        </w:trPr>
        <w:tc>
          <w:tcPr>
            <w:tcW w:w="8280" w:type="dxa"/>
          </w:tcPr>
          <w:p w:rsidR="00E16425" w:rsidP="008A7ACD" w:rsidRDefault="00E16425">
            <w:pPr>
              <w:ind w:left="89"/>
              <w:rPr>
                <w:b/>
                <w:szCs w:val="18"/>
              </w:rPr>
            </w:pPr>
            <w:r w:rsidRPr="00E11B55">
              <w:rPr>
                <w:b/>
                <w:szCs w:val="18"/>
              </w:rPr>
              <w:t>DECENTRALE OVERHEDEN (a)</w:t>
            </w:r>
            <w:r w:rsidRPr="00E11B55" w:rsidR="007C314B">
              <w:rPr>
                <w:b/>
                <w:szCs w:val="18"/>
              </w:rPr>
              <w:t xml:space="preserve"> en marktpartijen (b</w:t>
            </w:r>
            <w:r w:rsidRPr="00E11B55" w:rsidR="007A193A">
              <w:rPr>
                <w:b/>
                <w:szCs w:val="18"/>
              </w:rPr>
              <w:t>)</w:t>
            </w:r>
          </w:p>
          <w:p w:rsidR="00E16425" w:rsidP="008A7ACD" w:rsidRDefault="00E16425">
            <w:pPr>
              <w:ind w:left="89"/>
              <w:rPr>
                <w:b/>
                <w:szCs w:val="18"/>
              </w:rPr>
            </w:pPr>
            <w:r w:rsidRPr="00251D6E">
              <w:rPr>
                <w:b/>
                <w:szCs w:val="18"/>
              </w:rPr>
              <w:t xml:space="preserve">Actie </w:t>
            </w:r>
            <w:r w:rsidR="002744D8">
              <w:rPr>
                <w:b/>
                <w:szCs w:val="18"/>
              </w:rPr>
              <w:t>3</w:t>
            </w:r>
            <w:r w:rsidRPr="00251D6E">
              <w:rPr>
                <w:b/>
                <w:szCs w:val="18"/>
              </w:rPr>
              <w:t>.</w:t>
            </w:r>
            <w:r>
              <w:rPr>
                <w:b/>
                <w:szCs w:val="18"/>
              </w:rPr>
              <w:t xml:space="preserve">1 </w:t>
            </w:r>
            <w:r w:rsidRPr="00251D6E">
              <w:rPr>
                <w:b/>
                <w:szCs w:val="18"/>
              </w:rPr>
              <w:t xml:space="preserve">Cijfers op orde: vraag- en aanbodontwikkeling in beeld </w:t>
            </w:r>
            <w:r>
              <w:rPr>
                <w:b/>
                <w:szCs w:val="18"/>
              </w:rPr>
              <w:t xml:space="preserve">brengen en het ontwikkelen van een methodiek voor het </w:t>
            </w:r>
            <w:r w:rsidRPr="00251D6E">
              <w:rPr>
                <w:b/>
                <w:szCs w:val="18"/>
              </w:rPr>
              <w:t xml:space="preserve">opstellen </w:t>
            </w:r>
            <w:r>
              <w:rPr>
                <w:b/>
                <w:szCs w:val="18"/>
              </w:rPr>
              <w:t xml:space="preserve">van een </w:t>
            </w:r>
            <w:r w:rsidRPr="00251D6E">
              <w:rPr>
                <w:b/>
                <w:szCs w:val="18"/>
              </w:rPr>
              <w:t>behoefteraming</w:t>
            </w:r>
            <w:r>
              <w:rPr>
                <w:b/>
                <w:szCs w:val="18"/>
              </w:rPr>
              <w:t>.</w:t>
            </w:r>
          </w:p>
          <w:p w:rsidRPr="00FC4A0B" w:rsidR="00E11B55" w:rsidP="008A7ACD" w:rsidRDefault="00E11B55">
            <w:pPr>
              <w:ind w:left="89"/>
              <w:rPr>
                <w:szCs w:val="18"/>
              </w:rPr>
            </w:pPr>
          </w:p>
          <w:p w:rsidR="001777A7" w:rsidP="001777A7" w:rsidRDefault="00E16425">
            <w:pPr>
              <w:ind w:left="728"/>
              <w:rPr>
                <w:szCs w:val="18"/>
              </w:rPr>
            </w:pPr>
            <w:r w:rsidRPr="00BD4631">
              <w:rPr>
                <w:szCs w:val="18"/>
              </w:rPr>
              <w:t>Inventariseren van de bestaande</w:t>
            </w:r>
            <w:r>
              <w:rPr>
                <w:szCs w:val="18"/>
              </w:rPr>
              <w:t xml:space="preserve"> </w:t>
            </w:r>
            <w:r w:rsidRPr="00BD4631">
              <w:rPr>
                <w:szCs w:val="18"/>
              </w:rPr>
              <w:t xml:space="preserve">regionale behoefteramingen en aanbod aan plancapaciteit in beeld </w:t>
            </w:r>
            <w:r>
              <w:rPr>
                <w:szCs w:val="18"/>
              </w:rPr>
              <w:t xml:space="preserve">brengen </w:t>
            </w:r>
            <w:r w:rsidRPr="00BD4631">
              <w:rPr>
                <w:szCs w:val="18"/>
              </w:rPr>
              <w:t>op regionaal niveau (quickscan)</w:t>
            </w:r>
            <w:r>
              <w:rPr>
                <w:szCs w:val="18"/>
              </w:rPr>
              <w:t>. Het voortouw ligt bij de provincies en regionale samenwerkingsverbanden.</w:t>
            </w:r>
            <w:r w:rsidRPr="00BD4631">
              <w:rPr>
                <w:szCs w:val="18"/>
              </w:rPr>
              <w:t xml:space="preserve"> </w:t>
            </w:r>
            <w:r w:rsidR="001777A7">
              <w:rPr>
                <w:szCs w:val="18"/>
              </w:rPr>
              <w:t>. Coordinatie door IPO en VNG.</w:t>
            </w:r>
          </w:p>
          <w:p w:rsidRPr="001777A7" w:rsidR="00E16425" w:rsidP="001777A7" w:rsidRDefault="00E16425">
            <w:pPr>
              <w:pStyle w:val="ListParagraph"/>
              <w:numPr>
                <w:ilvl w:val="0"/>
                <w:numId w:val="21"/>
              </w:numPr>
              <w:ind w:left="809"/>
              <w:rPr>
                <w:szCs w:val="18"/>
              </w:rPr>
            </w:pPr>
            <w:r w:rsidRPr="001777A7">
              <w:rPr>
                <w:szCs w:val="18"/>
              </w:rPr>
              <w:t xml:space="preserve">Gereed: </w:t>
            </w:r>
            <w:r w:rsidRPr="001777A7" w:rsidR="00610113">
              <w:rPr>
                <w:i/>
                <w:szCs w:val="18"/>
              </w:rPr>
              <w:t>voorjaar</w:t>
            </w:r>
            <w:r w:rsidRPr="001777A7">
              <w:rPr>
                <w:i/>
                <w:szCs w:val="18"/>
              </w:rPr>
              <w:t xml:space="preserve"> 2011</w:t>
            </w:r>
            <w:r w:rsidRPr="001777A7">
              <w:rPr>
                <w:szCs w:val="18"/>
              </w:rPr>
              <w:t xml:space="preserve"> (quickscan) </w:t>
            </w:r>
          </w:p>
          <w:p w:rsidRPr="00BD4631" w:rsidR="00E11B55" w:rsidP="00591172" w:rsidRDefault="00E16425">
            <w:pPr>
              <w:ind w:left="728"/>
              <w:rPr>
                <w:szCs w:val="18"/>
              </w:rPr>
            </w:pPr>
            <w:r>
              <w:rPr>
                <w:szCs w:val="18"/>
              </w:rPr>
              <w:t xml:space="preserve"> Later volgt op basis van </w:t>
            </w:r>
            <w:r w:rsidR="00620609">
              <w:rPr>
                <w:szCs w:val="18"/>
              </w:rPr>
              <w:t>een ontwikkelde uniforme methodiek(zie faciliterende actie Rijk)</w:t>
            </w:r>
            <w:r>
              <w:rPr>
                <w:szCs w:val="18"/>
              </w:rPr>
              <w:t xml:space="preserve"> bijstelling van de quickscan</w:t>
            </w:r>
            <w:r w:rsidR="00620609">
              <w:rPr>
                <w:szCs w:val="18"/>
              </w:rPr>
              <w:t xml:space="preserve"> op decentraal niveau</w:t>
            </w:r>
            <w:r>
              <w:rPr>
                <w:szCs w:val="18"/>
              </w:rPr>
              <w:t xml:space="preserve"> </w:t>
            </w:r>
          </w:p>
          <w:p w:rsidR="008C73A7" w:rsidRDefault="007A193A">
            <w:pPr>
              <w:pStyle w:val="ListParagraph"/>
              <w:numPr>
                <w:ilvl w:val="0"/>
                <w:numId w:val="21"/>
              </w:numPr>
              <w:rPr>
                <w:i/>
                <w:szCs w:val="18"/>
              </w:rPr>
            </w:pPr>
            <w:r>
              <w:rPr>
                <w:szCs w:val="18"/>
              </w:rPr>
              <w:t xml:space="preserve">Het vaststellen van een visie op de vraagontwikkeling naar kantoor m2 in de toekomst, rekening houdend met veranderend gebruik en kwaliteit. </w:t>
            </w:r>
            <w:r>
              <w:rPr>
                <w:szCs w:val="18"/>
              </w:rPr>
              <w:br/>
              <w:t xml:space="preserve">Gereed: </w:t>
            </w:r>
            <w:r w:rsidRPr="00887FE9" w:rsidR="00887FE9">
              <w:rPr>
                <w:i/>
                <w:szCs w:val="18"/>
              </w:rPr>
              <w:t>1 juni 2011</w:t>
            </w:r>
          </w:p>
          <w:p w:rsidR="00E11B55" w:rsidP="00E11B55" w:rsidRDefault="00E11B55">
            <w:pPr>
              <w:pStyle w:val="ListParagraph"/>
              <w:rPr>
                <w:i/>
                <w:szCs w:val="18"/>
              </w:rPr>
            </w:pPr>
          </w:p>
          <w:p w:rsidR="00E16425" w:rsidP="00CA023C" w:rsidRDefault="00E16425">
            <w:pPr>
              <w:ind w:left="89"/>
              <w:rPr>
                <w:b/>
                <w:szCs w:val="18"/>
              </w:rPr>
            </w:pPr>
            <w:r>
              <w:rPr>
                <w:szCs w:val="18"/>
              </w:rPr>
              <w:t xml:space="preserve">Bovengenoemde acties starten </w:t>
            </w:r>
            <w:r w:rsidRPr="00BD4631">
              <w:rPr>
                <w:szCs w:val="18"/>
              </w:rPr>
              <w:t>gelijktijdig</w:t>
            </w:r>
            <w:r>
              <w:rPr>
                <w:szCs w:val="18"/>
              </w:rPr>
              <w:t>.</w:t>
            </w:r>
          </w:p>
        </w:tc>
      </w:tr>
    </w:tbl>
    <w:p w:rsidR="00E16425" w:rsidP="00C80A43" w:rsidRDefault="00E16425">
      <w:pPr>
        <w:rPr>
          <w:b/>
          <w:szCs w:val="18"/>
        </w:rPr>
      </w:pPr>
    </w:p>
    <w:tbl>
      <w:tblPr>
        <w:tblpPr w:leftFromText="141" w:rightFromText="141" w:vertAnchor="text" w:tblpX="101" w:tblpY="196"/>
        <w:tblW w:w="7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7800"/>
      </w:tblGrid>
      <w:tr w:rsidR="00E16425" w:rsidTr="008A7ACD">
        <w:trPr>
          <w:trHeight w:val="6660"/>
        </w:trPr>
        <w:tc>
          <w:tcPr>
            <w:tcW w:w="7800" w:type="dxa"/>
          </w:tcPr>
          <w:p w:rsidR="00E16425" w:rsidP="008A7ACD" w:rsidRDefault="00E16425">
            <w:pPr>
              <w:rPr>
                <w:b/>
                <w:szCs w:val="18"/>
              </w:rPr>
            </w:pPr>
            <w:r>
              <w:rPr>
                <w:b/>
                <w:szCs w:val="18"/>
              </w:rPr>
              <w:t>DECENTRALE OVERHEDEN</w:t>
            </w:r>
          </w:p>
          <w:p w:rsidR="00E16425" w:rsidP="008A7ACD" w:rsidRDefault="00E16425">
            <w:pPr>
              <w:rPr>
                <w:b/>
                <w:szCs w:val="18"/>
              </w:rPr>
            </w:pPr>
          </w:p>
          <w:p w:rsidRPr="00FC4A0B" w:rsidR="00E16425" w:rsidP="008A7ACD" w:rsidRDefault="00E16425">
            <w:pPr>
              <w:rPr>
                <w:b/>
                <w:szCs w:val="18"/>
              </w:rPr>
            </w:pPr>
            <w:r w:rsidRPr="00251D6E">
              <w:rPr>
                <w:b/>
                <w:szCs w:val="18"/>
              </w:rPr>
              <w:t xml:space="preserve">Actie </w:t>
            </w:r>
            <w:r w:rsidR="002744D8">
              <w:rPr>
                <w:b/>
                <w:szCs w:val="18"/>
              </w:rPr>
              <w:t>3</w:t>
            </w:r>
            <w:r>
              <w:rPr>
                <w:b/>
                <w:szCs w:val="18"/>
              </w:rPr>
              <w:t>.</w:t>
            </w:r>
            <w:r w:rsidRPr="00251D6E">
              <w:rPr>
                <w:b/>
                <w:szCs w:val="18"/>
              </w:rPr>
              <w:t xml:space="preserve">2 Regionale bestuurlijke afspraken </w:t>
            </w:r>
            <w:r w:rsidRPr="00FC4A0B">
              <w:rPr>
                <w:b/>
                <w:szCs w:val="18"/>
              </w:rPr>
              <w:t xml:space="preserve">en </w:t>
            </w:r>
            <w:r w:rsidRPr="00251D6E">
              <w:rPr>
                <w:b/>
                <w:szCs w:val="18"/>
              </w:rPr>
              <w:t>regionale planning</w:t>
            </w:r>
          </w:p>
          <w:p w:rsidR="00E16425" w:rsidP="008A7ACD" w:rsidRDefault="00E16425">
            <w:pPr>
              <w:rPr>
                <w:szCs w:val="18"/>
              </w:rPr>
            </w:pPr>
            <w:r>
              <w:rPr>
                <w:szCs w:val="18"/>
              </w:rPr>
              <w:t>IPO en VNG maken in samenwerking met betrokken provincies en gemeenten de volgende afspraken:</w:t>
            </w:r>
          </w:p>
          <w:p w:rsidR="00E16425" w:rsidP="008A7ACD" w:rsidRDefault="00E16425">
            <w:pPr>
              <w:rPr>
                <w:szCs w:val="18"/>
              </w:rPr>
            </w:pPr>
          </w:p>
          <w:p w:rsidR="00E16425" w:rsidP="008A7ACD" w:rsidRDefault="00E16425">
            <w:pPr>
              <w:numPr>
                <w:ilvl w:val="0"/>
                <w:numId w:val="10"/>
              </w:numPr>
              <w:tabs>
                <w:tab w:val="clear" w:pos="360"/>
                <w:tab w:val="num" w:pos="720"/>
              </w:tabs>
              <w:spacing w:line="240" w:lineRule="auto"/>
              <w:ind w:left="720"/>
              <w:rPr>
                <w:szCs w:val="18"/>
              </w:rPr>
            </w:pPr>
            <w:r w:rsidRPr="00251D6E">
              <w:rPr>
                <w:szCs w:val="18"/>
              </w:rPr>
              <w:t>Regionaal samenwerkende gemeenten maken in overleg met provincies afspraken over de regionale planningsopgave voor kantoren inclusief eventuele fasering, kwalitatieve segmentering en locatiekeuze voor nieuwe en te herontwikkelen kantoorlocaties in die regio voor de periode 2011-2020</w:t>
            </w:r>
            <w:r>
              <w:rPr>
                <w:szCs w:val="18"/>
              </w:rPr>
              <w:t xml:space="preserve">  op basis van actie </w:t>
            </w:r>
            <w:r w:rsidR="00FE78B8">
              <w:rPr>
                <w:szCs w:val="18"/>
              </w:rPr>
              <w:t>3</w:t>
            </w:r>
            <w:r>
              <w:rPr>
                <w:szCs w:val="18"/>
              </w:rPr>
              <w:t>.1.</w:t>
            </w:r>
            <w:r w:rsidRPr="00251D6E">
              <w:rPr>
                <w:szCs w:val="18"/>
              </w:rPr>
              <w:t xml:space="preserve"> </w:t>
            </w:r>
          </w:p>
          <w:p w:rsidR="00E16425" w:rsidP="008A7ACD" w:rsidRDefault="00E16425">
            <w:pPr>
              <w:numPr>
                <w:ilvl w:val="0"/>
                <w:numId w:val="10"/>
              </w:numPr>
              <w:tabs>
                <w:tab w:val="clear" w:pos="360"/>
                <w:tab w:val="num" w:pos="720"/>
              </w:tabs>
              <w:spacing w:line="240" w:lineRule="auto"/>
              <w:ind w:left="720"/>
              <w:rPr>
                <w:szCs w:val="18"/>
              </w:rPr>
            </w:pPr>
            <w:r w:rsidRPr="00251D6E">
              <w:rPr>
                <w:szCs w:val="18"/>
              </w:rPr>
              <w:t>Provincies stellen samen met gemeenten een uiterste einddatum, maar uiterlijk 1 december 2011 voor het tot stand komen van de</w:t>
            </w:r>
            <w:r w:rsidR="000B1B49">
              <w:rPr>
                <w:szCs w:val="18"/>
              </w:rPr>
              <w:t xml:space="preserve"> </w:t>
            </w:r>
            <w:r w:rsidRPr="00251D6E">
              <w:rPr>
                <w:szCs w:val="18"/>
              </w:rPr>
              <w:t xml:space="preserve">regionale ruimtelijke planningsopgave voor kantoren. Provincies zorgen op basis van regulier overleg voor de afstemming tussen regio’s, en onderling ingeval van provinciegrensoverschrijdende regio’s. </w:t>
            </w:r>
          </w:p>
          <w:p w:rsidRPr="00FC4A0B" w:rsidR="00E16425" w:rsidP="008A7ACD" w:rsidRDefault="00E16425">
            <w:pPr>
              <w:numPr>
                <w:ilvl w:val="0"/>
                <w:numId w:val="10"/>
              </w:numPr>
              <w:tabs>
                <w:tab w:val="clear" w:pos="360"/>
                <w:tab w:val="num" w:pos="720"/>
              </w:tabs>
              <w:spacing w:line="240" w:lineRule="auto"/>
              <w:ind w:left="720"/>
              <w:rPr>
                <w:szCs w:val="18"/>
              </w:rPr>
            </w:pPr>
            <w:r w:rsidRPr="00251D6E">
              <w:rPr>
                <w:szCs w:val="18"/>
              </w:rPr>
              <w:t xml:space="preserve">Provincies nemen de regionale afstemming van de opgave voor ontwikkeling van kantoren op als provinciaal belang in hun structuurvisie. </w:t>
            </w:r>
          </w:p>
          <w:p w:rsidRPr="00FC4A0B" w:rsidR="00E16425" w:rsidP="008A7ACD" w:rsidRDefault="00E16425">
            <w:pPr>
              <w:numPr>
                <w:ilvl w:val="0"/>
                <w:numId w:val="10"/>
              </w:numPr>
              <w:tabs>
                <w:tab w:val="clear" w:pos="360"/>
                <w:tab w:val="num" w:pos="720"/>
              </w:tabs>
              <w:spacing w:line="240" w:lineRule="auto"/>
              <w:ind w:left="720"/>
              <w:rPr>
                <w:szCs w:val="18"/>
              </w:rPr>
            </w:pPr>
            <w:r w:rsidRPr="00251D6E">
              <w:rPr>
                <w:szCs w:val="18"/>
              </w:rPr>
              <w:t xml:space="preserve">Gemeenten en provincies actualiseren in onderling overleg de ruimtelijke planningsopgave zoals bedoeld in a in 2015. </w:t>
            </w:r>
          </w:p>
          <w:p w:rsidRPr="00FC4A0B" w:rsidR="00E16425" w:rsidP="008A7ACD" w:rsidRDefault="00E16425">
            <w:pPr>
              <w:numPr>
                <w:ilvl w:val="0"/>
                <w:numId w:val="10"/>
              </w:numPr>
              <w:tabs>
                <w:tab w:val="clear" w:pos="360"/>
                <w:tab w:val="num" w:pos="720"/>
              </w:tabs>
              <w:spacing w:line="240" w:lineRule="auto"/>
              <w:ind w:left="720"/>
              <w:rPr>
                <w:szCs w:val="18"/>
              </w:rPr>
            </w:pPr>
            <w:r w:rsidRPr="00251D6E">
              <w:rPr>
                <w:szCs w:val="18"/>
              </w:rPr>
              <w:t>Provincies en samenwerkende gemeenten hebben regulier een gesprek over de realisatie van de ruimtelijke planningsopgave en eventuele significante afwijkingen op regionaal niveau.</w:t>
            </w:r>
          </w:p>
          <w:p w:rsidRPr="00CC3299" w:rsidR="00E16425" w:rsidP="008A7ACD" w:rsidRDefault="00E16425">
            <w:pPr>
              <w:rPr>
                <w:szCs w:val="18"/>
              </w:rPr>
            </w:pPr>
            <w:r w:rsidRPr="00CC3299">
              <w:rPr>
                <w:szCs w:val="18"/>
              </w:rPr>
              <w:t>Gereed</w:t>
            </w:r>
            <w:r>
              <w:rPr>
                <w:szCs w:val="18"/>
              </w:rPr>
              <w:t xml:space="preserve">: </w:t>
            </w:r>
            <w:r w:rsidRPr="00B1745C">
              <w:rPr>
                <w:i/>
                <w:szCs w:val="18"/>
              </w:rPr>
              <w:t>December 2011</w:t>
            </w:r>
            <w:r w:rsidRPr="00CC3299">
              <w:rPr>
                <w:szCs w:val="18"/>
              </w:rPr>
              <w:t>.</w:t>
            </w:r>
          </w:p>
          <w:p w:rsidR="00E16425" w:rsidP="008A7ACD" w:rsidRDefault="00E16425">
            <w:pPr>
              <w:rPr>
                <w:b/>
                <w:szCs w:val="18"/>
              </w:rPr>
            </w:pPr>
          </w:p>
        </w:tc>
      </w:tr>
    </w:tbl>
    <w:p w:rsidR="00E16425" w:rsidP="00C80A43" w:rsidRDefault="00E16425">
      <w:pPr>
        <w:rPr>
          <w:b/>
          <w:szCs w:val="18"/>
        </w:rPr>
      </w:pPr>
    </w:p>
    <w:p w:rsidR="00644DCD" w:rsidP="007C314B" w:rsidRDefault="00644DCD">
      <w:pPr>
        <w:spacing w:line="240" w:lineRule="exact"/>
        <w:rPr>
          <w:b/>
          <w:szCs w:val="18"/>
          <w:u w:val="single"/>
        </w:rPr>
      </w:pPr>
    </w:p>
    <w:p w:rsidRPr="00E11B55" w:rsidR="00074C60" w:rsidP="007C314B" w:rsidRDefault="00074C60">
      <w:pPr>
        <w:spacing w:line="240" w:lineRule="exact"/>
        <w:rPr>
          <w:b/>
          <w:szCs w:val="18"/>
        </w:rPr>
      </w:pPr>
      <w:r w:rsidRPr="00E11B55">
        <w:rPr>
          <w:b/>
          <w:szCs w:val="18"/>
        </w:rPr>
        <w:t xml:space="preserve">Faciliterende </w:t>
      </w:r>
      <w:r w:rsidRPr="00E11B55" w:rsidR="00E16425">
        <w:rPr>
          <w:b/>
          <w:szCs w:val="18"/>
        </w:rPr>
        <w:t>acties</w:t>
      </w:r>
      <w:r w:rsidRPr="00E11B55">
        <w:rPr>
          <w:b/>
          <w:szCs w:val="18"/>
        </w:rPr>
        <w:t xml:space="preserve"> door het Rijk</w:t>
      </w:r>
      <w:r w:rsidRPr="00E11B55" w:rsidR="005873E0">
        <w:rPr>
          <w:b/>
          <w:szCs w:val="18"/>
        </w:rPr>
        <w:t xml:space="preserve"> (Ministerie van Infrastructuur &amp; Milieu)</w:t>
      </w:r>
    </w:p>
    <w:p w:rsidRPr="00E11B55" w:rsidR="00074C60" w:rsidP="007C314B" w:rsidRDefault="005873E0">
      <w:pPr>
        <w:pStyle w:val="ListParagraph"/>
        <w:numPr>
          <w:ilvl w:val="0"/>
          <w:numId w:val="29"/>
        </w:numPr>
        <w:spacing w:line="240" w:lineRule="exact"/>
        <w:rPr>
          <w:bCs/>
          <w:i/>
          <w:szCs w:val="18"/>
        </w:rPr>
      </w:pPr>
      <w:r w:rsidRPr="00E11B55">
        <w:rPr>
          <w:szCs w:val="18"/>
        </w:rPr>
        <w:t>O</w:t>
      </w:r>
      <w:r w:rsidRPr="00E11B55" w:rsidR="00E16425">
        <w:rPr>
          <w:szCs w:val="18"/>
        </w:rPr>
        <w:t xml:space="preserve">m </w:t>
      </w:r>
      <w:r w:rsidRPr="00E11B55">
        <w:rPr>
          <w:szCs w:val="18"/>
        </w:rPr>
        <w:t xml:space="preserve">op decentraal niveau </w:t>
      </w:r>
      <w:r w:rsidRPr="00E11B55" w:rsidR="00E16425">
        <w:rPr>
          <w:szCs w:val="18"/>
        </w:rPr>
        <w:t xml:space="preserve">een beter afgestemde planning en programmering </w:t>
      </w:r>
      <w:r w:rsidRPr="00E11B55" w:rsidR="00074C60">
        <w:rPr>
          <w:szCs w:val="18"/>
        </w:rPr>
        <w:t>van kanto</w:t>
      </w:r>
      <w:r w:rsidRPr="00E11B55">
        <w:rPr>
          <w:szCs w:val="18"/>
        </w:rPr>
        <w:t xml:space="preserve">renlocaties </w:t>
      </w:r>
      <w:r w:rsidRPr="00E11B55" w:rsidR="00E16425">
        <w:rPr>
          <w:szCs w:val="18"/>
        </w:rPr>
        <w:t xml:space="preserve">te krijgen </w:t>
      </w:r>
      <w:r w:rsidRPr="00E11B55">
        <w:rPr>
          <w:szCs w:val="18"/>
        </w:rPr>
        <w:t xml:space="preserve">is </w:t>
      </w:r>
      <w:r w:rsidRPr="00E11B55" w:rsidR="00074C60">
        <w:rPr>
          <w:szCs w:val="18"/>
        </w:rPr>
        <w:t>een onafhankelijke en uniforme methodiek voor het ramen van de vraag naar kantoren, zo mogelijk te onderscheiden naar locatietype, kwaliteit en prijs</w:t>
      </w:r>
      <w:r w:rsidRPr="00E11B55" w:rsidR="00644DCD">
        <w:rPr>
          <w:szCs w:val="18"/>
        </w:rPr>
        <w:t>,</w:t>
      </w:r>
      <w:r w:rsidRPr="00E11B55">
        <w:rPr>
          <w:szCs w:val="18"/>
        </w:rPr>
        <w:t xml:space="preserve"> noodzakelijk. </w:t>
      </w:r>
      <w:r w:rsidRPr="00E11B55" w:rsidR="00620609">
        <w:rPr>
          <w:szCs w:val="18"/>
        </w:rPr>
        <w:t xml:space="preserve">Nu nog lopen vele definities door elkaar of zijn er onvoldoende  (betrouwbare) gegevens voorhanden. </w:t>
      </w:r>
      <w:r w:rsidRPr="00E11B55" w:rsidR="00644DCD">
        <w:rPr>
          <w:bCs/>
          <w:szCs w:val="18"/>
        </w:rPr>
        <w:t>Het Rijk neemt hierin het voortouw.</w:t>
      </w:r>
      <w:r w:rsidRPr="00E11B55" w:rsidR="00620609">
        <w:rPr>
          <w:bCs/>
          <w:szCs w:val="18"/>
        </w:rPr>
        <w:t xml:space="preserve"> </w:t>
      </w:r>
      <w:r w:rsidRPr="00E11B55" w:rsidR="00074C60">
        <w:rPr>
          <w:bCs/>
          <w:szCs w:val="18"/>
        </w:rPr>
        <w:t xml:space="preserve">Gereed: </w:t>
      </w:r>
      <w:r w:rsidRPr="00E11B55" w:rsidR="00074C60">
        <w:rPr>
          <w:bCs/>
          <w:i/>
          <w:szCs w:val="18"/>
        </w:rPr>
        <w:t>1 juni 2011</w:t>
      </w:r>
    </w:p>
    <w:p w:rsidRPr="00E11B55" w:rsidR="00E16425" w:rsidP="007C314B" w:rsidRDefault="005873E0">
      <w:pPr>
        <w:pStyle w:val="ListParagraph"/>
        <w:numPr>
          <w:ilvl w:val="0"/>
          <w:numId w:val="29"/>
        </w:numPr>
        <w:spacing w:line="240" w:lineRule="exact"/>
        <w:rPr>
          <w:bCs/>
          <w:szCs w:val="18"/>
        </w:rPr>
      </w:pPr>
      <w:r w:rsidRPr="00E11B55">
        <w:rPr>
          <w:bCs/>
          <w:szCs w:val="18"/>
        </w:rPr>
        <w:t>Om op decentraal niveau succesvol te kunnen transformeren en harde plancapaciteit te reduceren zal</w:t>
      </w:r>
      <w:r w:rsidRPr="00E11B55" w:rsidR="007C314B">
        <w:rPr>
          <w:bCs/>
          <w:szCs w:val="18"/>
        </w:rPr>
        <w:t xml:space="preserve"> </w:t>
      </w:r>
      <w:r w:rsidRPr="00E11B55" w:rsidR="00644DCD">
        <w:rPr>
          <w:bCs/>
          <w:szCs w:val="18"/>
        </w:rPr>
        <w:t>het Rijk</w:t>
      </w:r>
      <w:r w:rsidRPr="00E11B55" w:rsidR="00E16425">
        <w:rPr>
          <w:bCs/>
          <w:szCs w:val="18"/>
        </w:rPr>
        <w:t xml:space="preserve"> in samenwerking met de VNG onderzoek verrichten naar de juridische mogelijkheden en (financiële)  risico’s</w:t>
      </w:r>
      <w:r w:rsidRPr="00E11B55" w:rsidR="00E16425">
        <w:rPr>
          <w:bCs/>
          <w:color w:val="FF0000"/>
          <w:szCs w:val="18"/>
        </w:rPr>
        <w:t>.</w:t>
      </w:r>
      <w:r w:rsidRPr="00E11B55" w:rsidR="00E16425">
        <w:rPr>
          <w:bCs/>
          <w:szCs w:val="18"/>
        </w:rPr>
        <w:t xml:space="preserve"> </w:t>
      </w:r>
    </w:p>
    <w:p w:rsidR="00E16425" w:rsidP="00F85195" w:rsidRDefault="00644DCD">
      <w:pPr>
        <w:pStyle w:val="ListParagraph"/>
        <w:numPr>
          <w:ilvl w:val="0"/>
          <w:numId w:val="29"/>
        </w:numPr>
        <w:spacing w:line="240" w:lineRule="exact"/>
        <w:rPr>
          <w:szCs w:val="18"/>
        </w:rPr>
      </w:pPr>
      <w:r w:rsidRPr="00E11B55">
        <w:rPr>
          <w:szCs w:val="18"/>
        </w:rPr>
        <w:t>Ondersteunend aan herontwikkelings- en transformatieactiviteiten door marktpartijen zal het Rijk (</w:t>
      </w:r>
      <w:r w:rsidRPr="00E11B55">
        <w:rPr>
          <w:i/>
          <w:szCs w:val="18"/>
        </w:rPr>
        <w:t>ministeries van I&amp;M en FIN</w:t>
      </w:r>
      <w:r w:rsidRPr="00E11B55">
        <w:rPr>
          <w:szCs w:val="18"/>
        </w:rPr>
        <w:t>) een verkenning uitvoeren naar de invloed van de huidige wet- en regelgeving op nieuwbouw, renovatie, transformatie en sloop van kantoorgebouwen . In deze verkenning worden i.i.g. de interne verrekening van de kosten van leegstand, de (fiscale) boekwaarden en afschrijvingen meegenomen</w:t>
      </w:r>
      <w:r w:rsidRPr="00E11B55" w:rsidR="00F85195">
        <w:rPr>
          <w:szCs w:val="18"/>
        </w:rPr>
        <w:t xml:space="preserve"> (m</w:t>
      </w:r>
      <w:r w:rsidRPr="00E11B55">
        <w:rPr>
          <w:szCs w:val="18"/>
        </w:rPr>
        <w:t>edio 2011</w:t>
      </w:r>
      <w:r w:rsidRPr="00E11B55" w:rsidR="00F85195">
        <w:rPr>
          <w:szCs w:val="18"/>
        </w:rPr>
        <w:t xml:space="preserve"> gereed)</w:t>
      </w:r>
      <w:r w:rsidRPr="00E11B55">
        <w:rPr>
          <w:szCs w:val="18"/>
        </w:rPr>
        <w:t>.</w:t>
      </w:r>
      <w:r w:rsidRPr="00E11B55" w:rsidR="00F85195">
        <w:rPr>
          <w:szCs w:val="18"/>
        </w:rPr>
        <w:t xml:space="preserve"> </w:t>
      </w:r>
      <w:r w:rsidRPr="00E11B55">
        <w:rPr>
          <w:szCs w:val="18"/>
        </w:rPr>
        <w:t>Ook heeft het Rijk een voorstel tot aanpassing van de Wabo en de ‘planologische kruimellijst’ in voorbereiding om transformatie van kantoren naar wonen procedureel te vereenvoudigen</w:t>
      </w:r>
      <w:r w:rsidRPr="00E11B55">
        <w:rPr>
          <w:color w:val="FF0000"/>
          <w:szCs w:val="18"/>
        </w:rPr>
        <w:t>.</w:t>
      </w:r>
      <w:r w:rsidRPr="00E11B55">
        <w:rPr>
          <w:szCs w:val="18"/>
        </w:rPr>
        <w:t xml:space="preserve"> Van kracht: 1 jan 2012 of 1 juni 2012</w:t>
      </w:r>
    </w:p>
    <w:p w:rsidRPr="000B1B49" w:rsidR="0060290A" w:rsidP="0060290A" w:rsidRDefault="0060290A">
      <w:pPr>
        <w:pStyle w:val="ListParagraph"/>
        <w:spacing w:line="240" w:lineRule="exact"/>
        <w:rPr>
          <w:szCs w:val="18"/>
        </w:rPr>
      </w:pPr>
      <w:r w:rsidRPr="000B1B49">
        <w:t>Ook zullen de quick wins en inzichten van de in voorbereiding zijnde herziening van het omgevingsrecht in de verkenning worden betrokken.</w:t>
      </w:r>
    </w:p>
    <w:p w:rsidRPr="000B1B49" w:rsidR="00620609" w:rsidRDefault="00620609">
      <w:pPr>
        <w:spacing w:line="240" w:lineRule="auto"/>
        <w:rPr>
          <w:bCs/>
          <w:szCs w:val="18"/>
        </w:rPr>
      </w:pPr>
    </w:p>
    <w:p w:rsidRPr="00E11B55" w:rsidR="00F85195" w:rsidP="006D56E4" w:rsidRDefault="00F85195">
      <w:pPr>
        <w:rPr>
          <w:b/>
          <w:bCs/>
          <w:szCs w:val="18"/>
        </w:rPr>
      </w:pPr>
    </w:p>
    <w:p w:rsidRPr="00E11B55" w:rsidR="00F85195" w:rsidP="006D56E4" w:rsidRDefault="00F85195">
      <w:pPr>
        <w:rPr>
          <w:b/>
          <w:bCs/>
          <w:szCs w:val="18"/>
        </w:rPr>
      </w:pPr>
    </w:p>
    <w:p w:rsidRPr="00E11B55" w:rsidR="00E16425" w:rsidP="006D56E4" w:rsidRDefault="00F85195">
      <w:pPr>
        <w:rPr>
          <w:b/>
          <w:bCs/>
          <w:szCs w:val="18"/>
        </w:rPr>
      </w:pPr>
      <w:r w:rsidRPr="00E11B55">
        <w:rPr>
          <w:b/>
          <w:bCs/>
          <w:szCs w:val="18"/>
        </w:rPr>
        <w:t>Uitvoering van het Actieprogramma</w:t>
      </w:r>
      <w:r w:rsidRPr="00E11B55" w:rsidR="00E16425">
        <w:rPr>
          <w:b/>
          <w:bCs/>
          <w:szCs w:val="18"/>
        </w:rPr>
        <w:t xml:space="preserve"> </w:t>
      </w:r>
    </w:p>
    <w:p w:rsidRPr="00E11B55" w:rsidR="00E16425" w:rsidP="006D56E4" w:rsidRDefault="00F85195">
      <w:pPr>
        <w:rPr>
          <w:szCs w:val="18"/>
        </w:rPr>
      </w:pPr>
      <w:r w:rsidRPr="00E11B55">
        <w:rPr>
          <w:szCs w:val="18"/>
        </w:rPr>
        <w:t>Na accordering van het Actieprogramma door hun achterban zullen d</w:t>
      </w:r>
      <w:r w:rsidRPr="00E11B55" w:rsidR="00E16425">
        <w:rPr>
          <w:szCs w:val="18"/>
        </w:rPr>
        <w:t xml:space="preserve">e leden van de bestuurlijke werkgroep </w:t>
      </w:r>
      <w:r w:rsidRPr="00E11B55">
        <w:rPr>
          <w:szCs w:val="18"/>
        </w:rPr>
        <w:t>de uitvoering ter hand nemen.</w:t>
      </w:r>
      <w:r w:rsidRPr="00E11B55" w:rsidR="00E16425">
        <w:rPr>
          <w:szCs w:val="18"/>
        </w:rPr>
        <w:t xml:space="preserve"> </w:t>
      </w:r>
      <w:r w:rsidRPr="00E11B55">
        <w:rPr>
          <w:i/>
          <w:szCs w:val="18"/>
        </w:rPr>
        <w:t>januari</w:t>
      </w:r>
      <w:r w:rsidRPr="00E11B55" w:rsidR="00E16425">
        <w:rPr>
          <w:i/>
          <w:szCs w:val="18"/>
        </w:rPr>
        <w:t xml:space="preserve"> 201</w:t>
      </w:r>
      <w:r w:rsidRPr="00E11B55">
        <w:rPr>
          <w:i/>
          <w:szCs w:val="18"/>
        </w:rPr>
        <w:t>1</w:t>
      </w:r>
      <w:r w:rsidRPr="00E11B55" w:rsidR="00E16425">
        <w:rPr>
          <w:i/>
          <w:szCs w:val="18"/>
        </w:rPr>
        <w:t>.</w:t>
      </w:r>
      <w:r w:rsidRPr="00E11B55" w:rsidR="00E16425">
        <w:rPr>
          <w:szCs w:val="18"/>
        </w:rPr>
        <w:t xml:space="preserve"> Actiehouders wijzen</w:t>
      </w:r>
      <w:r w:rsidRPr="00E11B55">
        <w:rPr>
          <w:szCs w:val="18"/>
        </w:rPr>
        <w:t xml:space="preserve"> per actie </w:t>
      </w:r>
      <w:r w:rsidRPr="00E11B55" w:rsidR="00E16425">
        <w:rPr>
          <w:szCs w:val="18"/>
        </w:rPr>
        <w:t xml:space="preserve">uit hun midden een trekker aan. Elke trekker stelt uiterlijk </w:t>
      </w:r>
      <w:r w:rsidR="00610113">
        <w:rPr>
          <w:i/>
          <w:szCs w:val="18"/>
        </w:rPr>
        <w:t xml:space="preserve">maart </w:t>
      </w:r>
      <w:r w:rsidRPr="00E11B55" w:rsidR="00E16425">
        <w:rPr>
          <w:i/>
          <w:szCs w:val="18"/>
        </w:rPr>
        <w:t xml:space="preserve"> 2011</w:t>
      </w:r>
      <w:r w:rsidRPr="00E11B55" w:rsidR="00E16425">
        <w:rPr>
          <w:szCs w:val="18"/>
        </w:rPr>
        <w:t xml:space="preserve"> een plan van aanpak op met Tijd, Geld, Kwaliteit, Informatie en Organisatie. Deze project(uitvoerings)plannen worden in de bestuurlijke werkgroep besproken en geaccordeerd. </w:t>
      </w:r>
    </w:p>
    <w:p w:rsidRPr="00E11B55" w:rsidR="00E16425" w:rsidP="006D56E4" w:rsidRDefault="00E16425">
      <w:pPr>
        <w:rPr>
          <w:szCs w:val="18"/>
        </w:rPr>
      </w:pPr>
      <w:r w:rsidRPr="00E11B55">
        <w:rPr>
          <w:szCs w:val="18"/>
        </w:rPr>
        <w:t>De uitvoering van de projectplannen, acties en verkenningen komen als voortgang en resultaatsbespreking op de agenda van de bestuurlijke werkgroep.</w:t>
      </w:r>
    </w:p>
    <w:p w:rsidRPr="00E11B55" w:rsidR="00E16425" w:rsidP="006D56E4" w:rsidRDefault="00E16425">
      <w:pPr>
        <w:rPr>
          <w:szCs w:val="18"/>
        </w:rPr>
      </w:pPr>
      <w:r w:rsidRPr="00E11B55">
        <w:rPr>
          <w:szCs w:val="18"/>
        </w:rPr>
        <w:t xml:space="preserve">De bestuurlijke werkgroep zal na vaststelling van het actieprogramma dit jaar in </w:t>
      </w:r>
      <w:r w:rsidRPr="00E11B55" w:rsidR="00F85195">
        <w:rPr>
          <w:szCs w:val="18"/>
        </w:rPr>
        <w:t xml:space="preserve">maart en </w:t>
      </w:r>
      <w:r w:rsidR="00B41624">
        <w:rPr>
          <w:szCs w:val="18"/>
        </w:rPr>
        <w:t>september</w:t>
      </w:r>
      <w:r w:rsidRPr="00E11B55">
        <w:rPr>
          <w:szCs w:val="18"/>
        </w:rPr>
        <w:t xml:space="preserve"> 2011 bijeenkomen.</w:t>
      </w:r>
    </w:p>
    <w:p w:rsidR="00920DA8" w:rsidRDefault="00E16425">
      <w:pPr>
        <w:spacing w:line="240" w:lineRule="auto"/>
        <w:rPr>
          <w:szCs w:val="18"/>
        </w:rPr>
      </w:pPr>
      <w:r w:rsidRPr="00E11B55">
        <w:rPr>
          <w:szCs w:val="18"/>
        </w:rPr>
        <w:t>De werkgroep komt op regelmatige basis bijeen. Frequentie conform afspraak. Subwerkgroepen kunnen informeel worden ingesteld door de trekkers van een actie.</w:t>
      </w:r>
      <w:r>
        <w:rPr>
          <w:szCs w:val="18"/>
        </w:rPr>
        <w:t xml:space="preserve"> </w:t>
      </w:r>
      <w:r w:rsidR="00920DA8">
        <w:rPr>
          <w:szCs w:val="18"/>
        </w:rPr>
        <w:br w:type="page"/>
      </w:r>
    </w:p>
    <w:p w:rsidRPr="00FC4A0B" w:rsidR="00920DA8" w:rsidP="00920DA8" w:rsidRDefault="00920DA8">
      <w:pPr>
        <w:rPr>
          <w:szCs w:val="18"/>
        </w:rPr>
      </w:pPr>
    </w:p>
    <w:p w:rsidR="00E16425" w:rsidP="00920DA8" w:rsidRDefault="00E16425">
      <w:pPr>
        <w:rPr>
          <w:szCs w:val="18"/>
        </w:rPr>
      </w:pPr>
    </w:p>
    <w:p w:rsidRPr="000E4621" w:rsidR="00E16425" w:rsidP="00F07417" w:rsidRDefault="00E16425">
      <w:pPr>
        <w:spacing w:line="240" w:lineRule="auto"/>
        <w:ind w:left="2124" w:hanging="2124"/>
        <w:rPr>
          <w:b/>
          <w:szCs w:val="18"/>
        </w:rPr>
      </w:pPr>
      <w:r w:rsidRPr="000E4621">
        <w:rPr>
          <w:b/>
          <w:szCs w:val="18"/>
        </w:rPr>
        <w:t xml:space="preserve">Bijlage </w:t>
      </w:r>
      <w:r w:rsidR="000E01B7">
        <w:rPr>
          <w:b/>
          <w:szCs w:val="18"/>
        </w:rPr>
        <w:t>o</w:t>
      </w:r>
      <w:r w:rsidRPr="000E4621">
        <w:rPr>
          <w:b/>
          <w:szCs w:val="18"/>
        </w:rPr>
        <w:t xml:space="preserve">verzicht deelnemers </w:t>
      </w:r>
    </w:p>
    <w:p w:rsidR="00E16425" w:rsidP="00F07417" w:rsidRDefault="00E16425">
      <w:pPr>
        <w:spacing w:line="240" w:lineRule="auto"/>
        <w:ind w:left="2124" w:hanging="2124"/>
        <w:rPr>
          <w:szCs w:val="18"/>
        </w:rPr>
      </w:pPr>
    </w:p>
    <w:p w:rsidR="00E16425" w:rsidP="00F07417" w:rsidRDefault="00E16425">
      <w:pPr>
        <w:spacing w:line="240" w:lineRule="auto"/>
        <w:ind w:left="2124" w:hanging="2124"/>
        <w:rPr>
          <w:szCs w:val="18"/>
        </w:rPr>
      </w:pPr>
    </w:p>
    <w:p w:rsidRPr="000E4621" w:rsidR="00E16425" w:rsidP="00F07417" w:rsidRDefault="00E16425">
      <w:pPr>
        <w:spacing w:line="240" w:lineRule="auto"/>
        <w:ind w:left="2124" w:hanging="2124"/>
        <w:rPr>
          <w:b/>
          <w:szCs w:val="18"/>
        </w:rPr>
      </w:pPr>
      <w:r>
        <w:rPr>
          <w:b/>
          <w:szCs w:val="18"/>
        </w:rPr>
        <w:t>Bestuurlijke werkgroep</w:t>
      </w:r>
      <w:r w:rsidR="005A41BD">
        <w:rPr>
          <w:b/>
          <w:szCs w:val="18"/>
        </w:rPr>
        <w:t xml:space="preserve"> 2010</w:t>
      </w:r>
    </w:p>
    <w:p w:rsidR="00E16425" w:rsidP="00F07417" w:rsidRDefault="00E16425">
      <w:pPr>
        <w:spacing w:line="240" w:lineRule="auto"/>
        <w:ind w:left="2124" w:hanging="2124"/>
        <w:rPr>
          <w:szCs w:val="18"/>
        </w:rPr>
      </w:pPr>
    </w:p>
    <w:p w:rsidRPr="000E4621" w:rsidR="00E16425" w:rsidP="000E4621" w:rsidRDefault="00E16425">
      <w:pPr>
        <w:rPr>
          <w:szCs w:val="18"/>
        </w:rPr>
      </w:pPr>
      <w:r w:rsidRPr="000E4621">
        <w:rPr>
          <w:szCs w:val="18"/>
        </w:rPr>
        <w:t xml:space="preserve">Voorzitter: </w:t>
      </w:r>
      <w:r w:rsidRPr="000E4621">
        <w:rPr>
          <w:szCs w:val="18"/>
        </w:rPr>
        <w:tab/>
      </w:r>
      <w:r w:rsidRPr="000E4621">
        <w:rPr>
          <w:szCs w:val="18"/>
        </w:rPr>
        <w:tab/>
      </w:r>
      <w:r>
        <w:rPr>
          <w:szCs w:val="18"/>
        </w:rPr>
        <w:t xml:space="preserve">: </w:t>
      </w:r>
      <w:r w:rsidRPr="000E4621">
        <w:rPr>
          <w:szCs w:val="18"/>
        </w:rPr>
        <w:t>Hans de Jonge</w:t>
      </w:r>
    </w:p>
    <w:p w:rsidRPr="000E4621" w:rsidR="00E16425" w:rsidP="000E4621" w:rsidRDefault="00E16425">
      <w:pPr>
        <w:rPr>
          <w:szCs w:val="18"/>
        </w:rPr>
      </w:pPr>
      <w:r w:rsidRPr="000E4621">
        <w:rPr>
          <w:szCs w:val="18"/>
        </w:rPr>
        <w:t>Vastgoed Belang:</w:t>
      </w:r>
      <w:r w:rsidRPr="000E4621">
        <w:rPr>
          <w:szCs w:val="18"/>
        </w:rPr>
        <w:tab/>
      </w:r>
      <w:r>
        <w:rPr>
          <w:szCs w:val="18"/>
        </w:rPr>
        <w:t xml:space="preserve">: </w:t>
      </w:r>
      <w:r w:rsidRPr="000E4621">
        <w:rPr>
          <w:szCs w:val="18"/>
        </w:rPr>
        <w:t>Jan Bezemer – bestuurslid</w:t>
      </w:r>
    </w:p>
    <w:p w:rsidRPr="000E4621" w:rsidR="00E16425" w:rsidP="000E4621" w:rsidRDefault="00E16425">
      <w:pPr>
        <w:rPr>
          <w:szCs w:val="18"/>
        </w:rPr>
      </w:pPr>
      <w:r w:rsidRPr="000E4621">
        <w:rPr>
          <w:szCs w:val="18"/>
        </w:rPr>
        <w:t>IVBN</w:t>
      </w:r>
      <w:r w:rsidRPr="000E4621">
        <w:rPr>
          <w:szCs w:val="18"/>
        </w:rPr>
        <w:tab/>
      </w:r>
      <w:r w:rsidRPr="000E4621">
        <w:rPr>
          <w:szCs w:val="18"/>
        </w:rPr>
        <w:tab/>
      </w:r>
      <w:r w:rsidRPr="000E4621">
        <w:rPr>
          <w:szCs w:val="18"/>
        </w:rPr>
        <w:tab/>
      </w:r>
      <w:r>
        <w:rPr>
          <w:szCs w:val="18"/>
        </w:rPr>
        <w:t xml:space="preserve">: </w:t>
      </w:r>
      <w:r w:rsidRPr="000E4621">
        <w:rPr>
          <w:szCs w:val="18"/>
        </w:rPr>
        <w:t>Egbert Dijkstra- Bestuurslid</w:t>
      </w:r>
    </w:p>
    <w:p w:rsidRPr="000E4621" w:rsidR="00E16425" w:rsidP="000E4621" w:rsidRDefault="00E16425">
      <w:pPr>
        <w:rPr>
          <w:szCs w:val="18"/>
        </w:rPr>
      </w:pPr>
      <w:r w:rsidRPr="000E4621">
        <w:rPr>
          <w:szCs w:val="18"/>
        </w:rPr>
        <w:t>NEPROM</w:t>
      </w:r>
      <w:r w:rsidRPr="000E4621">
        <w:rPr>
          <w:szCs w:val="18"/>
        </w:rPr>
        <w:tab/>
        <w:t xml:space="preserve"> </w:t>
      </w:r>
      <w:r w:rsidRPr="000E4621">
        <w:rPr>
          <w:szCs w:val="18"/>
        </w:rPr>
        <w:tab/>
      </w:r>
      <w:r>
        <w:rPr>
          <w:szCs w:val="18"/>
        </w:rPr>
        <w:t xml:space="preserve">: </w:t>
      </w:r>
      <w:r w:rsidRPr="000E4621">
        <w:rPr>
          <w:szCs w:val="18"/>
        </w:rPr>
        <w:t>Rudy Stroink – bestuurslid</w:t>
      </w:r>
    </w:p>
    <w:p w:rsidRPr="000E4621" w:rsidR="00E16425" w:rsidP="000E4621" w:rsidRDefault="00E16425">
      <w:pPr>
        <w:ind w:left="2124" w:hanging="2124"/>
        <w:rPr>
          <w:szCs w:val="18"/>
        </w:rPr>
      </w:pPr>
      <w:r w:rsidRPr="000E4621">
        <w:rPr>
          <w:szCs w:val="18"/>
        </w:rPr>
        <w:t>Gemeente</w:t>
      </w:r>
      <w:r>
        <w:rPr>
          <w:szCs w:val="18"/>
        </w:rPr>
        <w:t xml:space="preserve"> HMM</w:t>
      </w:r>
      <w:r w:rsidRPr="000E4621">
        <w:rPr>
          <w:szCs w:val="18"/>
        </w:rPr>
        <w:tab/>
      </w:r>
      <w:r>
        <w:rPr>
          <w:szCs w:val="18"/>
        </w:rPr>
        <w:t xml:space="preserve">: </w:t>
      </w:r>
      <w:r w:rsidRPr="000E4621">
        <w:rPr>
          <w:szCs w:val="18"/>
        </w:rPr>
        <w:t>Arthur van Dijk</w:t>
      </w:r>
      <w:r>
        <w:rPr>
          <w:szCs w:val="18"/>
        </w:rPr>
        <w:t>- wethouder</w:t>
      </w:r>
      <w:r w:rsidRPr="000E4621">
        <w:rPr>
          <w:szCs w:val="18"/>
        </w:rPr>
        <w:t xml:space="preserve"> </w:t>
      </w:r>
    </w:p>
    <w:p w:rsidR="00E16425" w:rsidP="000E4621" w:rsidRDefault="00E16425">
      <w:pPr>
        <w:rPr>
          <w:szCs w:val="18"/>
        </w:rPr>
      </w:pPr>
      <w:r>
        <w:rPr>
          <w:szCs w:val="18"/>
        </w:rPr>
        <w:t>Gemeente Amsterdam : Maarten van Poelgeest- wethouder</w:t>
      </w:r>
    </w:p>
    <w:p w:rsidRPr="000E4621" w:rsidR="00E16425" w:rsidP="000E4621" w:rsidRDefault="00E16425">
      <w:pPr>
        <w:rPr>
          <w:szCs w:val="18"/>
        </w:rPr>
      </w:pPr>
      <w:r w:rsidRPr="000E4621">
        <w:rPr>
          <w:szCs w:val="18"/>
        </w:rPr>
        <w:t>VROM</w:t>
      </w:r>
      <w:r w:rsidRPr="000E4621">
        <w:rPr>
          <w:szCs w:val="18"/>
        </w:rPr>
        <w:tab/>
      </w:r>
      <w:r w:rsidRPr="000E4621">
        <w:rPr>
          <w:szCs w:val="18"/>
        </w:rPr>
        <w:tab/>
      </w:r>
      <w:r w:rsidRPr="000E4621">
        <w:rPr>
          <w:szCs w:val="18"/>
        </w:rPr>
        <w:tab/>
      </w:r>
      <w:r>
        <w:rPr>
          <w:szCs w:val="18"/>
        </w:rPr>
        <w:t xml:space="preserve">: </w:t>
      </w:r>
      <w:r w:rsidRPr="000E4621">
        <w:rPr>
          <w:szCs w:val="18"/>
        </w:rPr>
        <w:t>Chris Kuijpers – DG ruimte</w:t>
      </w:r>
    </w:p>
    <w:p w:rsidRPr="000E4621" w:rsidR="00E16425" w:rsidP="000E4621" w:rsidRDefault="00E16425">
      <w:pPr>
        <w:rPr>
          <w:szCs w:val="18"/>
        </w:rPr>
      </w:pPr>
      <w:r w:rsidRPr="000E4621">
        <w:rPr>
          <w:szCs w:val="18"/>
        </w:rPr>
        <w:t>Gemeente Heerlen</w:t>
      </w:r>
      <w:r w:rsidRPr="000E4621">
        <w:rPr>
          <w:szCs w:val="18"/>
        </w:rPr>
        <w:tab/>
      </w:r>
      <w:r>
        <w:rPr>
          <w:szCs w:val="18"/>
        </w:rPr>
        <w:t xml:space="preserve">: </w:t>
      </w:r>
      <w:r w:rsidRPr="000E4621">
        <w:rPr>
          <w:szCs w:val="18"/>
        </w:rPr>
        <w:t>Riet de Wit-Romans – wethouder</w:t>
      </w:r>
    </w:p>
    <w:p w:rsidRPr="000E4621" w:rsidR="00E16425" w:rsidP="000E4621" w:rsidRDefault="00E16425">
      <w:pPr>
        <w:rPr>
          <w:szCs w:val="18"/>
        </w:rPr>
      </w:pPr>
      <w:r w:rsidRPr="000E4621">
        <w:rPr>
          <w:szCs w:val="18"/>
        </w:rPr>
        <w:t>IPO</w:t>
      </w:r>
      <w:r w:rsidRPr="000E4621">
        <w:rPr>
          <w:szCs w:val="18"/>
        </w:rPr>
        <w:tab/>
      </w:r>
      <w:r w:rsidRPr="000E4621">
        <w:rPr>
          <w:szCs w:val="18"/>
        </w:rPr>
        <w:tab/>
      </w:r>
      <w:r w:rsidRPr="000E4621">
        <w:rPr>
          <w:szCs w:val="18"/>
        </w:rPr>
        <w:tab/>
      </w:r>
      <w:r>
        <w:rPr>
          <w:szCs w:val="18"/>
        </w:rPr>
        <w:t xml:space="preserve">: </w:t>
      </w:r>
      <w:r w:rsidRPr="000E4621">
        <w:rPr>
          <w:szCs w:val="18"/>
        </w:rPr>
        <w:t>Wouter de Jong – gedeputeerde Provincie Utrecht</w:t>
      </w:r>
    </w:p>
    <w:p w:rsidRPr="000E4621" w:rsidR="00E16425" w:rsidP="000E4621" w:rsidRDefault="00E16425">
      <w:pPr>
        <w:rPr>
          <w:szCs w:val="18"/>
        </w:rPr>
      </w:pPr>
      <w:r>
        <w:rPr>
          <w:szCs w:val="18"/>
        </w:rPr>
        <w:t>VNG</w:t>
      </w:r>
      <w:r>
        <w:rPr>
          <w:szCs w:val="18"/>
        </w:rPr>
        <w:tab/>
      </w:r>
      <w:r>
        <w:rPr>
          <w:szCs w:val="18"/>
        </w:rPr>
        <w:tab/>
      </w:r>
      <w:r>
        <w:rPr>
          <w:szCs w:val="18"/>
        </w:rPr>
        <w:tab/>
        <w:t>: Steven Adriaansen</w:t>
      </w:r>
    </w:p>
    <w:p w:rsidRPr="000E4621" w:rsidR="00E16425" w:rsidP="000E4621" w:rsidRDefault="00E16425">
      <w:pPr>
        <w:rPr>
          <w:szCs w:val="18"/>
        </w:rPr>
      </w:pPr>
      <w:r>
        <w:rPr>
          <w:szCs w:val="18"/>
        </w:rPr>
        <w:t>ING REF</w:t>
      </w:r>
      <w:r>
        <w:rPr>
          <w:szCs w:val="18"/>
        </w:rPr>
        <w:tab/>
      </w:r>
      <w:r>
        <w:rPr>
          <w:szCs w:val="18"/>
        </w:rPr>
        <w:tab/>
        <w:t>: Peter Göbel</w:t>
      </w:r>
      <w:r w:rsidRPr="000E4621">
        <w:rPr>
          <w:szCs w:val="18"/>
        </w:rPr>
        <w:t xml:space="preserve">, CEO </w:t>
      </w:r>
    </w:p>
    <w:p w:rsidRPr="000E4621" w:rsidR="00E16425" w:rsidP="000E4621" w:rsidRDefault="00E16425">
      <w:pPr>
        <w:rPr>
          <w:szCs w:val="18"/>
        </w:rPr>
      </w:pPr>
      <w:r w:rsidRPr="000E4621">
        <w:rPr>
          <w:szCs w:val="18"/>
        </w:rPr>
        <w:t>Corenet</w:t>
      </w:r>
      <w:r w:rsidRPr="000E4621">
        <w:rPr>
          <w:szCs w:val="18"/>
        </w:rPr>
        <w:tab/>
      </w:r>
      <w:r w:rsidRPr="000E4621">
        <w:rPr>
          <w:szCs w:val="18"/>
        </w:rPr>
        <w:tab/>
      </w:r>
      <w:r>
        <w:rPr>
          <w:szCs w:val="18"/>
        </w:rPr>
        <w:t xml:space="preserve">: </w:t>
      </w:r>
      <w:r w:rsidRPr="000E4621">
        <w:rPr>
          <w:szCs w:val="18"/>
        </w:rPr>
        <w:t>Flip Ve</w:t>
      </w:r>
      <w:r>
        <w:rPr>
          <w:szCs w:val="18"/>
        </w:rPr>
        <w:t>rwaaijen</w:t>
      </w:r>
    </w:p>
    <w:p w:rsidRPr="000E4621" w:rsidR="00E16425" w:rsidP="000E4621" w:rsidRDefault="00E16425">
      <w:pPr>
        <w:rPr>
          <w:szCs w:val="18"/>
        </w:rPr>
      </w:pPr>
    </w:p>
    <w:p w:rsidR="00E16425" w:rsidP="00920DA8" w:rsidRDefault="00E16425">
      <w:pPr>
        <w:rPr>
          <w:szCs w:val="18"/>
        </w:rPr>
      </w:pPr>
    </w:p>
    <w:sectPr w:rsidR="00E16425" w:rsidSect="00D14409">
      <w:headerReference w:type="default" r:id="rId8"/>
      <w:footerReference w:type="even" r:id="rId9"/>
      <w:footerReference w:type="default" r:id="rId10"/>
      <w:pgSz w:w="11906" w:h="16838" w:code="9"/>
      <w:pgMar w:top="2398" w:right="2818" w:bottom="1077" w:left="1559" w:header="2398" w:footer="561" w:gutter="0"/>
      <w:pgNumType w:start="1"/>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CEA" w:rsidRDefault="00315CEA" w:rsidP="00FB29D8">
      <w:pPr>
        <w:spacing w:line="240" w:lineRule="auto"/>
      </w:pPr>
      <w:r>
        <w:separator/>
      </w:r>
    </w:p>
  </w:endnote>
  <w:endnote w:type="continuationSeparator" w:id="1">
    <w:p w:rsidR="00315CEA" w:rsidRDefault="00315CEA" w:rsidP="00FB29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EA" w:rsidRDefault="00F61DE9" w:rsidP="00533661">
    <w:pPr>
      <w:pStyle w:val="Footer"/>
      <w:framePr w:wrap="around" w:vAnchor="text" w:hAnchor="margin" w:xAlign="center" w:y="1"/>
      <w:rPr>
        <w:rStyle w:val="PageNumber"/>
      </w:rPr>
    </w:pPr>
    <w:r>
      <w:rPr>
        <w:rStyle w:val="PageNumber"/>
      </w:rPr>
      <w:fldChar w:fldCharType="begin"/>
    </w:r>
    <w:r w:rsidR="00315CEA">
      <w:rPr>
        <w:rStyle w:val="PageNumber"/>
      </w:rPr>
      <w:instrText xml:space="preserve">PAGE  </w:instrText>
    </w:r>
    <w:r>
      <w:rPr>
        <w:rStyle w:val="PageNumber"/>
      </w:rPr>
      <w:fldChar w:fldCharType="end"/>
    </w:r>
  </w:p>
  <w:p w:rsidR="00315CEA" w:rsidRDefault="00315C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EA" w:rsidRDefault="00F61DE9" w:rsidP="00533661">
    <w:pPr>
      <w:pStyle w:val="Footer"/>
      <w:framePr w:wrap="around" w:vAnchor="text" w:hAnchor="margin" w:xAlign="center" w:y="1"/>
      <w:rPr>
        <w:rStyle w:val="PageNumber"/>
      </w:rPr>
    </w:pPr>
    <w:r>
      <w:rPr>
        <w:rStyle w:val="PageNumber"/>
      </w:rPr>
      <w:fldChar w:fldCharType="begin"/>
    </w:r>
    <w:r w:rsidR="00315CEA">
      <w:rPr>
        <w:rStyle w:val="PageNumber"/>
      </w:rPr>
      <w:instrText xml:space="preserve">PAGE  </w:instrText>
    </w:r>
    <w:r>
      <w:rPr>
        <w:rStyle w:val="PageNumber"/>
      </w:rPr>
      <w:fldChar w:fldCharType="separate"/>
    </w:r>
    <w:r w:rsidR="00760B04">
      <w:rPr>
        <w:rStyle w:val="PageNumber"/>
        <w:noProof/>
      </w:rPr>
      <w:t>1</w:t>
    </w:r>
    <w:r>
      <w:rPr>
        <w:rStyle w:val="PageNumber"/>
      </w:rPr>
      <w:fldChar w:fldCharType="end"/>
    </w:r>
  </w:p>
  <w:p w:rsidR="00315CEA" w:rsidRDefault="00315C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CEA" w:rsidRDefault="00315CEA" w:rsidP="00FB29D8">
      <w:pPr>
        <w:spacing w:line="240" w:lineRule="auto"/>
      </w:pPr>
      <w:r>
        <w:separator/>
      </w:r>
    </w:p>
  </w:footnote>
  <w:footnote w:type="continuationSeparator" w:id="1">
    <w:p w:rsidR="00315CEA" w:rsidRDefault="00315CEA" w:rsidP="00FB29D8">
      <w:pPr>
        <w:spacing w:line="240" w:lineRule="auto"/>
      </w:pPr>
      <w:r>
        <w:continuationSeparator/>
      </w:r>
    </w:p>
  </w:footnote>
  <w:footnote w:id="2">
    <w:p w:rsidR="00315CEA" w:rsidRDefault="00315CEA" w:rsidP="00325216">
      <w:pPr>
        <w:pStyle w:val="FootnoteText"/>
      </w:pPr>
      <w:r w:rsidRPr="0090397F">
        <w:rPr>
          <w:rStyle w:val="FootnoteReference"/>
          <w:sz w:val="16"/>
          <w:szCs w:val="16"/>
        </w:rPr>
        <w:footnoteRef/>
      </w:r>
      <w:r w:rsidRPr="0090397F">
        <w:rPr>
          <w:sz w:val="16"/>
          <w:szCs w:val="16"/>
        </w:rPr>
        <w:t xml:space="preserve"> Zie voor een uitvoerige analyse en cijfermatige onderbouwing </w:t>
      </w:r>
      <w:r>
        <w:rPr>
          <w:sz w:val="16"/>
          <w:szCs w:val="16"/>
        </w:rPr>
        <w:t xml:space="preserve">het EIB rapport Kantorenleegstand, probleemanalyse en oplossingsrichtingen, juni 2010 en het rapport analyse van de marktwerking november 2010.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EA" w:rsidRPr="00B46E0A" w:rsidRDefault="00315CEA" w:rsidP="007B71FE">
    <w:pPr>
      <w:rPr>
        <w:rFonts w:cs="Arial"/>
        <w:b/>
        <w:szCs w:val="18"/>
      </w:rPr>
    </w:pPr>
    <w:r w:rsidRPr="00B46E0A">
      <w:rPr>
        <w:rFonts w:cs="Arial"/>
        <w:b/>
        <w:szCs w:val="18"/>
      </w:rPr>
      <w:t xml:space="preserve">Actieprogramma </w:t>
    </w:r>
    <w:r>
      <w:rPr>
        <w:rFonts w:cs="Arial"/>
        <w:b/>
        <w:szCs w:val="18"/>
      </w:rPr>
      <w:t>Aanpak L</w:t>
    </w:r>
    <w:r w:rsidRPr="00B46E0A">
      <w:rPr>
        <w:rFonts w:cs="Arial"/>
        <w:b/>
        <w:szCs w:val="18"/>
      </w:rPr>
      <w:t>eegstand Kantoren</w:t>
    </w:r>
  </w:p>
  <w:p w:rsidR="00315CEA" w:rsidRPr="007B71FE" w:rsidRDefault="00315CEA" w:rsidP="00ED1CB1">
    <w:pPr>
      <w:pBdr>
        <w:bottom w:val="single" w:sz="6" w:space="1" w:color="auto"/>
      </w:pBdr>
      <w:rPr>
        <w:rFonts w:cs="Arial"/>
        <w:b/>
        <w:sz w:val="16"/>
        <w:szCs w:val="16"/>
      </w:rPr>
    </w:pPr>
  </w:p>
  <w:p w:rsidR="00315CEA" w:rsidRDefault="00315CEA" w:rsidP="00ED1CB1">
    <w:pPr>
      <w:pStyle w:val="Header"/>
      <w:numPr>
        <w:ilvl w:val="0"/>
        <w:numId w:val="0"/>
      </w:numPr>
      <w:ind w:left="720"/>
    </w:pPr>
  </w:p>
  <w:p w:rsidR="00315CEA" w:rsidRDefault="00315CEA" w:rsidP="00ED1CB1">
    <w:pPr>
      <w:pStyle w:val="Header"/>
      <w:numPr>
        <w:ilvl w:val="0"/>
        <w:numId w:val="0"/>
      </w:numP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lvlText w:val=""/>
      <w:lvlJc w:val="left"/>
      <w:pPr>
        <w:ind w:left="360" w:hanging="360"/>
      </w:pPr>
      <w:rPr>
        <w:rFonts w:ascii="Symbol" w:hAnsi="Symbol" w:hint="default"/>
      </w:rPr>
    </w:lvl>
  </w:abstractNum>
  <w:abstractNum w:abstractNumId="2">
    <w:nsid w:val="02B63275"/>
    <w:multiLevelType w:val="multilevel"/>
    <w:tmpl w:val="9E8A93AE"/>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
    <w:nsid w:val="05292A64"/>
    <w:multiLevelType w:val="hybridMultilevel"/>
    <w:tmpl w:val="3DC4E2F0"/>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061C1E6E"/>
    <w:multiLevelType w:val="hybridMultilevel"/>
    <w:tmpl w:val="8D64C1A0"/>
    <w:lvl w:ilvl="0" w:tplc="215C32D6">
      <w:start w:val="1"/>
      <w:numFmt w:val="decimal"/>
      <w:lvlText w:val="%1."/>
      <w:lvlJc w:val="left"/>
      <w:pPr>
        <w:ind w:left="720" w:hanging="360"/>
      </w:pPr>
      <w:rPr>
        <w:rFonts w:cs="Times New Roman" w:hint="default"/>
        <w:b/>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0E9C2D48"/>
    <w:multiLevelType w:val="hybridMultilevel"/>
    <w:tmpl w:val="B9AC8EA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nsid w:val="0F3D3890"/>
    <w:multiLevelType w:val="hybridMultilevel"/>
    <w:tmpl w:val="2CC26A2E"/>
    <w:lvl w:ilvl="0" w:tplc="04130019">
      <w:start w:val="1"/>
      <w:numFmt w:val="lowerLetter"/>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C354877"/>
    <w:multiLevelType w:val="hybridMultilevel"/>
    <w:tmpl w:val="88E09D72"/>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8">
    <w:nsid w:val="27FD607B"/>
    <w:multiLevelType w:val="hybridMultilevel"/>
    <w:tmpl w:val="10A26B92"/>
    <w:lvl w:ilvl="0" w:tplc="3B4AE50A">
      <w:start w:val="1"/>
      <w:numFmt w:val="decimal"/>
      <w:pStyle w:val="Heading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29834B17"/>
    <w:multiLevelType w:val="hybridMultilevel"/>
    <w:tmpl w:val="2188D67A"/>
    <w:lvl w:ilvl="0" w:tplc="9168A75E">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2FA059C3"/>
    <w:multiLevelType w:val="hybridMultilevel"/>
    <w:tmpl w:val="2CC26A2E"/>
    <w:lvl w:ilvl="0" w:tplc="04130019">
      <w:start w:val="1"/>
      <w:numFmt w:val="lowerLetter"/>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12B0373"/>
    <w:multiLevelType w:val="hybridMultilevel"/>
    <w:tmpl w:val="C546ABCA"/>
    <w:lvl w:ilvl="0" w:tplc="04130019">
      <w:start w:val="1"/>
      <w:numFmt w:val="lowerLetter"/>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12">
    <w:nsid w:val="317C1FB9"/>
    <w:multiLevelType w:val="hybridMultilevel"/>
    <w:tmpl w:val="668A2DA8"/>
    <w:lvl w:ilvl="0" w:tplc="8C4845A0">
      <w:start w:val="1"/>
      <w:numFmt w:val="decimal"/>
      <w:lvlText w:val="%1."/>
      <w:lvlJc w:val="left"/>
      <w:pPr>
        <w:ind w:left="720" w:hanging="360"/>
      </w:pPr>
      <w:rPr>
        <w:rFonts w:cs="Times New Roman" w:hint="default"/>
        <w:b/>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33DC4E8A"/>
    <w:multiLevelType w:val="hybridMultilevel"/>
    <w:tmpl w:val="B9D24C3C"/>
    <w:lvl w:ilvl="0" w:tplc="FBB84AC0">
      <w:start w:val="1"/>
      <w:numFmt w:val="bullet"/>
      <w:lvlText w:val="•"/>
      <w:lvlJc w:val="left"/>
      <w:pPr>
        <w:ind w:left="1080" w:hanging="360"/>
      </w:pPr>
      <w:rPr>
        <w:rFonts w:ascii="Arial" w:hAnsi="Aria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nsid w:val="3C7B743F"/>
    <w:multiLevelType w:val="hybridMultilevel"/>
    <w:tmpl w:val="A67A37D6"/>
    <w:lvl w:ilvl="0" w:tplc="F4482062">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CDC098D"/>
    <w:multiLevelType w:val="hybridMultilevel"/>
    <w:tmpl w:val="4D123510"/>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3CFB2CA7"/>
    <w:multiLevelType w:val="hybridMultilevel"/>
    <w:tmpl w:val="89F60FEC"/>
    <w:lvl w:ilvl="0" w:tplc="55EA7DAA">
      <w:start w:val="1"/>
      <w:numFmt w:val="decimal"/>
      <w:pStyle w:val="Heading2"/>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5AAB255C"/>
    <w:multiLevelType w:val="hybridMultilevel"/>
    <w:tmpl w:val="E5C2C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9219B2"/>
    <w:multiLevelType w:val="hybridMultilevel"/>
    <w:tmpl w:val="D83AC912"/>
    <w:lvl w:ilvl="0" w:tplc="EA0666E4">
      <w:start w:val="1"/>
      <w:numFmt w:val="decimal"/>
      <w:pStyle w:val="Head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5E0478E3"/>
    <w:multiLevelType w:val="hybridMultilevel"/>
    <w:tmpl w:val="C77C691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nsid w:val="66384996"/>
    <w:multiLevelType w:val="hybridMultilevel"/>
    <w:tmpl w:val="E06AD274"/>
    <w:lvl w:ilvl="0" w:tplc="17C66570">
      <w:start w:val="3"/>
      <w:numFmt w:val="decimal"/>
      <w:lvlText w:val="%1."/>
      <w:lvlJc w:val="left"/>
      <w:pPr>
        <w:ind w:left="1770" w:hanging="360"/>
      </w:pPr>
      <w:rPr>
        <w:rFonts w:hint="default"/>
        <w:b/>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21">
    <w:nsid w:val="6EF152A4"/>
    <w:multiLevelType w:val="hybridMultilevel"/>
    <w:tmpl w:val="2BFA6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10528A4"/>
    <w:multiLevelType w:val="multilevel"/>
    <w:tmpl w:val="8CD8B200"/>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3">
    <w:nsid w:val="73705CA4"/>
    <w:multiLevelType w:val="hybridMultilevel"/>
    <w:tmpl w:val="B3987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CA176C0"/>
    <w:multiLevelType w:val="hybridMultilevel"/>
    <w:tmpl w:val="FC1699D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8"/>
  </w:num>
  <w:num w:numId="6">
    <w:abstractNumId w:val="16"/>
  </w:num>
  <w:num w:numId="7">
    <w:abstractNumId w:val="18"/>
  </w:num>
  <w:num w:numId="8">
    <w:abstractNumId w:val="1"/>
  </w:num>
  <w:num w:numId="9">
    <w:abstractNumId w:val="0"/>
  </w:num>
  <w:num w:numId="10">
    <w:abstractNumId w:val="11"/>
  </w:num>
  <w:num w:numId="11">
    <w:abstractNumId w:val="19"/>
  </w:num>
  <w:num w:numId="12">
    <w:abstractNumId w:val="5"/>
  </w:num>
  <w:num w:numId="13">
    <w:abstractNumId w:val="24"/>
  </w:num>
  <w:num w:numId="14">
    <w:abstractNumId w:val="14"/>
  </w:num>
  <w:num w:numId="15">
    <w:abstractNumId w:val="22"/>
  </w:num>
  <w:num w:numId="16">
    <w:abstractNumId w:val="7"/>
  </w:num>
  <w:num w:numId="17">
    <w:abstractNumId w:val="2"/>
  </w:num>
  <w:num w:numId="18">
    <w:abstractNumId w:val="17"/>
  </w:num>
  <w:num w:numId="19">
    <w:abstractNumId w:val="23"/>
  </w:num>
  <w:num w:numId="20">
    <w:abstractNumId w:val="13"/>
  </w:num>
  <w:num w:numId="21">
    <w:abstractNumId w:val="10"/>
  </w:num>
  <w:num w:numId="22">
    <w:abstractNumId w:val="12"/>
  </w:num>
  <w:num w:numId="23">
    <w:abstractNumId w:val="15"/>
  </w:num>
  <w:num w:numId="24">
    <w:abstractNumId w:val="3"/>
  </w:num>
  <w:num w:numId="25">
    <w:abstractNumId w:val="9"/>
  </w:num>
  <w:num w:numId="26">
    <w:abstractNumId w:val="4"/>
  </w:num>
  <w:num w:numId="27">
    <w:abstractNumId w:val="20"/>
  </w:num>
  <w:num w:numId="28">
    <w:abstractNumId w:val="6"/>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0"/>
    <w:footnote w:id="1"/>
  </w:footnotePr>
  <w:endnotePr>
    <w:endnote w:id="0"/>
    <w:endnote w:id="1"/>
  </w:endnotePr>
  <w:compat/>
  <w:rsids>
    <w:rsidRoot w:val="007970C7"/>
    <w:rsid w:val="00004026"/>
    <w:rsid w:val="00022638"/>
    <w:rsid w:val="00024B58"/>
    <w:rsid w:val="0003150E"/>
    <w:rsid w:val="00040D2F"/>
    <w:rsid w:val="0004361A"/>
    <w:rsid w:val="00044BB1"/>
    <w:rsid w:val="00045037"/>
    <w:rsid w:val="000677D2"/>
    <w:rsid w:val="0007416E"/>
    <w:rsid w:val="000747ED"/>
    <w:rsid w:val="00074C60"/>
    <w:rsid w:val="00080C20"/>
    <w:rsid w:val="0008451E"/>
    <w:rsid w:val="00093409"/>
    <w:rsid w:val="000A40AF"/>
    <w:rsid w:val="000B1739"/>
    <w:rsid w:val="000B1B49"/>
    <w:rsid w:val="000C25DC"/>
    <w:rsid w:val="000D2F91"/>
    <w:rsid w:val="000E01B7"/>
    <w:rsid w:val="000E07D5"/>
    <w:rsid w:val="000E36A5"/>
    <w:rsid w:val="000E4621"/>
    <w:rsid w:val="000E614F"/>
    <w:rsid w:val="000E6544"/>
    <w:rsid w:val="000F266D"/>
    <w:rsid w:val="000F4483"/>
    <w:rsid w:val="00104B36"/>
    <w:rsid w:val="001121C8"/>
    <w:rsid w:val="00117AFF"/>
    <w:rsid w:val="00131D17"/>
    <w:rsid w:val="00152915"/>
    <w:rsid w:val="00160C7C"/>
    <w:rsid w:val="00161BE6"/>
    <w:rsid w:val="001777A7"/>
    <w:rsid w:val="001825FA"/>
    <w:rsid w:val="0018678B"/>
    <w:rsid w:val="00195342"/>
    <w:rsid w:val="001A59CC"/>
    <w:rsid w:val="001B018B"/>
    <w:rsid w:val="001B0945"/>
    <w:rsid w:val="001B32B0"/>
    <w:rsid w:val="001B7C21"/>
    <w:rsid w:val="001C7342"/>
    <w:rsid w:val="001F0E03"/>
    <w:rsid w:val="00210B29"/>
    <w:rsid w:val="00212C32"/>
    <w:rsid w:val="0021488E"/>
    <w:rsid w:val="002328A4"/>
    <w:rsid w:val="00232CC5"/>
    <w:rsid w:val="00235E03"/>
    <w:rsid w:val="002404F3"/>
    <w:rsid w:val="002406D5"/>
    <w:rsid w:val="00240ACB"/>
    <w:rsid w:val="00241920"/>
    <w:rsid w:val="00243178"/>
    <w:rsid w:val="002449D6"/>
    <w:rsid w:val="00251D6E"/>
    <w:rsid w:val="002545C0"/>
    <w:rsid w:val="002711CA"/>
    <w:rsid w:val="002744D8"/>
    <w:rsid w:val="00280C3B"/>
    <w:rsid w:val="00295B31"/>
    <w:rsid w:val="00296B6D"/>
    <w:rsid w:val="002974B1"/>
    <w:rsid w:val="002A2197"/>
    <w:rsid w:val="002B5661"/>
    <w:rsid w:val="002C52D7"/>
    <w:rsid w:val="002C7FFC"/>
    <w:rsid w:val="002D24BB"/>
    <w:rsid w:val="002D60EB"/>
    <w:rsid w:val="002E3903"/>
    <w:rsid w:val="002E7E8D"/>
    <w:rsid w:val="002F3410"/>
    <w:rsid w:val="002F6A0F"/>
    <w:rsid w:val="00305965"/>
    <w:rsid w:val="00313CC9"/>
    <w:rsid w:val="00315CEA"/>
    <w:rsid w:val="00325216"/>
    <w:rsid w:val="00325F51"/>
    <w:rsid w:val="00330687"/>
    <w:rsid w:val="00342708"/>
    <w:rsid w:val="00343A09"/>
    <w:rsid w:val="0034754E"/>
    <w:rsid w:val="00354F03"/>
    <w:rsid w:val="003700BB"/>
    <w:rsid w:val="00370C31"/>
    <w:rsid w:val="00376CE1"/>
    <w:rsid w:val="00396B42"/>
    <w:rsid w:val="003A41A0"/>
    <w:rsid w:val="003A49D4"/>
    <w:rsid w:val="003A6056"/>
    <w:rsid w:val="003B30D9"/>
    <w:rsid w:val="003B3785"/>
    <w:rsid w:val="003C67DA"/>
    <w:rsid w:val="003D16DE"/>
    <w:rsid w:val="003D21EA"/>
    <w:rsid w:val="003D4507"/>
    <w:rsid w:val="003D56C8"/>
    <w:rsid w:val="003E1E49"/>
    <w:rsid w:val="003E7369"/>
    <w:rsid w:val="003F467B"/>
    <w:rsid w:val="003F67EB"/>
    <w:rsid w:val="004010D5"/>
    <w:rsid w:val="004019D4"/>
    <w:rsid w:val="00401C94"/>
    <w:rsid w:val="00404CA8"/>
    <w:rsid w:val="00404E39"/>
    <w:rsid w:val="004067D4"/>
    <w:rsid w:val="00407934"/>
    <w:rsid w:val="00407C5F"/>
    <w:rsid w:val="004104BB"/>
    <w:rsid w:val="00412257"/>
    <w:rsid w:val="0041552D"/>
    <w:rsid w:val="00426BD9"/>
    <w:rsid w:val="00427A05"/>
    <w:rsid w:val="00427D0E"/>
    <w:rsid w:val="00435E30"/>
    <w:rsid w:val="00442C36"/>
    <w:rsid w:val="00460FDD"/>
    <w:rsid w:val="00462122"/>
    <w:rsid w:val="004676B8"/>
    <w:rsid w:val="004774FE"/>
    <w:rsid w:val="00481434"/>
    <w:rsid w:val="00483710"/>
    <w:rsid w:val="00486FEB"/>
    <w:rsid w:val="0048754A"/>
    <w:rsid w:val="004952F0"/>
    <w:rsid w:val="004954E6"/>
    <w:rsid w:val="004A0FC0"/>
    <w:rsid w:val="004A3F02"/>
    <w:rsid w:val="004A7E24"/>
    <w:rsid w:val="004B484E"/>
    <w:rsid w:val="004B7FC7"/>
    <w:rsid w:val="004C65A7"/>
    <w:rsid w:val="004D11C0"/>
    <w:rsid w:val="004D31DA"/>
    <w:rsid w:val="004D5F3D"/>
    <w:rsid w:val="004E1ECD"/>
    <w:rsid w:val="004F0D8B"/>
    <w:rsid w:val="00503153"/>
    <w:rsid w:val="00507EDD"/>
    <w:rsid w:val="00512206"/>
    <w:rsid w:val="00527A51"/>
    <w:rsid w:val="00531559"/>
    <w:rsid w:val="00533661"/>
    <w:rsid w:val="00537833"/>
    <w:rsid w:val="005459EF"/>
    <w:rsid w:val="0056627D"/>
    <w:rsid w:val="00567EC4"/>
    <w:rsid w:val="00571528"/>
    <w:rsid w:val="00573D10"/>
    <w:rsid w:val="005873E0"/>
    <w:rsid w:val="00591172"/>
    <w:rsid w:val="00595A8D"/>
    <w:rsid w:val="00595D6C"/>
    <w:rsid w:val="005A0BDA"/>
    <w:rsid w:val="005A31C6"/>
    <w:rsid w:val="005A41BD"/>
    <w:rsid w:val="005B1FD2"/>
    <w:rsid w:val="005C5A46"/>
    <w:rsid w:val="005C75AC"/>
    <w:rsid w:val="005E315D"/>
    <w:rsid w:val="005E48C3"/>
    <w:rsid w:val="005E724D"/>
    <w:rsid w:val="005F1A75"/>
    <w:rsid w:val="005F3039"/>
    <w:rsid w:val="005F4418"/>
    <w:rsid w:val="005F79E0"/>
    <w:rsid w:val="0060290A"/>
    <w:rsid w:val="0060720B"/>
    <w:rsid w:val="00610113"/>
    <w:rsid w:val="00620609"/>
    <w:rsid w:val="00627093"/>
    <w:rsid w:val="00635BD1"/>
    <w:rsid w:val="00643735"/>
    <w:rsid w:val="00644DCD"/>
    <w:rsid w:val="006819A2"/>
    <w:rsid w:val="006823A9"/>
    <w:rsid w:val="00682FBE"/>
    <w:rsid w:val="006860E8"/>
    <w:rsid w:val="006901A6"/>
    <w:rsid w:val="00690BC1"/>
    <w:rsid w:val="00693595"/>
    <w:rsid w:val="006A1E77"/>
    <w:rsid w:val="006A4756"/>
    <w:rsid w:val="006A47D7"/>
    <w:rsid w:val="006A4AB0"/>
    <w:rsid w:val="006A794F"/>
    <w:rsid w:val="006B4159"/>
    <w:rsid w:val="006B4E18"/>
    <w:rsid w:val="006C17A5"/>
    <w:rsid w:val="006C17F1"/>
    <w:rsid w:val="006D0CD4"/>
    <w:rsid w:val="006D56E4"/>
    <w:rsid w:val="006D5DBE"/>
    <w:rsid w:val="006E3010"/>
    <w:rsid w:val="006F41D8"/>
    <w:rsid w:val="006F5AE4"/>
    <w:rsid w:val="007164C4"/>
    <w:rsid w:val="00722660"/>
    <w:rsid w:val="007251E7"/>
    <w:rsid w:val="007271D0"/>
    <w:rsid w:val="00732A83"/>
    <w:rsid w:val="00733750"/>
    <w:rsid w:val="0073499E"/>
    <w:rsid w:val="00743C9D"/>
    <w:rsid w:val="007441C3"/>
    <w:rsid w:val="00745A4B"/>
    <w:rsid w:val="00746AE5"/>
    <w:rsid w:val="0075036C"/>
    <w:rsid w:val="00750684"/>
    <w:rsid w:val="00754C70"/>
    <w:rsid w:val="007555AF"/>
    <w:rsid w:val="00756807"/>
    <w:rsid w:val="0075687D"/>
    <w:rsid w:val="00760B04"/>
    <w:rsid w:val="00774E05"/>
    <w:rsid w:val="007830C7"/>
    <w:rsid w:val="007870AB"/>
    <w:rsid w:val="00796930"/>
    <w:rsid w:val="007970C7"/>
    <w:rsid w:val="007A055B"/>
    <w:rsid w:val="007A193A"/>
    <w:rsid w:val="007B45EC"/>
    <w:rsid w:val="007B61C7"/>
    <w:rsid w:val="007B71FE"/>
    <w:rsid w:val="007C314B"/>
    <w:rsid w:val="007C646D"/>
    <w:rsid w:val="007C6ED0"/>
    <w:rsid w:val="007D084B"/>
    <w:rsid w:val="007D31A5"/>
    <w:rsid w:val="007D47A7"/>
    <w:rsid w:val="007E15B3"/>
    <w:rsid w:val="007E42CC"/>
    <w:rsid w:val="007F4173"/>
    <w:rsid w:val="007F51B6"/>
    <w:rsid w:val="007F6222"/>
    <w:rsid w:val="007F6DEC"/>
    <w:rsid w:val="00806EB6"/>
    <w:rsid w:val="00810735"/>
    <w:rsid w:val="008108BF"/>
    <w:rsid w:val="008149FC"/>
    <w:rsid w:val="008436B4"/>
    <w:rsid w:val="00845331"/>
    <w:rsid w:val="00847AA0"/>
    <w:rsid w:val="0085051D"/>
    <w:rsid w:val="008507EC"/>
    <w:rsid w:val="008544A9"/>
    <w:rsid w:val="00857990"/>
    <w:rsid w:val="008604AF"/>
    <w:rsid w:val="0086220B"/>
    <w:rsid w:val="00863B80"/>
    <w:rsid w:val="008644B1"/>
    <w:rsid w:val="00875058"/>
    <w:rsid w:val="00876781"/>
    <w:rsid w:val="00876F90"/>
    <w:rsid w:val="008775B5"/>
    <w:rsid w:val="0087789C"/>
    <w:rsid w:val="00882B15"/>
    <w:rsid w:val="00884181"/>
    <w:rsid w:val="0088796C"/>
    <w:rsid w:val="00887FD7"/>
    <w:rsid w:val="00887FE9"/>
    <w:rsid w:val="00896D26"/>
    <w:rsid w:val="008974F5"/>
    <w:rsid w:val="008A0BF4"/>
    <w:rsid w:val="008A3A87"/>
    <w:rsid w:val="008A6231"/>
    <w:rsid w:val="008A7ACD"/>
    <w:rsid w:val="008C73A7"/>
    <w:rsid w:val="008E689E"/>
    <w:rsid w:val="0090397F"/>
    <w:rsid w:val="009054D8"/>
    <w:rsid w:val="00913418"/>
    <w:rsid w:val="00920DA8"/>
    <w:rsid w:val="0092392C"/>
    <w:rsid w:val="0093687C"/>
    <w:rsid w:val="009559C8"/>
    <w:rsid w:val="009561DA"/>
    <w:rsid w:val="00972512"/>
    <w:rsid w:val="009737A7"/>
    <w:rsid w:val="00986D2E"/>
    <w:rsid w:val="009A7293"/>
    <w:rsid w:val="009B2B79"/>
    <w:rsid w:val="009B5C25"/>
    <w:rsid w:val="009B7AF5"/>
    <w:rsid w:val="009C3B91"/>
    <w:rsid w:val="009C4E18"/>
    <w:rsid w:val="009C7446"/>
    <w:rsid w:val="009D5141"/>
    <w:rsid w:val="009D5E84"/>
    <w:rsid w:val="009E16D4"/>
    <w:rsid w:val="009E3365"/>
    <w:rsid w:val="009E5DE1"/>
    <w:rsid w:val="009F450D"/>
    <w:rsid w:val="00A04BB3"/>
    <w:rsid w:val="00A06182"/>
    <w:rsid w:val="00A127F7"/>
    <w:rsid w:val="00A12B36"/>
    <w:rsid w:val="00A247BE"/>
    <w:rsid w:val="00A256B0"/>
    <w:rsid w:val="00A56164"/>
    <w:rsid w:val="00A65300"/>
    <w:rsid w:val="00A66CFB"/>
    <w:rsid w:val="00A66E55"/>
    <w:rsid w:val="00A74AD4"/>
    <w:rsid w:val="00A750A5"/>
    <w:rsid w:val="00A77F62"/>
    <w:rsid w:val="00A90E3A"/>
    <w:rsid w:val="00A95E83"/>
    <w:rsid w:val="00AA7A70"/>
    <w:rsid w:val="00AB5DA0"/>
    <w:rsid w:val="00AE7DED"/>
    <w:rsid w:val="00AF00F8"/>
    <w:rsid w:val="00AF21E0"/>
    <w:rsid w:val="00AF25C3"/>
    <w:rsid w:val="00AF3851"/>
    <w:rsid w:val="00B02E07"/>
    <w:rsid w:val="00B02FD6"/>
    <w:rsid w:val="00B07F38"/>
    <w:rsid w:val="00B135B2"/>
    <w:rsid w:val="00B1745C"/>
    <w:rsid w:val="00B2041E"/>
    <w:rsid w:val="00B2359A"/>
    <w:rsid w:val="00B24A57"/>
    <w:rsid w:val="00B314ED"/>
    <w:rsid w:val="00B3520A"/>
    <w:rsid w:val="00B41624"/>
    <w:rsid w:val="00B5335D"/>
    <w:rsid w:val="00B602A8"/>
    <w:rsid w:val="00B65F83"/>
    <w:rsid w:val="00B72377"/>
    <w:rsid w:val="00B81013"/>
    <w:rsid w:val="00B81D1D"/>
    <w:rsid w:val="00B95140"/>
    <w:rsid w:val="00BA3315"/>
    <w:rsid w:val="00BA4B82"/>
    <w:rsid w:val="00BD104E"/>
    <w:rsid w:val="00BD2655"/>
    <w:rsid w:val="00BD3ABC"/>
    <w:rsid w:val="00BD3D6D"/>
    <w:rsid w:val="00BD41FF"/>
    <w:rsid w:val="00BD4631"/>
    <w:rsid w:val="00BD607D"/>
    <w:rsid w:val="00BF1EA7"/>
    <w:rsid w:val="00C026A1"/>
    <w:rsid w:val="00C06FB7"/>
    <w:rsid w:val="00C10125"/>
    <w:rsid w:val="00C20C13"/>
    <w:rsid w:val="00C27C4D"/>
    <w:rsid w:val="00C44EE2"/>
    <w:rsid w:val="00C53A24"/>
    <w:rsid w:val="00C71470"/>
    <w:rsid w:val="00C80A43"/>
    <w:rsid w:val="00C85230"/>
    <w:rsid w:val="00C91C2A"/>
    <w:rsid w:val="00C96E98"/>
    <w:rsid w:val="00CA023C"/>
    <w:rsid w:val="00CC3299"/>
    <w:rsid w:val="00CC4C39"/>
    <w:rsid w:val="00CC6E14"/>
    <w:rsid w:val="00CD1879"/>
    <w:rsid w:val="00CD1BB2"/>
    <w:rsid w:val="00CD2717"/>
    <w:rsid w:val="00CE08EB"/>
    <w:rsid w:val="00CE284D"/>
    <w:rsid w:val="00CE723F"/>
    <w:rsid w:val="00CF3E3C"/>
    <w:rsid w:val="00CF4729"/>
    <w:rsid w:val="00CF634C"/>
    <w:rsid w:val="00CF6BC6"/>
    <w:rsid w:val="00D14409"/>
    <w:rsid w:val="00D15719"/>
    <w:rsid w:val="00D15F91"/>
    <w:rsid w:val="00D1735B"/>
    <w:rsid w:val="00D21EED"/>
    <w:rsid w:val="00D22494"/>
    <w:rsid w:val="00D23235"/>
    <w:rsid w:val="00D309E2"/>
    <w:rsid w:val="00D32552"/>
    <w:rsid w:val="00D42B78"/>
    <w:rsid w:val="00D4356C"/>
    <w:rsid w:val="00D4363D"/>
    <w:rsid w:val="00D52995"/>
    <w:rsid w:val="00D611C9"/>
    <w:rsid w:val="00D735A4"/>
    <w:rsid w:val="00D763F9"/>
    <w:rsid w:val="00DA12BB"/>
    <w:rsid w:val="00DA6016"/>
    <w:rsid w:val="00DC1BB7"/>
    <w:rsid w:val="00DF051B"/>
    <w:rsid w:val="00DF4424"/>
    <w:rsid w:val="00E07271"/>
    <w:rsid w:val="00E10FCF"/>
    <w:rsid w:val="00E11B55"/>
    <w:rsid w:val="00E14280"/>
    <w:rsid w:val="00E16425"/>
    <w:rsid w:val="00E22CFA"/>
    <w:rsid w:val="00E31F13"/>
    <w:rsid w:val="00E403D2"/>
    <w:rsid w:val="00E4749C"/>
    <w:rsid w:val="00E559C5"/>
    <w:rsid w:val="00E55D73"/>
    <w:rsid w:val="00E57D4D"/>
    <w:rsid w:val="00E6069A"/>
    <w:rsid w:val="00E61C50"/>
    <w:rsid w:val="00E65526"/>
    <w:rsid w:val="00E6661C"/>
    <w:rsid w:val="00E679A8"/>
    <w:rsid w:val="00E67D2C"/>
    <w:rsid w:val="00E70C8D"/>
    <w:rsid w:val="00E724D4"/>
    <w:rsid w:val="00E76134"/>
    <w:rsid w:val="00E80BE5"/>
    <w:rsid w:val="00E87023"/>
    <w:rsid w:val="00E87691"/>
    <w:rsid w:val="00E936B9"/>
    <w:rsid w:val="00E93C16"/>
    <w:rsid w:val="00E94302"/>
    <w:rsid w:val="00E96032"/>
    <w:rsid w:val="00EA45F3"/>
    <w:rsid w:val="00EB6DB0"/>
    <w:rsid w:val="00EC3FED"/>
    <w:rsid w:val="00ED1A99"/>
    <w:rsid w:val="00ED1CB1"/>
    <w:rsid w:val="00ED7643"/>
    <w:rsid w:val="00EE1F62"/>
    <w:rsid w:val="00EE5B16"/>
    <w:rsid w:val="00EF11FA"/>
    <w:rsid w:val="00EF3304"/>
    <w:rsid w:val="00EF35DD"/>
    <w:rsid w:val="00F07417"/>
    <w:rsid w:val="00F1173A"/>
    <w:rsid w:val="00F15060"/>
    <w:rsid w:val="00F1787B"/>
    <w:rsid w:val="00F23F53"/>
    <w:rsid w:val="00F3556A"/>
    <w:rsid w:val="00F36BAD"/>
    <w:rsid w:val="00F5343C"/>
    <w:rsid w:val="00F534AB"/>
    <w:rsid w:val="00F53D4B"/>
    <w:rsid w:val="00F61DE9"/>
    <w:rsid w:val="00F7203C"/>
    <w:rsid w:val="00F802A2"/>
    <w:rsid w:val="00F81244"/>
    <w:rsid w:val="00F814BF"/>
    <w:rsid w:val="00F82FA6"/>
    <w:rsid w:val="00F85195"/>
    <w:rsid w:val="00F92947"/>
    <w:rsid w:val="00F96481"/>
    <w:rsid w:val="00FA0CDB"/>
    <w:rsid w:val="00FA17FD"/>
    <w:rsid w:val="00FA36B7"/>
    <w:rsid w:val="00FA51FE"/>
    <w:rsid w:val="00FB128E"/>
    <w:rsid w:val="00FB1C26"/>
    <w:rsid w:val="00FB29D8"/>
    <w:rsid w:val="00FC4A0B"/>
    <w:rsid w:val="00FD3B58"/>
    <w:rsid w:val="00FD6467"/>
    <w:rsid w:val="00FD744B"/>
    <w:rsid w:val="00FE4B14"/>
    <w:rsid w:val="00FE78B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AD"/>
    <w:pPr>
      <w:spacing w:line="240" w:lineRule="atLeast"/>
    </w:pPr>
    <w:rPr>
      <w:sz w:val="18"/>
      <w:lang w:eastAsia="en-US"/>
    </w:rPr>
  </w:style>
  <w:style w:type="paragraph" w:styleId="Heading1">
    <w:name w:val="heading 1"/>
    <w:basedOn w:val="Normal"/>
    <w:next w:val="Normal"/>
    <w:link w:val="Heading1Char"/>
    <w:uiPriority w:val="99"/>
    <w:qFormat/>
    <w:rsid w:val="00F36BAD"/>
    <w:pPr>
      <w:keepNext/>
      <w:numPr>
        <w:numId w:val="5"/>
      </w:numPr>
      <w:spacing w:before="240" w:after="60"/>
      <w:outlineLvl w:val="0"/>
    </w:pPr>
    <w:rPr>
      <w:rFonts w:eastAsia="Times New Roman"/>
      <w:bCs/>
      <w:kern w:val="32"/>
      <w:sz w:val="24"/>
      <w:szCs w:val="28"/>
    </w:rPr>
  </w:style>
  <w:style w:type="paragraph" w:styleId="Heading2">
    <w:name w:val="heading 2"/>
    <w:basedOn w:val="Normal"/>
    <w:next w:val="Normal"/>
    <w:link w:val="Heading2Char"/>
    <w:uiPriority w:val="99"/>
    <w:qFormat/>
    <w:rsid w:val="00F36BAD"/>
    <w:pPr>
      <w:keepNext/>
      <w:numPr>
        <w:numId w:val="6"/>
      </w:numPr>
      <w:spacing w:before="240" w:after="60"/>
      <w:outlineLvl w:val="1"/>
    </w:pPr>
    <w:rPr>
      <w:rFonts w:eastAsia="Times New Roman"/>
      <w:b/>
      <w:bCs/>
      <w:szCs w:val="26"/>
    </w:rPr>
  </w:style>
  <w:style w:type="paragraph" w:styleId="Heading3">
    <w:name w:val="heading 3"/>
    <w:basedOn w:val="Heading1"/>
    <w:next w:val="Normal"/>
    <w:link w:val="Heading3Char"/>
    <w:uiPriority w:val="99"/>
    <w:qFormat/>
    <w:rsid w:val="00F36BAD"/>
    <w:pPr>
      <w:ind w:left="0" w:firstLine="0"/>
      <w:outlineLvl w:val="2"/>
    </w:pPr>
    <w:rPr>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6BAD"/>
    <w:rPr>
      <w:rFonts w:eastAsia="Times New Roman"/>
      <w:bCs/>
      <w:kern w:val="32"/>
      <w:sz w:val="24"/>
      <w:szCs w:val="28"/>
      <w:lang w:eastAsia="en-US"/>
    </w:rPr>
  </w:style>
  <w:style w:type="character" w:customStyle="1" w:styleId="Heading2Char">
    <w:name w:val="Heading 2 Char"/>
    <w:basedOn w:val="DefaultParagraphFont"/>
    <w:link w:val="Heading2"/>
    <w:uiPriority w:val="99"/>
    <w:locked/>
    <w:rsid w:val="00F36BAD"/>
    <w:rPr>
      <w:rFonts w:eastAsia="Times New Roman"/>
      <w:b/>
      <w:bCs/>
      <w:sz w:val="18"/>
      <w:szCs w:val="26"/>
      <w:lang w:eastAsia="en-US"/>
    </w:rPr>
  </w:style>
  <w:style w:type="character" w:customStyle="1" w:styleId="Heading3Char">
    <w:name w:val="Heading 3 Char"/>
    <w:basedOn w:val="DefaultParagraphFont"/>
    <w:link w:val="Heading3"/>
    <w:uiPriority w:val="99"/>
    <w:semiHidden/>
    <w:locked/>
    <w:rsid w:val="00F36BAD"/>
    <w:rPr>
      <w:rFonts w:ascii="Verdana" w:hAnsi="Verdana" w:cs="Times New Roman"/>
      <w:i/>
      <w:kern w:val="32"/>
      <w:sz w:val="28"/>
      <w:szCs w:val="28"/>
    </w:rPr>
  </w:style>
  <w:style w:type="character" w:customStyle="1" w:styleId="65pt">
    <w:name w:val="6.5 pt"/>
    <w:basedOn w:val="DefaultParagraphFont"/>
    <w:uiPriority w:val="99"/>
    <w:rsid w:val="007251E7"/>
    <w:rPr>
      <w:rFonts w:cs="Times New Roman"/>
      <w:sz w:val="13"/>
    </w:rPr>
  </w:style>
  <w:style w:type="character" w:customStyle="1" w:styleId="Cursief">
    <w:name w:val="Cursief"/>
    <w:basedOn w:val="DefaultParagraphFont"/>
    <w:uiPriority w:val="99"/>
    <w:rsid w:val="007251E7"/>
    <w:rPr>
      <w:rFonts w:cs="Times New Roman"/>
      <w:i/>
    </w:rPr>
  </w:style>
  <w:style w:type="paragraph" w:customStyle="1" w:styleId="Huisstijl-Adres">
    <w:name w:val="Huisstijl-Adres"/>
    <w:basedOn w:val="Normal"/>
    <w:uiPriority w:val="99"/>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uiPriority w:val="99"/>
    <w:rsid w:val="007251E7"/>
    <w:pPr>
      <w:spacing w:after="92" w:line="180" w:lineRule="exact"/>
    </w:pPr>
    <w:rPr>
      <w:noProof/>
      <w:sz w:val="13"/>
    </w:rPr>
  </w:style>
  <w:style w:type="character" w:customStyle="1" w:styleId="Huisstijl-GegevenChar">
    <w:name w:val="Huisstijl-Gegeven Char"/>
    <w:basedOn w:val="DefaultParagraphFont"/>
    <w:link w:val="Huisstijl-Gegeven"/>
    <w:uiPriority w:val="99"/>
    <w:locked/>
    <w:rsid w:val="007251E7"/>
    <w:rPr>
      <w:rFonts w:ascii="Verdana" w:hAnsi="Verdana" w:cs="Times New Roman"/>
      <w:noProof/>
      <w:sz w:val="13"/>
    </w:rPr>
  </w:style>
  <w:style w:type="paragraph" w:customStyle="1" w:styleId="Huisstijl-Kopie">
    <w:name w:val="Huisstijl-Kopie"/>
    <w:basedOn w:val="Huisstijl-Gegeven"/>
    <w:uiPriority w:val="99"/>
    <w:rsid w:val="007251E7"/>
    <w:pPr>
      <w:spacing w:after="0"/>
    </w:pPr>
    <w:rPr>
      <w:b/>
    </w:rPr>
  </w:style>
  <w:style w:type="paragraph" w:customStyle="1" w:styleId="Huisstijl-NAW">
    <w:name w:val="Huisstijl-NAW"/>
    <w:basedOn w:val="Normal"/>
    <w:uiPriority w:val="99"/>
    <w:rsid w:val="007251E7"/>
    <w:rPr>
      <w:noProof/>
    </w:rPr>
  </w:style>
  <w:style w:type="paragraph" w:customStyle="1" w:styleId="Huisstijl-Paginanummering">
    <w:name w:val="Huisstijl-Paginanummering"/>
    <w:basedOn w:val="Normal"/>
    <w:uiPriority w:val="99"/>
    <w:rsid w:val="0048754A"/>
    <w:pPr>
      <w:spacing w:line="180" w:lineRule="exact"/>
    </w:pPr>
    <w:rPr>
      <w:noProof/>
      <w:sz w:val="13"/>
    </w:rPr>
  </w:style>
  <w:style w:type="paragraph" w:customStyle="1" w:styleId="Huisstijl-Rubricering">
    <w:name w:val="Huisstijl-Rubricering"/>
    <w:basedOn w:val="Normal"/>
    <w:uiPriority w:val="99"/>
    <w:rsid w:val="0048754A"/>
    <w:pPr>
      <w:spacing w:line="180" w:lineRule="exact"/>
    </w:pPr>
    <w:rPr>
      <w:b/>
      <w:smallCaps/>
      <w:noProof/>
      <w:sz w:val="13"/>
    </w:rPr>
  </w:style>
  <w:style w:type="paragraph" w:customStyle="1" w:styleId="Huisstijl-Voorwaarden">
    <w:name w:val="Huisstijl-Voorwaarden"/>
    <w:basedOn w:val="Normal"/>
    <w:uiPriority w:val="99"/>
    <w:rsid w:val="0048754A"/>
    <w:pPr>
      <w:spacing w:line="240" w:lineRule="exact"/>
    </w:pPr>
    <w:rPr>
      <w:i/>
      <w:noProof/>
      <w:sz w:val="13"/>
    </w:rPr>
  </w:style>
  <w:style w:type="paragraph" w:styleId="Header">
    <w:name w:val="header"/>
    <w:basedOn w:val="Normal"/>
    <w:link w:val="HeaderChar"/>
    <w:uiPriority w:val="99"/>
    <w:rsid w:val="00F36BAD"/>
    <w:pPr>
      <w:numPr>
        <w:numId w:val="7"/>
      </w:numPr>
      <w:tabs>
        <w:tab w:val="center" w:pos="4536"/>
        <w:tab w:val="right" w:pos="9072"/>
      </w:tabs>
      <w:spacing w:line="240" w:lineRule="auto"/>
    </w:pPr>
  </w:style>
  <w:style w:type="character" w:customStyle="1" w:styleId="HeaderChar">
    <w:name w:val="Header Char"/>
    <w:basedOn w:val="DefaultParagraphFont"/>
    <w:link w:val="Header"/>
    <w:uiPriority w:val="99"/>
    <w:locked/>
    <w:rsid w:val="00F36BAD"/>
    <w:rPr>
      <w:sz w:val="18"/>
      <w:lang w:eastAsia="en-US"/>
    </w:rPr>
  </w:style>
  <w:style w:type="paragraph" w:styleId="ListBullet">
    <w:name w:val="List Bullet"/>
    <w:basedOn w:val="Normal"/>
    <w:uiPriority w:val="99"/>
    <w:semiHidden/>
    <w:rsid w:val="00F36BAD"/>
    <w:pPr>
      <w:ind w:left="360" w:hanging="360"/>
      <w:contextualSpacing/>
    </w:pPr>
    <w:rPr>
      <w:noProof/>
    </w:rPr>
  </w:style>
  <w:style w:type="paragraph" w:styleId="ListBullet2">
    <w:name w:val="List Bullet 2"/>
    <w:basedOn w:val="Normal"/>
    <w:uiPriority w:val="99"/>
    <w:semiHidden/>
    <w:rsid w:val="00F36BAD"/>
    <w:pPr>
      <w:tabs>
        <w:tab w:val="left" w:pos="357"/>
        <w:tab w:val="left" w:pos="442"/>
      </w:tabs>
      <w:ind w:left="643" w:hanging="360"/>
      <w:contextualSpacing/>
    </w:pPr>
    <w:rPr>
      <w:noProof/>
    </w:rPr>
  </w:style>
  <w:style w:type="paragraph" w:styleId="Footer">
    <w:name w:val="footer"/>
    <w:basedOn w:val="Normal"/>
    <w:link w:val="FooterChar"/>
    <w:uiPriority w:val="99"/>
    <w:semiHidden/>
    <w:rsid w:val="00F36BAD"/>
    <w:pPr>
      <w:tabs>
        <w:tab w:val="center" w:pos="4536"/>
        <w:tab w:val="right" w:pos="9072"/>
      </w:tabs>
      <w:spacing w:line="240" w:lineRule="auto"/>
    </w:pPr>
  </w:style>
  <w:style w:type="character" w:customStyle="1" w:styleId="FooterChar">
    <w:name w:val="Footer Char"/>
    <w:basedOn w:val="DefaultParagraphFont"/>
    <w:link w:val="Footer"/>
    <w:uiPriority w:val="99"/>
    <w:semiHidden/>
    <w:locked/>
    <w:rsid w:val="00F36BAD"/>
    <w:rPr>
      <w:rFonts w:ascii="Verdana" w:hAnsi="Verdana" w:cs="Times New Roman"/>
      <w:sz w:val="18"/>
    </w:rPr>
  </w:style>
  <w:style w:type="paragraph" w:styleId="ListParagraph">
    <w:name w:val="List Paragraph"/>
    <w:basedOn w:val="Normal"/>
    <w:uiPriority w:val="99"/>
    <w:qFormat/>
    <w:rsid w:val="007970C7"/>
    <w:pPr>
      <w:ind w:left="720"/>
      <w:contextualSpacing/>
    </w:pPr>
  </w:style>
  <w:style w:type="paragraph" w:styleId="BalloonText">
    <w:name w:val="Balloon Text"/>
    <w:basedOn w:val="Normal"/>
    <w:link w:val="BalloonTextChar"/>
    <w:uiPriority w:val="99"/>
    <w:semiHidden/>
    <w:rsid w:val="007970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0C7"/>
    <w:rPr>
      <w:rFonts w:ascii="Tahoma" w:hAnsi="Tahoma" w:cs="Tahoma"/>
      <w:sz w:val="16"/>
      <w:szCs w:val="16"/>
    </w:rPr>
  </w:style>
  <w:style w:type="paragraph" w:styleId="FootnoteText">
    <w:name w:val="footnote text"/>
    <w:basedOn w:val="Normal"/>
    <w:link w:val="FootnoteTextChar"/>
    <w:uiPriority w:val="99"/>
    <w:semiHidden/>
    <w:rsid w:val="00FB29D8"/>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FB29D8"/>
    <w:rPr>
      <w:rFonts w:ascii="Verdana" w:hAnsi="Verdana" w:cs="Times New Roman"/>
      <w:sz w:val="20"/>
      <w:szCs w:val="20"/>
    </w:rPr>
  </w:style>
  <w:style w:type="character" w:styleId="FootnoteReference">
    <w:name w:val="footnote reference"/>
    <w:basedOn w:val="DefaultParagraphFont"/>
    <w:uiPriority w:val="99"/>
    <w:semiHidden/>
    <w:rsid w:val="00FB29D8"/>
    <w:rPr>
      <w:rFonts w:cs="Times New Roman"/>
      <w:vertAlign w:val="superscript"/>
    </w:rPr>
  </w:style>
  <w:style w:type="character" w:styleId="PageNumber">
    <w:name w:val="page number"/>
    <w:basedOn w:val="DefaultParagraphFont"/>
    <w:uiPriority w:val="99"/>
    <w:rsid w:val="00D1440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36BAD"/>
    <w:pPr>
      <w:spacing w:line="240" w:lineRule="atLeast"/>
    </w:pPr>
    <w:rPr>
      <w:sz w:val="18"/>
      <w:lang w:eastAsia="en-US"/>
    </w:rPr>
  </w:style>
  <w:style w:type="paragraph" w:styleId="Kop1">
    <w:name w:val="heading 1"/>
    <w:basedOn w:val="Standaard"/>
    <w:next w:val="Standaard"/>
    <w:link w:val="Kop1Char"/>
    <w:uiPriority w:val="99"/>
    <w:qFormat/>
    <w:rsid w:val="00F36BAD"/>
    <w:pPr>
      <w:keepNext/>
      <w:numPr>
        <w:numId w:val="5"/>
      </w:numPr>
      <w:spacing w:before="240" w:after="60"/>
      <w:outlineLvl w:val="0"/>
    </w:pPr>
    <w:rPr>
      <w:rFonts w:eastAsia="Times New Roman"/>
      <w:bCs/>
      <w:kern w:val="32"/>
      <w:sz w:val="24"/>
      <w:szCs w:val="28"/>
    </w:rPr>
  </w:style>
  <w:style w:type="paragraph" w:styleId="Kop2">
    <w:name w:val="heading 2"/>
    <w:basedOn w:val="Standaard"/>
    <w:next w:val="Standaard"/>
    <w:link w:val="Kop2Char"/>
    <w:uiPriority w:val="99"/>
    <w:qFormat/>
    <w:rsid w:val="00F36BAD"/>
    <w:pPr>
      <w:keepNext/>
      <w:numPr>
        <w:numId w:val="6"/>
      </w:numPr>
      <w:spacing w:before="240" w:after="60"/>
      <w:outlineLvl w:val="1"/>
    </w:pPr>
    <w:rPr>
      <w:rFonts w:eastAsia="Times New Roman"/>
      <w:b/>
      <w:bCs/>
      <w:szCs w:val="26"/>
    </w:rPr>
  </w:style>
  <w:style w:type="paragraph" w:styleId="Kop3">
    <w:name w:val="heading 3"/>
    <w:basedOn w:val="Kop1"/>
    <w:next w:val="Standaard"/>
    <w:link w:val="Kop3Char"/>
    <w:uiPriority w:val="99"/>
    <w:qFormat/>
    <w:rsid w:val="00F36BAD"/>
    <w:pPr>
      <w:ind w:left="0" w:firstLine="0"/>
      <w:outlineLvl w:val="2"/>
    </w:pPr>
    <w:rPr>
      <w:bCs w:val="0"/>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36BAD"/>
    <w:rPr>
      <w:rFonts w:eastAsia="Times New Roman"/>
      <w:bCs/>
      <w:kern w:val="32"/>
      <w:sz w:val="24"/>
      <w:szCs w:val="28"/>
      <w:lang w:eastAsia="en-US"/>
    </w:rPr>
  </w:style>
  <w:style w:type="character" w:customStyle="1" w:styleId="Kop2Char">
    <w:name w:val="Kop 2 Char"/>
    <w:basedOn w:val="Standaardalinea-lettertype"/>
    <w:link w:val="Kop2"/>
    <w:uiPriority w:val="99"/>
    <w:locked/>
    <w:rsid w:val="00F36BAD"/>
    <w:rPr>
      <w:rFonts w:eastAsia="Times New Roman"/>
      <w:b/>
      <w:bCs/>
      <w:sz w:val="18"/>
      <w:szCs w:val="26"/>
      <w:lang w:eastAsia="en-US"/>
    </w:rPr>
  </w:style>
  <w:style w:type="character" w:customStyle="1" w:styleId="Kop3Char">
    <w:name w:val="Kop 3 Char"/>
    <w:basedOn w:val="Standaardalinea-lettertype"/>
    <w:link w:val="Kop3"/>
    <w:uiPriority w:val="99"/>
    <w:semiHidden/>
    <w:locked/>
    <w:rsid w:val="00F36BAD"/>
    <w:rPr>
      <w:rFonts w:ascii="Verdana" w:hAnsi="Verdana" w:cs="Times New Roman"/>
      <w:i/>
      <w:kern w:val="32"/>
      <w:sz w:val="28"/>
      <w:szCs w:val="28"/>
    </w:rPr>
  </w:style>
  <w:style w:type="character" w:customStyle="1" w:styleId="65pt">
    <w:name w:val="6.5 pt"/>
    <w:basedOn w:val="Standaardalinea-lettertype"/>
    <w:uiPriority w:val="99"/>
    <w:rsid w:val="007251E7"/>
    <w:rPr>
      <w:rFonts w:cs="Times New Roman"/>
      <w:sz w:val="13"/>
    </w:rPr>
  </w:style>
  <w:style w:type="character" w:customStyle="1" w:styleId="Cursief">
    <w:name w:val="Cursief"/>
    <w:basedOn w:val="Standaardalinea-lettertype"/>
    <w:uiPriority w:val="99"/>
    <w:rsid w:val="007251E7"/>
    <w:rPr>
      <w:rFonts w:cs="Times New Roman"/>
      <w:i/>
    </w:rPr>
  </w:style>
  <w:style w:type="paragraph" w:customStyle="1" w:styleId="Huisstijl-Adres">
    <w:name w:val="Huisstijl-Adres"/>
    <w:basedOn w:val="Standaard"/>
    <w:uiPriority w:val="99"/>
    <w:rsid w:val="007251E7"/>
    <w:pPr>
      <w:tabs>
        <w:tab w:val="left" w:pos="193"/>
      </w:tabs>
      <w:spacing w:after="90" w:line="180" w:lineRule="exact"/>
    </w:pPr>
    <w:rPr>
      <w:noProof/>
      <w:sz w:val="13"/>
    </w:rPr>
  </w:style>
  <w:style w:type="paragraph" w:customStyle="1" w:styleId="Huisstijl-Gegeven">
    <w:name w:val="Huisstijl-Gegeven"/>
    <w:basedOn w:val="Standaard"/>
    <w:link w:val="Huisstijl-GegevenChar"/>
    <w:uiPriority w:val="99"/>
    <w:rsid w:val="007251E7"/>
    <w:pPr>
      <w:spacing w:after="92" w:line="180" w:lineRule="exact"/>
    </w:pPr>
    <w:rPr>
      <w:noProof/>
      <w:sz w:val="13"/>
    </w:rPr>
  </w:style>
  <w:style w:type="character" w:customStyle="1" w:styleId="Huisstijl-GegevenChar">
    <w:name w:val="Huisstijl-Gegeven Char"/>
    <w:basedOn w:val="Standaardalinea-lettertype"/>
    <w:link w:val="Huisstijl-Gegeven"/>
    <w:uiPriority w:val="99"/>
    <w:locked/>
    <w:rsid w:val="007251E7"/>
    <w:rPr>
      <w:rFonts w:ascii="Verdana" w:hAnsi="Verdana" w:cs="Times New Roman"/>
      <w:noProof/>
      <w:sz w:val="13"/>
    </w:rPr>
  </w:style>
  <w:style w:type="paragraph" w:customStyle="1" w:styleId="Huisstijl-Kopie">
    <w:name w:val="Huisstijl-Kopie"/>
    <w:basedOn w:val="Huisstijl-Gegeven"/>
    <w:uiPriority w:val="99"/>
    <w:rsid w:val="007251E7"/>
    <w:pPr>
      <w:spacing w:after="0"/>
    </w:pPr>
    <w:rPr>
      <w:b/>
    </w:rPr>
  </w:style>
  <w:style w:type="paragraph" w:customStyle="1" w:styleId="Huisstijl-NAW">
    <w:name w:val="Huisstijl-NAW"/>
    <w:basedOn w:val="Standaard"/>
    <w:uiPriority w:val="99"/>
    <w:rsid w:val="007251E7"/>
    <w:rPr>
      <w:noProof/>
    </w:rPr>
  </w:style>
  <w:style w:type="paragraph" w:customStyle="1" w:styleId="Huisstijl-Paginanummering">
    <w:name w:val="Huisstijl-Paginanummering"/>
    <w:basedOn w:val="Standaard"/>
    <w:uiPriority w:val="99"/>
    <w:rsid w:val="0048754A"/>
    <w:pPr>
      <w:spacing w:line="180" w:lineRule="exact"/>
    </w:pPr>
    <w:rPr>
      <w:noProof/>
      <w:sz w:val="13"/>
    </w:rPr>
  </w:style>
  <w:style w:type="paragraph" w:customStyle="1" w:styleId="Huisstijl-Rubricering">
    <w:name w:val="Huisstijl-Rubricering"/>
    <w:basedOn w:val="Standaard"/>
    <w:uiPriority w:val="99"/>
    <w:rsid w:val="0048754A"/>
    <w:pPr>
      <w:spacing w:line="180" w:lineRule="exact"/>
    </w:pPr>
    <w:rPr>
      <w:b/>
      <w:smallCaps/>
      <w:noProof/>
      <w:sz w:val="13"/>
    </w:rPr>
  </w:style>
  <w:style w:type="paragraph" w:customStyle="1" w:styleId="Huisstijl-Voorwaarden">
    <w:name w:val="Huisstijl-Voorwaarden"/>
    <w:basedOn w:val="Standaard"/>
    <w:uiPriority w:val="99"/>
    <w:rsid w:val="0048754A"/>
    <w:pPr>
      <w:spacing w:line="240" w:lineRule="exact"/>
    </w:pPr>
    <w:rPr>
      <w:i/>
      <w:noProof/>
      <w:sz w:val="13"/>
    </w:rPr>
  </w:style>
  <w:style w:type="paragraph" w:styleId="Koptekst">
    <w:name w:val="header"/>
    <w:basedOn w:val="Standaard"/>
    <w:link w:val="KoptekstChar"/>
    <w:uiPriority w:val="99"/>
    <w:rsid w:val="00F36BAD"/>
    <w:pPr>
      <w:numPr>
        <w:numId w:val="7"/>
      </w:num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F36BAD"/>
    <w:rPr>
      <w:sz w:val="18"/>
      <w:lang w:eastAsia="en-US"/>
    </w:rPr>
  </w:style>
  <w:style w:type="paragraph" w:styleId="Lijstopsomteken">
    <w:name w:val="List Bullet"/>
    <w:basedOn w:val="Standaard"/>
    <w:uiPriority w:val="99"/>
    <w:semiHidden/>
    <w:rsid w:val="00F36BAD"/>
    <w:pPr>
      <w:ind w:left="360" w:hanging="360"/>
      <w:contextualSpacing/>
    </w:pPr>
    <w:rPr>
      <w:noProof/>
    </w:rPr>
  </w:style>
  <w:style w:type="paragraph" w:styleId="Lijstopsomteken2">
    <w:name w:val="List Bullet 2"/>
    <w:basedOn w:val="Standaard"/>
    <w:uiPriority w:val="99"/>
    <w:semiHidden/>
    <w:rsid w:val="00F36BAD"/>
    <w:pPr>
      <w:tabs>
        <w:tab w:val="left" w:pos="357"/>
        <w:tab w:val="left" w:pos="442"/>
      </w:tabs>
      <w:ind w:left="643" w:hanging="360"/>
      <w:contextualSpacing/>
    </w:pPr>
    <w:rPr>
      <w:noProof/>
    </w:rPr>
  </w:style>
  <w:style w:type="paragraph" w:styleId="Voettekst">
    <w:name w:val="footer"/>
    <w:basedOn w:val="Standaard"/>
    <w:link w:val="VoettekstChar"/>
    <w:uiPriority w:val="99"/>
    <w:semiHidden/>
    <w:rsid w:val="00F36BAD"/>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locked/>
    <w:rsid w:val="00F36BAD"/>
    <w:rPr>
      <w:rFonts w:ascii="Verdana" w:hAnsi="Verdana" w:cs="Times New Roman"/>
      <w:sz w:val="18"/>
    </w:rPr>
  </w:style>
  <w:style w:type="paragraph" w:styleId="Lijstalinea">
    <w:name w:val="List Paragraph"/>
    <w:basedOn w:val="Standaard"/>
    <w:uiPriority w:val="99"/>
    <w:qFormat/>
    <w:rsid w:val="007970C7"/>
    <w:pPr>
      <w:ind w:left="720"/>
      <w:contextualSpacing/>
    </w:pPr>
  </w:style>
  <w:style w:type="paragraph" w:styleId="Ballontekst">
    <w:name w:val="Balloon Text"/>
    <w:basedOn w:val="Standaard"/>
    <w:link w:val="BallontekstChar"/>
    <w:uiPriority w:val="99"/>
    <w:semiHidden/>
    <w:rsid w:val="007970C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7970C7"/>
    <w:rPr>
      <w:rFonts w:ascii="Tahoma" w:hAnsi="Tahoma" w:cs="Tahoma"/>
      <w:sz w:val="16"/>
      <w:szCs w:val="16"/>
    </w:rPr>
  </w:style>
  <w:style w:type="paragraph" w:styleId="Voetnoottekst">
    <w:name w:val="footnote text"/>
    <w:basedOn w:val="Standaard"/>
    <w:link w:val="VoetnoottekstChar"/>
    <w:uiPriority w:val="99"/>
    <w:semiHidden/>
    <w:rsid w:val="00FB29D8"/>
    <w:pPr>
      <w:spacing w:line="240" w:lineRule="auto"/>
    </w:pPr>
    <w:rPr>
      <w:sz w:val="20"/>
      <w:szCs w:val="20"/>
    </w:rPr>
  </w:style>
  <w:style w:type="character" w:customStyle="1" w:styleId="VoetnoottekstChar">
    <w:name w:val="Voetnoottekst Char"/>
    <w:basedOn w:val="Standaardalinea-lettertype"/>
    <w:link w:val="Voetnoottekst"/>
    <w:uiPriority w:val="99"/>
    <w:semiHidden/>
    <w:locked/>
    <w:rsid w:val="00FB29D8"/>
    <w:rPr>
      <w:rFonts w:ascii="Verdana" w:hAnsi="Verdana" w:cs="Times New Roman"/>
      <w:sz w:val="20"/>
      <w:szCs w:val="20"/>
    </w:rPr>
  </w:style>
  <w:style w:type="character" w:styleId="Voetnootmarkering">
    <w:name w:val="footnote reference"/>
    <w:basedOn w:val="Standaardalinea-lettertype"/>
    <w:uiPriority w:val="99"/>
    <w:semiHidden/>
    <w:rsid w:val="00FB29D8"/>
    <w:rPr>
      <w:rFonts w:cs="Times New Roman"/>
      <w:vertAlign w:val="superscript"/>
    </w:rPr>
  </w:style>
  <w:style w:type="character" w:styleId="Paginanummer">
    <w:name w:val="page number"/>
    <w:basedOn w:val="Standaardalinea-lettertype"/>
    <w:uiPriority w:val="99"/>
    <w:rsid w:val="00D14409"/>
    <w:rPr>
      <w:rFonts w:cs="Times New Roman"/>
    </w:rPr>
  </w:style>
</w:styles>
</file>

<file path=word/webSettings.xml><?xml version="1.0" encoding="utf-8"?>
<w:webSettings xmlns:r="http://schemas.openxmlformats.org/officeDocument/2006/relationships" xmlns:w="http://schemas.openxmlformats.org/wordprocessingml/2006/main">
  <w:divs>
    <w:div w:id="890192297">
      <w:marLeft w:val="0"/>
      <w:marRight w:val="0"/>
      <w:marTop w:val="0"/>
      <w:marBottom w:val="0"/>
      <w:divBdr>
        <w:top w:val="none" w:sz="0" w:space="0" w:color="auto"/>
        <w:left w:val="none" w:sz="0" w:space="0" w:color="auto"/>
        <w:bottom w:val="none" w:sz="0" w:space="0" w:color="auto"/>
        <w:right w:val="none" w:sz="0" w:space="0" w:color="auto"/>
      </w:divBdr>
    </w:div>
    <w:div w:id="890192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2145</ap:Words>
  <ap:Characters>12232</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2010-10-14T09:03:00.0000000Z</lastPrinted>
  <dcterms:created xsi:type="dcterms:W3CDTF">2011-03-07T15:02:00.0000000Z</dcterms:created>
  <dcterms:modified xsi:type="dcterms:W3CDTF">2011-03-07T15:02:00.0000000Z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0x0101003C8551A81F61F34CAAF95EBCCDC5F02E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