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60891" w:rsidR="00D448CB" w:rsidP="00D448CB" w:rsidRDefault="00360891">
      <w:pPr>
        <w:rPr>
          <w:b/>
          <w:color w:val="2C348A"/>
          <w:sz w:val="48"/>
          <w:szCs w:val="48"/>
        </w:rPr>
      </w:pPr>
      <w:bookmarkStart w:name="kop" w:id="0"/>
      <w:bookmarkEnd w:id="0"/>
      <w:r>
        <w:rPr>
          <w:b/>
          <w:color w:val="2C348A"/>
          <w:sz w:val="48"/>
          <w:szCs w:val="48"/>
        </w:rPr>
        <w:t xml:space="preserve">De </w:t>
      </w:r>
      <w:proofErr w:type="spellStart"/>
      <w:r>
        <w:rPr>
          <w:b/>
          <w:color w:val="2C348A"/>
          <w:sz w:val="48"/>
          <w:szCs w:val="48"/>
        </w:rPr>
        <w:t>AOb</w:t>
      </w:r>
      <w:proofErr w:type="spellEnd"/>
      <w:r>
        <w:rPr>
          <w:b/>
          <w:color w:val="2C348A"/>
          <w:sz w:val="48"/>
          <w:szCs w:val="48"/>
        </w:rPr>
        <w:t xml:space="preserve"> in één oogopslag</w:t>
      </w:r>
    </w:p>
    <w:p w:rsidR="00D448CB" w:rsidP="00D448CB" w:rsidRDefault="00D448CB">
      <w:pPr>
        <w:rPr>
          <w:szCs w:val="20"/>
        </w:rPr>
      </w:pPr>
    </w:p>
    <w:p w:rsidRPr="001C0D45" w:rsidR="00360891" w:rsidP="00360891" w:rsidRDefault="00360891">
      <w:pPr>
        <w:spacing w:before="100" w:beforeAutospacing="1" w:after="100" w:afterAutospacing="1"/>
        <w:contextualSpacing/>
        <w:rPr>
          <w:rFonts w:cs="Arial" w:asciiTheme="minorHAnsi" w:hAnsiTheme="minorHAnsi"/>
          <w:b/>
          <w:sz w:val="22"/>
          <w:szCs w:val="22"/>
        </w:rPr>
      </w:pPr>
      <w:r w:rsidRPr="001C0D45">
        <w:rPr>
          <w:rFonts w:cs="Arial" w:asciiTheme="minorHAnsi" w:hAnsiTheme="minorHAnsi"/>
          <w:b/>
          <w:bCs/>
          <w:sz w:val="22"/>
          <w:szCs w:val="22"/>
        </w:rPr>
        <w:t>Met ruim 81.000 leden is de Algemene Onderwijsbond (</w:t>
      </w:r>
      <w:proofErr w:type="spellStart"/>
      <w:r w:rsidRPr="001C0D45">
        <w:rPr>
          <w:rFonts w:cs="Arial" w:asciiTheme="minorHAnsi" w:hAnsiTheme="minorHAnsi"/>
          <w:b/>
          <w:bCs/>
          <w:sz w:val="22"/>
          <w:szCs w:val="22"/>
        </w:rPr>
        <w:t>AOb</w:t>
      </w:r>
      <w:proofErr w:type="spellEnd"/>
      <w:r w:rsidRPr="001C0D45">
        <w:rPr>
          <w:rFonts w:cs="Arial" w:asciiTheme="minorHAnsi" w:hAnsiTheme="minorHAnsi"/>
          <w:b/>
          <w:bCs/>
          <w:sz w:val="22"/>
          <w:szCs w:val="22"/>
        </w:rPr>
        <w:t xml:space="preserve">) de grootste onderwijsvakbond van Nederland. De bond komt op </w:t>
      </w:r>
      <w:r>
        <w:rPr>
          <w:rFonts w:cs="Arial" w:asciiTheme="minorHAnsi" w:hAnsiTheme="minorHAnsi"/>
          <w:b/>
          <w:bCs/>
          <w:sz w:val="22"/>
          <w:szCs w:val="22"/>
        </w:rPr>
        <w:t xml:space="preserve">voor </w:t>
      </w:r>
      <w:r w:rsidRPr="001C0D45">
        <w:rPr>
          <w:rFonts w:cs="Arial" w:asciiTheme="minorHAnsi" w:hAnsiTheme="minorHAnsi"/>
          <w:b/>
          <w:bCs/>
          <w:sz w:val="22"/>
          <w:szCs w:val="22"/>
        </w:rPr>
        <w:t>de belangen van haar leden in alle onderwijssectoren van p</w:t>
      </w:r>
      <w:r>
        <w:rPr>
          <w:rFonts w:cs="Arial" w:asciiTheme="minorHAnsi" w:hAnsiTheme="minorHAnsi"/>
          <w:b/>
          <w:bCs/>
          <w:sz w:val="22"/>
          <w:szCs w:val="22"/>
        </w:rPr>
        <w:t xml:space="preserve">rimair onderwijs </w:t>
      </w:r>
      <w:r w:rsidRPr="001C0D45">
        <w:rPr>
          <w:rFonts w:cs="Arial" w:asciiTheme="minorHAnsi" w:hAnsiTheme="minorHAnsi"/>
          <w:b/>
          <w:bCs/>
          <w:sz w:val="22"/>
          <w:szCs w:val="22"/>
        </w:rPr>
        <w:t>tot en met h</w:t>
      </w:r>
      <w:r>
        <w:rPr>
          <w:rFonts w:cs="Arial" w:asciiTheme="minorHAnsi" w:hAnsiTheme="minorHAnsi"/>
          <w:b/>
          <w:bCs/>
          <w:sz w:val="22"/>
          <w:szCs w:val="22"/>
        </w:rPr>
        <w:t>et hoger beroepsonderwijs</w:t>
      </w:r>
      <w:r w:rsidRPr="001C0D45">
        <w:rPr>
          <w:rFonts w:cs="Arial" w:asciiTheme="minorHAnsi" w:hAnsiTheme="minorHAnsi"/>
          <w:b/>
          <w:bCs/>
          <w:sz w:val="22"/>
          <w:szCs w:val="22"/>
        </w:rPr>
        <w:t xml:space="preserve">. </w:t>
      </w:r>
      <w:r w:rsidRPr="00F81DD8">
        <w:rPr>
          <w:rFonts w:cs="Arial" w:asciiTheme="minorHAnsi" w:hAnsiTheme="minorHAnsi"/>
          <w:b/>
          <w:bCs/>
          <w:sz w:val="22"/>
          <w:szCs w:val="22"/>
        </w:rPr>
        <w:br/>
      </w:r>
    </w:p>
    <w:p w:rsidR="00360891" w:rsidP="00360891" w:rsidRDefault="00360891">
      <w:pPr>
        <w:spacing w:before="100" w:beforeAutospacing="1" w:after="100" w:afterAutospacing="1"/>
        <w:contextualSpacing/>
        <w:rPr>
          <w:rFonts w:cs="Arial" w:asciiTheme="minorHAnsi" w:hAnsiTheme="minorHAnsi"/>
          <w:sz w:val="22"/>
          <w:szCs w:val="22"/>
        </w:rPr>
      </w:pPr>
      <w:r>
        <w:rPr>
          <w:rFonts w:cs="Arial" w:asciiTheme="minorHAnsi" w:hAnsiTheme="minorHAnsi"/>
          <w:sz w:val="22"/>
          <w:szCs w:val="22"/>
        </w:rPr>
        <w:t xml:space="preserve">Onderwijs </w:t>
      </w:r>
      <w:r w:rsidRPr="00F81DD8">
        <w:rPr>
          <w:rFonts w:cs="Arial" w:asciiTheme="minorHAnsi" w:hAnsiTheme="minorHAnsi"/>
          <w:sz w:val="22"/>
          <w:szCs w:val="22"/>
        </w:rPr>
        <w:t>dient een groot maatschappelijk belang</w:t>
      </w:r>
      <w:r>
        <w:rPr>
          <w:rFonts w:cs="Arial" w:asciiTheme="minorHAnsi" w:hAnsiTheme="minorHAnsi"/>
          <w:sz w:val="22"/>
          <w:szCs w:val="22"/>
        </w:rPr>
        <w:t xml:space="preserve"> en geeft kracht aan de kenniseconomie</w:t>
      </w:r>
      <w:r w:rsidRPr="00F81DD8">
        <w:rPr>
          <w:rFonts w:cs="Arial" w:asciiTheme="minorHAnsi" w:hAnsiTheme="minorHAnsi"/>
          <w:sz w:val="22"/>
          <w:szCs w:val="22"/>
        </w:rPr>
        <w:t xml:space="preserve">. Goed onderwijs is alleen mogelijk met goed geschoold, professioneel en enthousiast onderwijzend en onderwijs ondersteunend personeel. De </w:t>
      </w:r>
      <w:proofErr w:type="spellStart"/>
      <w:r w:rsidRPr="00F81DD8">
        <w:rPr>
          <w:rFonts w:cs="Arial" w:asciiTheme="minorHAnsi" w:hAnsiTheme="minorHAnsi"/>
          <w:sz w:val="22"/>
          <w:szCs w:val="22"/>
        </w:rPr>
        <w:t>AOb</w:t>
      </w:r>
      <w:proofErr w:type="spellEnd"/>
      <w:r w:rsidRPr="00F81DD8">
        <w:rPr>
          <w:rFonts w:cs="Arial" w:asciiTheme="minorHAnsi" w:hAnsiTheme="minorHAnsi"/>
          <w:sz w:val="22"/>
          <w:szCs w:val="22"/>
        </w:rPr>
        <w:t xml:space="preserve"> ziet het als taak ervoor te zorgen dat al die mensen gewoon iedere dag hun werk goed kunnen doen.</w:t>
      </w:r>
    </w:p>
    <w:p w:rsidR="00360891" w:rsidP="00360891" w:rsidRDefault="00360891">
      <w:pPr>
        <w:spacing w:before="100" w:beforeAutospacing="1" w:after="100" w:afterAutospacing="1"/>
        <w:contextualSpacing/>
        <w:rPr>
          <w:rFonts w:asciiTheme="minorHAnsi" w:hAnsiTheme="minorHAnsi"/>
          <w:iCs/>
          <w:sz w:val="22"/>
          <w:szCs w:val="22"/>
        </w:rPr>
      </w:pPr>
      <w:r w:rsidRPr="001C0D45">
        <w:rPr>
          <w:rFonts w:asciiTheme="minorHAnsi" w:hAnsiTheme="minorHAnsi"/>
          <w:iCs/>
          <w:sz w:val="22"/>
          <w:szCs w:val="22"/>
        </w:rPr>
        <w:t xml:space="preserve">De </w:t>
      </w:r>
      <w:proofErr w:type="spellStart"/>
      <w:r w:rsidRPr="001C0D45">
        <w:rPr>
          <w:rFonts w:asciiTheme="minorHAnsi" w:hAnsiTheme="minorHAnsi"/>
          <w:iCs/>
          <w:sz w:val="22"/>
          <w:szCs w:val="22"/>
        </w:rPr>
        <w:t>AOb</w:t>
      </w:r>
      <w:proofErr w:type="spellEnd"/>
      <w:r w:rsidRPr="001C0D45">
        <w:rPr>
          <w:rFonts w:asciiTheme="minorHAnsi" w:hAnsiTheme="minorHAnsi"/>
          <w:iCs/>
          <w:sz w:val="22"/>
          <w:szCs w:val="22"/>
        </w:rPr>
        <w:t xml:space="preserve"> wil toponderwijs op elk niveau. De mensen voor de klas, de ondersteuners en de schoolleiders zijn samen verantwoordelijk voor de kwaliteit van onderwijs. Docenten dragen de verantwoordelijkheid voor de inhoud van hun onderwijs. </w:t>
      </w:r>
    </w:p>
    <w:p w:rsidR="00360891" w:rsidP="00360891" w:rsidRDefault="00360891">
      <w:pPr>
        <w:spacing w:before="100" w:beforeAutospacing="1" w:after="100" w:afterAutospacing="1"/>
        <w:contextualSpacing/>
        <w:rPr>
          <w:rFonts w:asciiTheme="minorHAnsi" w:hAnsiTheme="minorHAnsi"/>
          <w:iCs/>
          <w:sz w:val="22"/>
          <w:szCs w:val="22"/>
        </w:rPr>
      </w:pPr>
    </w:p>
    <w:p w:rsidR="00360891" w:rsidP="00360891" w:rsidRDefault="00360891">
      <w:pPr>
        <w:spacing w:before="100" w:beforeAutospacing="1" w:after="100" w:afterAutospacing="1"/>
        <w:contextualSpacing/>
        <w:rPr>
          <w:rFonts w:asciiTheme="minorHAnsi" w:hAnsiTheme="minorHAnsi"/>
          <w:iCs/>
          <w:sz w:val="22"/>
          <w:szCs w:val="22"/>
        </w:rPr>
      </w:pPr>
      <w:r w:rsidRPr="001C0D45">
        <w:rPr>
          <w:rFonts w:asciiTheme="minorHAnsi" w:hAnsiTheme="minorHAnsi"/>
          <w:iCs/>
          <w:sz w:val="22"/>
          <w:szCs w:val="22"/>
        </w:rPr>
        <w:t xml:space="preserve">Het onderwijsbudget kan veel efficiënter worden uitgegeven: per sector wil de </w:t>
      </w:r>
      <w:proofErr w:type="spellStart"/>
      <w:r w:rsidRPr="001C0D45">
        <w:rPr>
          <w:rFonts w:asciiTheme="minorHAnsi" w:hAnsiTheme="minorHAnsi"/>
          <w:iCs/>
          <w:sz w:val="22"/>
          <w:szCs w:val="22"/>
        </w:rPr>
        <w:t>AOb</w:t>
      </w:r>
      <w:proofErr w:type="spellEnd"/>
      <w:r w:rsidRPr="001C0D45">
        <w:rPr>
          <w:rFonts w:asciiTheme="minorHAnsi" w:hAnsiTheme="minorHAnsi"/>
          <w:iCs/>
          <w:sz w:val="22"/>
          <w:szCs w:val="22"/>
        </w:rPr>
        <w:t xml:space="preserve"> een minimumpercentage van het budget hanteren voor rechtstreekse investeringen in de klas. De reserves die scholen hebben opgebouwd dienen weer aan onderwijs te worden uitgegeven. Voor het geld voor de huisvesting van scholen geldt hetzelfde. Zo wordt het bestaande budget uitgegeven aan datgene waar het voor is bedoeld: toponderwijs voor elke leerling. Voor de </w:t>
      </w:r>
      <w:proofErr w:type="spellStart"/>
      <w:r w:rsidRPr="001C0D45">
        <w:rPr>
          <w:rFonts w:asciiTheme="minorHAnsi" w:hAnsiTheme="minorHAnsi"/>
          <w:iCs/>
          <w:sz w:val="22"/>
          <w:szCs w:val="22"/>
        </w:rPr>
        <w:t>AOb</w:t>
      </w:r>
      <w:proofErr w:type="spellEnd"/>
      <w:r w:rsidRPr="001C0D45">
        <w:rPr>
          <w:rFonts w:asciiTheme="minorHAnsi" w:hAnsiTheme="minorHAnsi"/>
          <w:iCs/>
          <w:sz w:val="22"/>
          <w:szCs w:val="22"/>
        </w:rPr>
        <w:t xml:space="preserve"> geldt: het geld moet zoveel mogelijk naar de klas. Toegevoegde waarde haal je vooral uit goede leraren die genoeg tijd hebben voor hun leerlingen</w:t>
      </w:r>
      <w:r>
        <w:rPr>
          <w:rFonts w:asciiTheme="minorHAnsi" w:hAnsiTheme="minorHAnsi"/>
          <w:iCs/>
          <w:sz w:val="22"/>
          <w:szCs w:val="22"/>
        </w:rPr>
        <w:t>.</w:t>
      </w:r>
    </w:p>
    <w:p w:rsidR="00360891" w:rsidP="00360891" w:rsidRDefault="00360891">
      <w:pPr>
        <w:spacing w:before="100" w:beforeAutospacing="1" w:after="100" w:afterAutospacing="1"/>
        <w:contextualSpacing/>
        <w:rPr>
          <w:rFonts w:cs="Arial" w:asciiTheme="minorHAnsi" w:hAnsiTheme="minorHAnsi"/>
          <w:sz w:val="22"/>
          <w:szCs w:val="22"/>
        </w:rPr>
      </w:pPr>
      <w:bookmarkStart w:name="invloed" w:id="1"/>
    </w:p>
    <w:p w:rsidR="00360891" w:rsidP="00360891" w:rsidRDefault="00360891">
      <w:pPr>
        <w:spacing w:before="100" w:beforeAutospacing="1" w:after="100" w:afterAutospacing="1"/>
        <w:contextualSpacing/>
        <w:rPr>
          <w:rFonts w:cs="Arial" w:asciiTheme="minorHAnsi" w:hAnsiTheme="minorHAnsi"/>
          <w:sz w:val="22"/>
          <w:szCs w:val="22"/>
        </w:rPr>
      </w:pPr>
      <w:r w:rsidRPr="001C0D45">
        <w:rPr>
          <w:rFonts w:cs="Arial" w:asciiTheme="minorHAnsi" w:hAnsiTheme="minorHAnsi"/>
          <w:b/>
          <w:bCs/>
          <w:sz w:val="22"/>
          <w:szCs w:val="22"/>
        </w:rPr>
        <w:t xml:space="preserve">Invloedrijk </w:t>
      </w:r>
      <w:bookmarkEnd w:id="1"/>
      <w:r w:rsidRPr="00F81DD8">
        <w:rPr>
          <w:rFonts w:cs="Arial" w:asciiTheme="minorHAnsi" w:hAnsiTheme="minorHAnsi"/>
          <w:sz w:val="22"/>
          <w:szCs w:val="22"/>
        </w:rPr>
        <w:br/>
        <w:t xml:space="preserve">De </w:t>
      </w:r>
      <w:proofErr w:type="spellStart"/>
      <w:r w:rsidRPr="00F81DD8">
        <w:rPr>
          <w:rFonts w:cs="Arial" w:asciiTheme="minorHAnsi" w:hAnsiTheme="minorHAnsi"/>
          <w:sz w:val="22"/>
          <w:szCs w:val="22"/>
        </w:rPr>
        <w:t>AOb</w:t>
      </w:r>
      <w:proofErr w:type="spellEnd"/>
      <w:r w:rsidRPr="00F81DD8">
        <w:rPr>
          <w:rFonts w:cs="Arial" w:asciiTheme="minorHAnsi" w:hAnsiTheme="minorHAnsi"/>
          <w:sz w:val="22"/>
          <w:szCs w:val="22"/>
        </w:rPr>
        <w:t xml:space="preserve"> zet met grote regelmaat de toon in het maatschappelijk debat. We vinden dat we de belangen van het onderwijs en die van onze leden het best dienen door verder te kijken dan louter de arbeidsvoorwaarden. We bemoeien ons ook graag met alle andere zaken die nodig zijn voor goed onderwijs.</w:t>
      </w:r>
    </w:p>
    <w:p w:rsidR="00360891" w:rsidP="00360891" w:rsidRDefault="00360891">
      <w:pPr>
        <w:spacing w:before="100" w:beforeAutospacing="1" w:after="100" w:afterAutospacing="1"/>
        <w:contextualSpacing/>
        <w:rPr>
          <w:rFonts w:cs="Arial" w:asciiTheme="minorHAnsi" w:hAnsiTheme="minorHAnsi"/>
          <w:b/>
          <w:bCs/>
          <w:sz w:val="22"/>
          <w:szCs w:val="22"/>
        </w:rPr>
      </w:pPr>
      <w:r w:rsidRPr="00F81DD8">
        <w:rPr>
          <w:rFonts w:cs="Arial" w:asciiTheme="minorHAnsi" w:hAnsiTheme="minorHAnsi"/>
          <w:sz w:val="22"/>
          <w:szCs w:val="22"/>
        </w:rPr>
        <w:br/>
      </w:r>
      <w:r>
        <w:rPr>
          <w:rFonts w:cs="Arial" w:asciiTheme="minorHAnsi" w:hAnsiTheme="minorHAnsi"/>
          <w:sz w:val="22"/>
          <w:szCs w:val="22"/>
        </w:rPr>
        <w:t>De bond behartigt</w:t>
      </w:r>
      <w:r w:rsidRPr="00F81DD8">
        <w:rPr>
          <w:rFonts w:cs="Arial" w:asciiTheme="minorHAnsi" w:hAnsiTheme="minorHAnsi"/>
          <w:sz w:val="22"/>
          <w:szCs w:val="22"/>
        </w:rPr>
        <w:t xml:space="preserve"> de belangen van het onderwijs en onderwijspersoneel, bijvoorbeeld via onze contacten in de Haagse politiek. Maar ook bij school- en gemeentebesturen. Die worden steeds belangrijker als werkgever en beleidsmaker. De </w:t>
      </w:r>
      <w:proofErr w:type="spellStart"/>
      <w:r w:rsidRPr="00F81DD8">
        <w:rPr>
          <w:rFonts w:cs="Arial" w:asciiTheme="minorHAnsi" w:hAnsiTheme="minorHAnsi"/>
          <w:sz w:val="22"/>
          <w:szCs w:val="22"/>
        </w:rPr>
        <w:t>AOb</w:t>
      </w:r>
      <w:proofErr w:type="spellEnd"/>
      <w:r w:rsidRPr="00F81DD8">
        <w:rPr>
          <w:rFonts w:cs="Arial" w:asciiTheme="minorHAnsi" w:hAnsiTheme="minorHAnsi"/>
          <w:sz w:val="22"/>
          <w:szCs w:val="22"/>
        </w:rPr>
        <w:t xml:space="preserve"> is een sterke onderhandelingspartner en boekt daardoor goede resultaten. Soms is actie nodig om standpunten kracht bij te zetten. Onze hoge organisatiegraad in het onderwijs is bij het lobbyen, onderhandelen en actievoeren een krachtige steun in de rug.</w:t>
      </w:r>
      <w:r w:rsidRPr="00F81DD8">
        <w:rPr>
          <w:rFonts w:cs="Arial" w:asciiTheme="minorHAnsi" w:hAnsiTheme="minorHAnsi"/>
          <w:sz w:val="22"/>
          <w:szCs w:val="22"/>
        </w:rPr>
        <w:br/>
      </w:r>
      <w:bookmarkStart w:name="Juridische_Dienstverlening" w:id="2"/>
    </w:p>
    <w:p w:rsidRPr="00F81DD8" w:rsidR="00360891" w:rsidP="00360891" w:rsidRDefault="00360891">
      <w:pPr>
        <w:spacing w:before="100" w:beforeAutospacing="1" w:after="100" w:afterAutospacing="1"/>
        <w:contextualSpacing/>
        <w:rPr>
          <w:rFonts w:cs="Arial" w:asciiTheme="minorHAnsi" w:hAnsiTheme="minorHAnsi"/>
          <w:sz w:val="22"/>
          <w:szCs w:val="22"/>
        </w:rPr>
      </w:pPr>
      <w:r w:rsidRPr="001C0D45">
        <w:rPr>
          <w:rFonts w:cs="Arial" w:asciiTheme="minorHAnsi" w:hAnsiTheme="minorHAnsi"/>
          <w:b/>
          <w:bCs/>
          <w:sz w:val="22"/>
          <w:szCs w:val="22"/>
        </w:rPr>
        <w:t xml:space="preserve">Wat doet de </w:t>
      </w:r>
      <w:proofErr w:type="spellStart"/>
      <w:r w:rsidRPr="001C0D45">
        <w:rPr>
          <w:rFonts w:cs="Arial" w:asciiTheme="minorHAnsi" w:hAnsiTheme="minorHAnsi"/>
          <w:b/>
          <w:bCs/>
          <w:sz w:val="22"/>
          <w:szCs w:val="22"/>
        </w:rPr>
        <w:t>AOb</w:t>
      </w:r>
      <w:proofErr w:type="spellEnd"/>
      <w:r w:rsidRPr="001C0D45">
        <w:rPr>
          <w:rFonts w:cs="Arial" w:asciiTheme="minorHAnsi" w:hAnsiTheme="minorHAnsi"/>
          <w:b/>
          <w:bCs/>
          <w:sz w:val="22"/>
          <w:szCs w:val="22"/>
        </w:rPr>
        <w:t xml:space="preserve"> voor leden?</w:t>
      </w:r>
    </w:p>
    <w:p w:rsidRPr="00F81DD8" w:rsidR="00360891" w:rsidP="00360891" w:rsidRDefault="00360891">
      <w:pPr>
        <w:numPr>
          <w:ilvl w:val="0"/>
          <w:numId w:val="1"/>
        </w:numPr>
        <w:spacing w:before="100" w:beforeAutospacing="1" w:after="100" w:afterAutospacing="1"/>
        <w:contextualSpacing/>
        <w:rPr>
          <w:rFonts w:cs="Arial" w:asciiTheme="minorHAnsi" w:hAnsiTheme="minorHAnsi"/>
          <w:sz w:val="22"/>
          <w:szCs w:val="22"/>
        </w:rPr>
      </w:pPr>
      <w:r w:rsidRPr="00F81DD8">
        <w:rPr>
          <w:rFonts w:cs="Arial" w:asciiTheme="minorHAnsi" w:hAnsiTheme="minorHAnsi"/>
          <w:sz w:val="22"/>
          <w:szCs w:val="22"/>
        </w:rPr>
        <w:t xml:space="preserve">We onderhandelen over de cao van iedereen die in het onderwijs werkt </w:t>
      </w:r>
    </w:p>
    <w:p w:rsidRPr="00F81DD8" w:rsidR="00360891" w:rsidP="00360891" w:rsidRDefault="00360891">
      <w:pPr>
        <w:numPr>
          <w:ilvl w:val="0"/>
          <w:numId w:val="1"/>
        </w:numPr>
        <w:spacing w:before="100" w:beforeAutospacing="1" w:after="100" w:afterAutospacing="1"/>
        <w:contextualSpacing/>
        <w:rPr>
          <w:rFonts w:cs="Arial" w:asciiTheme="minorHAnsi" w:hAnsiTheme="minorHAnsi"/>
          <w:sz w:val="22"/>
          <w:szCs w:val="22"/>
        </w:rPr>
      </w:pPr>
      <w:r w:rsidRPr="00F81DD8">
        <w:rPr>
          <w:rFonts w:cs="Arial" w:asciiTheme="minorHAnsi" w:hAnsiTheme="minorHAnsi"/>
          <w:sz w:val="22"/>
          <w:szCs w:val="22"/>
        </w:rPr>
        <w:t xml:space="preserve">De </w:t>
      </w:r>
      <w:proofErr w:type="spellStart"/>
      <w:r w:rsidRPr="00F81DD8">
        <w:rPr>
          <w:rFonts w:cs="Arial" w:asciiTheme="minorHAnsi" w:hAnsiTheme="minorHAnsi"/>
          <w:sz w:val="22"/>
          <w:szCs w:val="22"/>
        </w:rPr>
        <w:t>AOb</w:t>
      </w:r>
      <w:proofErr w:type="spellEnd"/>
      <w:r w:rsidRPr="00F81DD8">
        <w:rPr>
          <w:rFonts w:cs="Arial" w:asciiTheme="minorHAnsi" w:hAnsiTheme="minorHAnsi"/>
          <w:sz w:val="22"/>
          <w:szCs w:val="22"/>
        </w:rPr>
        <w:t xml:space="preserve"> </w:t>
      </w:r>
      <w:hyperlink w:history="1" w:anchor="invloed" r:id="rId7">
        <w:r w:rsidRPr="00F81DD8">
          <w:rPr>
            <w:rFonts w:cs="Arial" w:asciiTheme="minorHAnsi" w:hAnsiTheme="minorHAnsi"/>
            <w:sz w:val="22"/>
            <w:szCs w:val="22"/>
          </w:rPr>
          <w:t xml:space="preserve">behartigt </w:t>
        </w:r>
        <w:r w:rsidRPr="001C0D45">
          <w:rPr>
            <w:rFonts w:cs="Arial" w:asciiTheme="minorHAnsi" w:hAnsiTheme="minorHAnsi"/>
            <w:sz w:val="22"/>
            <w:szCs w:val="22"/>
          </w:rPr>
          <w:t>hun</w:t>
        </w:r>
        <w:r w:rsidRPr="00F81DD8">
          <w:rPr>
            <w:rFonts w:cs="Arial" w:asciiTheme="minorHAnsi" w:hAnsiTheme="minorHAnsi"/>
            <w:sz w:val="22"/>
            <w:szCs w:val="22"/>
          </w:rPr>
          <w:t xml:space="preserve"> belangen </w:t>
        </w:r>
      </w:hyperlink>
      <w:r w:rsidRPr="00F81DD8">
        <w:rPr>
          <w:rFonts w:cs="Arial" w:asciiTheme="minorHAnsi" w:hAnsiTheme="minorHAnsi"/>
          <w:sz w:val="22"/>
          <w:szCs w:val="22"/>
        </w:rPr>
        <w:t xml:space="preserve">in de breedste zin van het woord: binnen de politiek, bij </w:t>
      </w:r>
      <w:r w:rsidRPr="001C0D45">
        <w:rPr>
          <w:rFonts w:cs="Arial" w:asciiTheme="minorHAnsi" w:hAnsiTheme="minorHAnsi"/>
          <w:sz w:val="22"/>
          <w:szCs w:val="22"/>
        </w:rPr>
        <w:t>hun</w:t>
      </w:r>
      <w:r w:rsidRPr="00F81DD8">
        <w:rPr>
          <w:rFonts w:cs="Arial" w:asciiTheme="minorHAnsi" w:hAnsiTheme="minorHAnsi"/>
          <w:sz w:val="22"/>
          <w:szCs w:val="22"/>
        </w:rPr>
        <w:t xml:space="preserve"> werkgever </w:t>
      </w:r>
    </w:p>
    <w:p w:rsidRPr="00F81DD8" w:rsidR="00360891" w:rsidP="00360891" w:rsidRDefault="00360891">
      <w:pPr>
        <w:numPr>
          <w:ilvl w:val="0"/>
          <w:numId w:val="1"/>
        </w:numPr>
        <w:spacing w:before="100" w:beforeAutospacing="1" w:after="100" w:afterAutospacing="1"/>
        <w:contextualSpacing/>
        <w:rPr>
          <w:rFonts w:cs="Arial" w:asciiTheme="minorHAnsi" w:hAnsiTheme="minorHAnsi"/>
          <w:sz w:val="22"/>
          <w:szCs w:val="22"/>
        </w:rPr>
      </w:pPr>
      <w:r w:rsidRPr="00F81DD8">
        <w:rPr>
          <w:rFonts w:cs="Arial" w:asciiTheme="minorHAnsi" w:hAnsiTheme="minorHAnsi"/>
          <w:sz w:val="22"/>
          <w:szCs w:val="22"/>
        </w:rPr>
        <w:t>Onze</w:t>
      </w:r>
      <w:r w:rsidRPr="001C0D45">
        <w:rPr>
          <w:rFonts w:cs="Arial" w:asciiTheme="minorHAnsi" w:hAnsiTheme="minorHAnsi"/>
          <w:sz w:val="22"/>
          <w:szCs w:val="22"/>
        </w:rPr>
        <w:t xml:space="preserve"> </w:t>
      </w:r>
      <w:r w:rsidRPr="00F81DD8">
        <w:rPr>
          <w:rFonts w:cs="Arial" w:asciiTheme="minorHAnsi" w:hAnsiTheme="minorHAnsi"/>
          <w:sz w:val="22"/>
          <w:szCs w:val="22"/>
        </w:rPr>
        <w:t>juristen staan leden bij in arbeidsconflicten met</w:t>
      </w:r>
      <w:hyperlink w:history="1" w:anchor="Juridische_Dienstverlening" r:id="rId8">
        <w:r w:rsidRPr="00F81DD8">
          <w:rPr>
            <w:rFonts w:cs="Arial" w:asciiTheme="minorHAnsi" w:hAnsiTheme="minorHAnsi"/>
            <w:sz w:val="22"/>
            <w:szCs w:val="22"/>
          </w:rPr>
          <w:t xml:space="preserve"> deskundig juridisch advies </w:t>
        </w:r>
      </w:hyperlink>
    </w:p>
    <w:p w:rsidRPr="00F81DD8" w:rsidR="00360891" w:rsidP="00360891" w:rsidRDefault="00360891">
      <w:pPr>
        <w:numPr>
          <w:ilvl w:val="0"/>
          <w:numId w:val="1"/>
        </w:numPr>
        <w:spacing w:before="100" w:beforeAutospacing="1" w:after="100" w:afterAutospacing="1"/>
        <w:contextualSpacing/>
        <w:rPr>
          <w:rFonts w:cs="Arial" w:asciiTheme="minorHAnsi" w:hAnsiTheme="minorHAnsi"/>
          <w:sz w:val="22"/>
          <w:szCs w:val="22"/>
        </w:rPr>
      </w:pPr>
      <w:r w:rsidRPr="00F81DD8">
        <w:rPr>
          <w:rFonts w:cs="Arial" w:asciiTheme="minorHAnsi" w:hAnsiTheme="minorHAnsi"/>
          <w:sz w:val="22"/>
          <w:szCs w:val="22"/>
        </w:rPr>
        <w:t xml:space="preserve">Heeft u een vraag over een arbeidsrechtelijke ontwikkeling? Ons </w:t>
      </w:r>
      <w:hyperlink w:tgtFrame="_self" w:history="1" r:id="rId9">
        <w:r w:rsidRPr="00F81DD8">
          <w:rPr>
            <w:rFonts w:cs="Arial" w:asciiTheme="minorHAnsi" w:hAnsiTheme="minorHAnsi"/>
            <w:sz w:val="22"/>
            <w:szCs w:val="22"/>
          </w:rPr>
          <w:t xml:space="preserve">Informatie- en Adviescentrum </w:t>
        </w:r>
      </w:hyperlink>
      <w:r w:rsidRPr="00F81DD8">
        <w:rPr>
          <w:rFonts w:cs="Arial" w:asciiTheme="minorHAnsi" w:hAnsiTheme="minorHAnsi"/>
          <w:sz w:val="22"/>
          <w:szCs w:val="22"/>
        </w:rPr>
        <w:t xml:space="preserve">zoekt voor u het antwoord. </w:t>
      </w:r>
    </w:p>
    <w:p w:rsidRPr="00F81DD8" w:rsidR="00360891" w:rsidP="00360891" w:rsidRDefault="00360891">
      <w:pPr>
        <w:numPr>
          <w:ilvl w:val="0"/>
          <w:numId w:val="1"/>
        </w:numPr>
        <w:spacing w:before="100" w:beforeAutospacing="1" w:after="100" w:afterAutospacing="1"/>
        <w:contextualSpacing/>
        <w:rPr>
          <w:rFonts w:cs="Arial" w:asciiTheme="minorHAnsi" w:hAnsiTheme="minorHAnsi"/>
          <w:sz w:val="22"/>
          <w:szCs w:val="22"/>
        </w:rPr>
      </w:pPr>
      <w:r w:rsidRPr="00F81DD8">
        <w:rPr>
          <w:rFonts w:cs="Arial" w:asciiTheme="minorHAnsi" w:hAnsiTheme="minorHAnsi"/>
          <w:sz w:val="22"/>
          <w:szCs w:val="22"/>
        </w:rPr>
        <w:t>Leden ontvangen om de twee weken ons toonaangevende</w:t>
      </w:r>
      <w:r w:rsidRPr="001C0D45">
        <w:rPr>
          <w:rFonts w:cs="Arial" w:asciiTheme="minorHAnsi" w:hAnsiTheme="minorHAnsi"/>
          <w:sz w:val="22"/>
          <w:szCs w:val="22"/>
        </w:rPr>
        <w:t xml:space="preserve"> </w:t>
      </w:r>
      <w:hyperlink w:tgtFrame="_blank" w:history="1" r:id="rId10">
        <w:r w:rsidRPr="00F81DD8">
          <w:rPr>
            <w:rFonts w:cs="Arial" w:asciiTheme="minorHAnsi" w:hAnsiTheme="minorHAnsi"/>
            <w:sz w:val="22"/>
            <w:szCs w:val="22"/>
          </w:rPr>
          <w:t>Onderwijsblad</w:t>
        </w:r>
      </w:hyperlink>
      <w:r w:rsidRPr="00F81DD8">
        <w:rPr>
          <w:rFonts w:cs="Arial" w:asciiTheme="minorHAnsi" w:hAnsiTheme="minorHAnsi"/>
          <w:sz w:val="22"/>
          <w:szCs w:val="22"/>
        </w:rPr>
        <w:t xml:space="preserve">. </w:t>
      </w:r>
    </w:p>
    <w:p w:rsidRPr="008056B6" w:rsidR="00360891" w:rsidP="00360891" w:rsidRDefault="00360891">
      <w:pPr>
        <w:numPr>
          <w:ilvl w:val="0"/>
          <w:numId w:val="1"/>
        </w:numPr>
        <w:spacing w:before="100" w:beforeAutospacing="1" w:after="100" w:afterAutospacing="1"/>
        <w:contextualSpacing/>
        <w:rPr>
          <w:rFonts w:cs="Arial" w:asciiTheme="minorHAnsi" w:hAnsiTheme="minorHAnsi"/>
          <w:b/>
          <w:bCs/>
          <w:sz w:val="22"/>
          <w:szCs w:val="22"/>
        </w:rPr>
      </w:pPr>
      <w:r w:rsidRPr="00360891">
        <w:rPr>
          <w:rFonts w:cs="Arial" w:asciiTheme="minorHAnsi" w:hAnsiTheme="minorHAnsi"/>
          <w:sz w:val="22"/>
          <w:szCs w:val="22"/>
        </w:rPr>
        <w:t xml:space="preserve">Leden krijgen korting op cursussen en trainingen van </w:t>
      </w:r>
      <w:hyperlink w:tgtFrame="_blank" w:history="1" r:id="rId11">
        <w:proofErr w:type="spellStart"/>
        <w:r w:rsidRPr="00360891">
          <w:rPr>
            <w:rFonts w:cs="Arial" w:asciiTheme="minorHAnsi" w:hAnsiTheme="minorHAnsi"/>
            <w:sz w:val="22"/>
            <w:szCs w:val="22"/>
          </w:rPr>
          <w:t>AOb-Scholing</w:t>
        </w:r>
        <w:proofErr w:type="spellEnd"/>
        <w:r w:rsidRPr="00360891">
          <w:rPr>
            <w:rFonts w:cs="Arial" w:asciiTheme="minorHAnsi" w:hAnsiTheme="minorHAnsi"/>
            <w:sz w:val="22"/>
            <w:szCs w:val="22"/>
          </w:rPr>
          <w:t>.</w:t>
        </w:r>
      </w:hyperlink>
    </w:p>
    <w:p w:rsidR="008056B6" w:rsidP="008056B6" w:rsidRDefault="008056B6">
      <w:pPr>
        <w:spacing w:before="100" w:beforeAutospacing="1" w:after="240"/>
        <w:ind w:left="357"/>
        <w:contextualSpacing/>
        <w:rPr>
          <w:rFonts w:cs="Arial" w:asciiTheme="minorHAnsi" w:hAnsiTheme="minorHAnsi"/>
          <w:b/>
          <w:bCs/>
          <w:sz w:val="22"/>
          <w:szCs w:val="22"/>
        </w:rPr>
      </w:pPr>
      <w:r>
        <w:rPr>
          <w:rFonts w:cs="Arial" w:asciiTheme="minorHAnsi" w:hAnsiTheme="minorHAnsi"/>
          <w:b/>
          <w:bCs/>
          <w:sz w:val="22"/>
          <w:szCs w:val="22"/>
        </w:rPr>
        <w:lastRenderedPageBreak/>
        <w:t>Dagelijks B</w:t>
      </w:r>
      <w:r w:rsidRPr="008056B6">
        <w:rPr>
          <w:rFonts w:cs="Arial" w:asciiTheme="minorHAnsi" w:hAnsiTheme="minorHAnsi"/>
          <w:b/>
          <w:bCs/>
          <w:sz w:val="22"/>
          <w:szCs w:val="22"/>
        </w:rPr>
        <w:t>estuur</w:t>
      </w:r>
      <w:r w:rsidRPr="008056B6">
        <w:rPr>
          <w:rFonts w:cs="Arial" w:asciiTheme="minorHAnsi" w:hAnsiTheme="minorHAnsi"/>
          <w:b/>
          <w:bCs/>
          <w:sz w:val="22"/>
          <w:szCs w:val="22"/>
        </w:rPr>
        <w:br/>
      </w:r>
      <w:r w:rsidRPr="008056B6">
        <w:rPr>
          <w:rFonts w:cs="Arial" w:asciiTheme="minorHAnsi" w:hAnsiTheme="minorHAnsi"/>
          <w:sz w:val="22"/>
          <w:szCs w:val="22"/>
        </w:rPr>
        <w:t>Het</w:t>
      </w:r>
      <w:r w:rsidRPr="008056B6">
        <w:rPr>
          <w:rFonts w:cs="Arial" w:asciiTheme="minorHAnsi" w:hAnsiTheme="minorHAnsi"/>
          <w:b/>
          <w:bCs/>
          <w:sz w:val="22"/>
          <w:szCs w:val="22"/>
        </w:rPr>
        <w:t xml:space="preserve"> </w:t>
      </w:r>
      <w:r w:rsidRPr="008056B6">
        <w:rPr>
          <w:rFonts w:cs="Arial" w:asciiTheme="minorHAnsi" w:hAnsiTheme="minorHAnsi"/>
          <w:bCs/>
          <w:sz w:val="22"/>
          <w:szCs w:val="22"/>
        </w:rPr>
        <w:t xml:space="preserve">dagelijks bestuur van de </w:t>
      </w:r>
      <w:proofErr w:type="spellStart"/>
      <w:r w:rsidRPr="008056B6">
        <w:rPr>
          <w:rFonts w:cs="Arial" w:asciiTheme="minorHAnsi" w:hAnsiTheme="minorHAnsi"/>
          <w:bCs/>
          <w:sz w:val="22"/>
          <w:szCs w:val="22"/>
        </w:rPr>
        <w:t>AOb</w:t>
      </w:r>
      <w:proofErr w:type="spellEnd"/>
      <w:r w:rsidRPr="008056B6">
        <w:rPr>
          <w:rFonts w:cs="Arial" w:asciiTheme="minorHAnsi" w:hAnsiTheme="minorHAnsi"/>
          <w:bCs/>
          <w:sz w:val="22"/>
          <w:szCs w:val="22"/>
        </w:rPr>
        <w:t xml:space="preserve"> </w:t>
      </w:r>
      <w:r w:rsidRPr="008056B6">
        <w:rPr>
          <w:rFonts w:cs="Arial" w:asciiTheme="minorHAnsi" w:hAnsiTheme="minorHAnsi"/>
          <w:sz w:val="22"/>
          <w:szCs w:val="22"/>
        </w:rPr>
        <w:t>b</w:t>
      </w:r>
      <w:r>
        <w:rPr>
          <w:rFonts w:cs="Arial" w:asciiTheme="minorHAnsi" w:hAnsiTheme="minorHAnsi"/>
          <w:sz w:val="22"/>
          <w:szCs w:val="22"/>
        </w:rPr>
        <w:t>estaat uit vijf leden</w:t>
      </w:r>
      <w:r w:rsidRPr="008056B6">
        <w:rPr>
          <w:rFonts w:cs="Arial" w:asciiTheme="minorHAnsi" w:hAnsiTheme="minorHAnsi"/>
          <w:sz w:val="22"/>
          <w:szCs w:val="22"/>
        </w:rPr>
        <w:t xml:space="preserve">. Zij hebben de dagelijkse verantwoordelijkheid voor de </w:t>
      </w:r>
      <w:proofErr w:type="spellStart"/>
      <w:r w:rsidRPr="008056B6">
        <w:rPr>
          <w:rFonts w:cs="Arial" w:asciiTheme="minorHAnsi" w:hAnsiTheme="minorHAnsi"/>
          <w:sz w:val="22"/>
          <w:szCs w:val="22"/>
        </w:rPr>
        <w:t>AOb</w:t>
      </w:r>
      <w:proofErr w:type="spellEnd"/>
      <w:r w:rsidRPr="008056B6">
        <w:rPr>
          <w:rFonts w:cs="Arial" w:asciiTheme="minorHAnsi" w:hAnsiTheme="minorHAnsi"/>
          <w:sz w:val="22"/>
          <w:szCs w:val="22"/>
        </w:rPr>
        <w:t xml:space="preserve">. De voorzitter van het dagelijks bestuur, Walter Dresscher, is tegelijk de voorzitter van de bond. De leden van het dagelijks bestuur treden ook op als onderhandelaar voor de </w:t>
      </w:r>
      <w:proofErr w:type="spellStart"/>
      <w:r w:rsidRPr="008056B6">
        <w:rPr>
          <w:rFonts w:cs="Arial" w:asciiTheme="minorHAnsi" w:hAnsiTheme="minorHAnsi"/>
          <w:sz w:val="22"/>
          <w:szCs w:val="22"/>
        </w:rPr>
        <w:t>CAO's</w:t>
      </w:r>
      <w:proofErr w:type="spellEnd"/>
      <w:r w:rsidRPr="008056B6">
        <w:rPr>
          <w:rFonts w:cs="Arial" w:asciiTheme="minorHAnsi" w:hAnsiTheme="minorHAnsi"/>
          <w:sz w:val="22"/>
          <w:szCs w:val="22"/>
        </w:rPr>
        <w:t xml:space="preserve"> in de sectoren.</w:t>
      </w:r>
      <w:r w:rsidRPr="008056B6">
        <w:rPr>
          <w:rFonts w:cs="Arial" w:asciiTheme="minorHAnsi" w:hAnsiTheme="minorHAnsi"/>
          <w:sz w:val="22"/>
          <w:szCs w:val="22"/>
        </w:rPr>
        <w:br/>
      </w:r>
    </w:p>
    <w:p w:rsidR="008056B6" w:rsidP="008056B6" w:rsidRDefault="008056B6">
      <w:pPr>
        <w:spacing w:before="100" w:beforeAutospacing="1" w:after="240"/>
        <w:ind w:left="357"/>
        <w:contextualSpacing/>
        <w:rPr>
          <w:rFonts w:cs="Arial" w:asciiTheme="minorHAnsi" w:hAnsiTheme="minorHAnsi"/>
          <w:sz w:val="22"/>
          <w:szCs w:val="22"/>
        </w:rPr>
      </w:pPr>
      <w:r>
        <w:rPr>
          <w:rFonts w:cs="Arial" w:asciiTheme="minorHAnsi" w:hAnsiTheme="minorHAnsi"/>
          <w:sz w:val="22"/>
          <w:szCs w:val="22"/>
        </w:rPr>
        <w:t>De taken in het dagelijks bestuur zijn als volgt verdeeld:</w:t>
      </w:r>
    </w:p>
    <w:p w:rsidRPr="008056B6" w:rsidR="008056B6" w:rsidP="008056B6" w:rsidRDefault="008056B6">
      <w:pPr>
        <w:spacing w:before="100" w:beforeAutospacing="1" w:after="240"/>
        <w:ind w:left="357"/>
        <w:contextualSpacing/>
        <w:rPr>
          <w:rFonts w:cs="Arial" w:asciiTheme="minorHAnsi" w:hAnsiTheme="minorHAnsi"/>
          <w:sz w:val="22"/>
          <w:szCs w:val="22"/>
        </w:rPr>
      </w:pPr>
      <w:r w:rsidRPr="008056B6">
        <w:rPr>
          <w:rFonts w:cs="Arial" w:asciiTheme="minorHAnsi" w:hAnsiTheme="minorHAnsi"/>
          <w:b/>
          <w:sz w:val="22"/>
          <w:szCs w:val="22"/>
        </w:rPr>
        <w:t>Voorzitter:</w:t>
      </w:r>
      <w:r w:rsidRPr="008056B6">
        <w:rPr>
          <w:rFonts w:cs="Arial" w:asciiTheme="minorHAnsi" w:hAnsiTheme="minorHAnsi"/>
          <w:sz w:val="22"/>
          <w:szCs w:val="22"/>
        </w:rPr>
        <w:t xml:space="preserve"> Walter Dresscher </w:t>
      </w:r>
      <w:r>
        <w:rPr>
          <w:rFonts w:cs="Arial" w:asciiTheme="minorHAnsi" w:hAnsiTheme="minorHAnsi"/>
          <w:sz w:val="22"/>
          <w:szCs w:val="22"/>
        </w:rPr>
        <w:t>(sectoroverstijgende zaken en externe relaties)</w:t>
      </w:r>
      <w:r w:rsidRPr="008056B6">
        <w:rPr>
          <w:rFonts w:cs="Arial" w:asciiTheme="minorHAnsi" w:hAnsiTheme="minorHAnsi"/>
          <w:sz w:val="22"/>
          <w:szCs w:val="22"/>
        </w:rPr>
        <w:br/>
      </w:r>
      <w:proofErr w:type="spellStart"/>
      <w:r w:rsidRPr="008056B6">
        <w:rPr>
          <w:rFonts w:cs="Arial" w:asciiTheme="minorHAnsi" w:hAnsiTheme="minorHAnsi"/>
          <w:b/>
          <w:sz w:val="22"/>
          <w:szCs w:val="22"/>
        </w:rPr>
        <w:t>Vice-voorzitter</w:t>
      </w:r>
      <w:proofErr w:type="spellEnd"/>
      <w:r w:rsidRPr="008056B6">
        <w:rPr>
          <w:rFonts w:cs="Arial" w:asciiTheme="minorHAnsi" w:hAnsiTheme="minorHAnsi"/>
          <w:b/>
          <w:sz w:val="22"/>
          <w:szCs w:val="22"/>
        </w:rPr>
        <w:t>/penningmeester :</w:t>
      </w:r>
      <w:r w:rsidRPr="008056B6">
        <w:rPr>
          <w:rFonts w:cs="Arial" w:asciiTheme="minorHAnsi" w:hAnsiTheme="minorHAnsi"/>
          <w:sz w:val="22"/>
          <w:szCs w:val="22"/>
        </w:rPr>
        <w:t xml:space="preserve"> Ton Rolvink</w:t>
      </w:r>
      <w:r>
        <w:rPr>
          <w:rFonts w:cs="Arial" w:asciiTheme="minorHAnsi" w:hAnsiTheme="minorHAnsi"/>
          <w:sz w:val="22"/>
          <w:szCs w:val="22"/>
        </w:rPr>
        <w:t xml:space="preserve"> (sector </w:t>
      </w:r>
      <w:proofErr w:type="spellStart"/>
      <w:r>
        <w:rPr>
          <w:rFonts w:cs="Arial" w:asciiTheme="minorHAnsi" w:hAnsiTheme="minorHAnsi"/>
          <w:sz w:val="22"/>
          <w:szCs w:val="22"/>
        </w:rPr>
        <w:t>vo</w:t>
      </w:r>
      <w:proofErr w:type="spellEnd"/>
      <w:r>
        <w:rPr>
          <w:rFonts w:cs="Arial" w:asciiTheme="minorHAnsi" w:hAnsiTheme="minorHAnsi"/>
          <w:sz w:val="22"/>
          <w:szCs w:val="22"/>
        </w:rPr>
        <w:t>)</w:t>
      </w:r>
      <w:r w:rsidRPr="008056B6">
        <w:rPr>
          <w:rFonts w:cs="Arial" w:asciiTheme="minorHAnsi" w:hAnsiTheme="minorHAnsi"/>
          <w:sz w:val="22"/>
          <w:szCs w:val="22"/>
        </w:rPr>
        <w:br/>
      </w:r>
      <w:r w:rsidRPr="008056B6">
        <w:rPr>
          <w:rFonts w:cs="Arial" w:asciiTheme="minorHAnsi" w:hAnsiTheme="minorHAnsi"/>
          <w:b/>
          <w:sz w:val="22"/>
          <w:szCs w:val="22"/>
        </w:rPr>
        <w:t>Secretaris:</w:t>
      </w:r>
      <w:r w:rsidRPr="008056B6">
        <w:rPr>
          <w:rFonts w:cs="Arial" w:asciiTheme="minorHAnsi" w:hAnsiTheme="minorHAnsi"/>
          <w:sz w:val="22"/>
          <w:szCs w:val="22"/>
        </w:rPr>
        <w:t xml:space="preserve"> Martin Knoop </w:t>
      </w:r>
      <w:r>
        <w:rPr>
          <w:rFonts w:cs="Arial" w:asciiTheme="minorHAnsi" w:hAnsiTheme="minorHAnsi"/>
          <w:sz w:val="22"/>
          <w:szCs w:val="22"/>
        </w:rPr>
        <w:t>(onderwijsondersteunend personeel en verenigingszaken)</w:t>
      </w:r>
      <w:r w:rsidRPr="008056B6">
        <w:rPr>
          <w:rFonts w:cs="Arial" w:asciiTheme="minorHAnsi" w:hAnsiTheme="minorHAnsi"/>
          <w:sz w:val="22"/>
          <w:szCs w:val="22"/>
        </w:rPr>
        <w:br/>
      </w:r>
      <w:proofErr w:type="spellStart"/>
      <w:r w:rsidRPr="008056B6">
        <w:rPr>
          <w:rFonts w:cs="Arial" w:asciiTheme="minorHAnsi" w:hAnsiTheme="minorHAnsi"/>
          <w:b/>
          <w:sz w:val="22"/>
          <w:szCs w:val="22"/>
        </w:rPr>
        <w:t>Plv</w:t>
      </w:r>
      <w:proofErr w:type="spellEnd"/>
      <w:r w:rsidRPr="008056B6">
        <w:rPr>
          <w:rFonts w:cs="Arial" w:asciiTheme="minorHAnsi" w:hAnsiTheme="minorHAnsi"/>
          <w:b/>
          <w:sz w:val="22"/>
          <w:szCs w:val="22"/>
        </w:rPr>
        <w:t>. secretaris:</w:t>
      </w:r>
      <w:r w:rsidRPr="008056B6">
        <w:rPr>
          <w:rFonts w:cs="Arial" w:asciiTheme="minorHAnsi" w:hAnsiTheme="minorHAnsi"/>
          <w:sz w:val="22"/>
          <w:szCs w:val="22"/>
        </w:rPr>
        <w:t xml:space="preserve"> Liesbeth Verheggen </w:t>
      </w:r>
      <w:r>
        <w:rPr>
          <w:rFonts w:cs="Arial" w:asciiTheme="minorHAnsi" w:hAnsiTheme="minorHAnsi"/>
          <w:sz w:val="22"/>
          <w:szCs w:val="22"/>
        </w:rPr>
        <w:t>(sector po)</w:t>
      </w:r>
      <w:r w:rsidRPr="008056B6">
        <w:rPr>
          <w:rFonts w:cs="Arial" w:asciiTheme="minorHAnsi" w:hAnsiTheme="minorHAnsi"/>
          <w:sz w:val="22"/>
          <w:szCs w:val="22"/>
        </w:rPr>
        <w:br/>
      </w:r>
      <w:proofErr w:type="spellStart"/>
      <w:r w:rsidRPr="008056B6">
        <w:rPr>
          <w:rFonts w:cs="Arial" w:asciiTheme="minorHAnsi" w:hAnsiTheme="minorHAnsi"/>
          <w:b/>
          <w:sz w:val="22"/>
          <w:szCs w:val="22"/>
        </w:rPr>
        <w:t>Plv</w:t>
      </w:r>
      <w:proofErr w:type="spellEnd"/>
      <w:r w:rsidRPr="008056B6">
        <w:rPr>
          <w:rFonts w:cs="Arial" w:asciiTheme="minorHAnsi" w:hAnsiTheme="minorHAnsi"/>
          <w:b/>
          <w:sz w:val="22"/>
          <w:szCs w:val="22"/>
        </w:rPr>
        <w:t xml:space="preserve"> penningmeester:</w:t>
      </w:r>
      <w:r w:rsidRPr="008056B6">
        <w:rPr>
          <w:rFonts w:cs="Arial" w:asciiTheme="minorHAnsi" w:hAnsiTheme="minorHAnsi"/>
          <w:sz w:val="22"/>
          <w:szCs w:val="22"/>
        </w:rPr>
        <w:t xml:space="preserve"> Ben Hoogenboom</w:t>
      </w:r>
      <w:r>
        <w:rPr>
          <w:rFonts w:cs="Arial" w:asciiTheme="minorHAnsi" w:hAnsiTheme="minorHAnsi"/>
          <w:sz w:val="22"/>
          <w:szCs w:val="22"/>
        </w:rPr>
        <w:t xml:space="preserve"> (cao-coördinator en sectoren mbo en ho)</w:t>
      </w:r>
    </w:p>
    <w:p w:rsidRPr="008056B6" w:rsidR="008056B6" w:rsidP="008056B6" w:rsidRDefault="008056B6">
      <w:pPr>
        <w:spacing w:before="100" w:beforeAutospacing="1" w:after="100" w:afterAutospacing="1"/>
        <w:ind w:left="360"/>
        <w:contextualSpacing/>
        <w:rPr>
          <w:rFonts w:cs="Arial" w:asciiTheme="minorHAnsi" w:hAnsiTheme="minorHAnsi"/>
          <w:bCs/>
          <w:sz w:val="22"/>
          <w:szCs w:val="22"/>
        </w:rPr>
      </w:pPr>
    </w:p>
    <w:sectPr w:rsidRPr="008056B6" w:rsidR="008056B6" w:rsidSect="00C11F18">
      <w:headerReference w:type="even" r:id="rId12"/>
      <w:headerReference w:type="default" r:id="rId13"/>
      <w:footerReference w:type="default" r:id="rId14"/>
      <w:headerReference w:type="first" r:id="rId15"/>
      <w:pgSz w:w="11906" w:h="16838" w:code="9"/>
      <w:pgMar w:top="1977" w:right="1701" w:bottom="2336" w:left="1701" w:header="709" w:footer="141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891" w:rsidRDefault="00360891">
      <w:r>
        <w:separator/>
      </w:r>
    </w:p>
  </w:endnote>
  <w:endnote w:type="continuationSeparator" w:id="0">
    <w:p w:rsidR="00360891" w:rsidRDefault="0036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D3" w:rsidRDefault="00EB65D3">
    <w:pPr>
      <w:pStyle w:val="Voettekst"/>
    </w:pPr>
  </w:p>
  <w:p w:rsidR="00EB65D3" w:rsidRPr="00F3717E" w:rsidRDefault="00EB65D3">
    <w:pPr>
      <w:pStyle w:val="Voettekst"/>
      <w:rPr>
        <w:b/>
        <w:position w:val="12"/>
        <w:szCs w:val="20"/>
      </w:rPr>
    </w:pPr>
    <w:r w:rsidRPr="00F3717E">
      <w:rPr>
        <w:b/>
        <w:position w:val="12"/>
        <w:szCs w:val="20"/>
      </w:rPr>
      <w:t xml:space="preserve">Meer informatie : </w:t>
    </w:r>
  </w:p>
  <w:p w:rsidR="008124CD" w:rsidRDefault="008124CD" w:rsidP="008124CD">
    <w:r>
      <w:t xml:space="preserve">Jurjen van den Bergh, </w:t>
    </w:r>
    <w:r w:rsidR="00360891">
      <w:t xml:space="preserve">coördinator politiek en perswoordvoerder </w:t>
    </w:r>
    <w:r>
      <w:t>06 229 915 79 / 030 29 89 210</w:t>
    </w:r>
  </w:p>
  <w:p w:rsidR="00EB65D3" w:rsidRPr="00F3717E" w:rsidRDefault="00EB65D3" w:rsidP="008124CD">
    <w:pPr>
      <w:pStyle w:val="Voetteks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891" w:rsidRDefault="00360891">
      <w:r>
        <w:separator/>
      </w:r>
    </w:p>
  </w:footnote>
  <w:footnote w:type="continuationSeparator" w:id="0">
    <w:p w:rsidR="00360891" w:rsidRDefault="0036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D3" w:rsidRDefault="00EB65D3">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61.25pt;height:787pt;z-index:-251658752;mso-position-horizontal:center;mso-position-horizontal-relative:margin;mso-position-vertical:center;mso-position-vertical-relative:margin" o:allowincell="f">
          <v:imagedata r:id="rId1" o:title="AOb"/>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D3" w:rsidRDefault="00EB65D3">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66pt;margin-top:-63pt;width:561.25pt;height:787pt;z-index:-251657728;mso-position-horizontal-relative:margin;mso-position-vertical-relative:margin">
          <v:imagedata r:id="rId1" o:title="AOb"/>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5D3" w:rsidRDefault="00EB65D3">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61.25pt;height:787pt;z-index:-251659776;mso-position-horizontal:center;mso-position-horizontal-relative:margin;mso-position-vertical:center;mso-position-vertical-relative:margin" o:allowincell="f">
          <v:imagedata r:id="rId1" o:title="AOb"/>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F38E5"/>
    <w:multiLevelType w:val="multilevel"/>
    <w:tmpl w:val="AFE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oNotTrackMoves/>
  <w:defaultTabStop w:val="709"/>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56B6"/>
    <w:rsid w:val="0005335D"/>
    <w:rsid w:val="0005733F"/>
    <w:rsid w:val="001C24EC"/>
    <w:rsid w:val="001E1212"/>
    <w:rsid w:val="001E6ADE"/>
    <w:rsid w:val="00360891"/>
    <w:rsid w:val="003B77BA"/>
    <w:rsid w:val="003C6B44"/>
    <w:rsid w:val="00411FA7"/>
    <w:rsid w:val="00434FFF"/>
    <w:rsid w:val="00502623"/>
    <w:rsid w:val="0051402B"/>
    <w:rsid w:val="00565E90"/>
    <w:rsid w:val="00571105"/>
    <w:rsid w:val="005A0042"/>
    <w:rsid w:val="005F3C01"/>
    <w:rsid w:val="006002A6"/>
    <w:rsid w:val="006856C1"/>
    <w:rsid w:val="007023E4"/>
    <w:rsid w:val="007678E8"/>
    <w:rsid w:val="0079034B"/>
    <w:rsid w:val="007F29EA"/>
    <w:rsid w:val="008056B6"/>
    <w:rsid w:val="008124CD"/>
    <w:rsid w:val="008574E3"/>
    <w:rsid w:val="008D0AB6"/>
    <w:rsid w:val="00983600"/>
    <w:rsid w:val="00992CA7"/>
    <w:rsid w:val="009B0181"/>
    <w:rsid w:val="009F0570"/>
    <w:rsid w:val="00A30742"/>
    <w:rsid w:val="00A31A01"/>
    <w:rsid w:val="00AA1FC5"/>
    <w:rsid w:val="00B70EE6"/>
    <w:rsid w:val="00B938D3"/>
    <w:rsid w:val="00BB0800"/>
    <w:rsid w:val="00BE36BD"/>
    <w:rsid w:val="00C11F18"/>
    <w:rsid w:val="00C635C8"/>
    <w:rsid w:val="00C83E74"/>
    <w:rsid w:val="00D00ADA"/>
    <w:rsid w:val="00D11A3B"/>
    <w:rsid w:val="00D448CB"/>
    <w:rsid w:val="00D820E4"/>
    <w:rsid w:val="00D92C12"/>
    <w:rsid w:val="00DB5FE1"/>
    <w:rsid w:val="00E00F3D"/>
    <w:rsid w:val="00E053FA"/>
    <w:rsid w:val="00E1265D"/>
    <w:rsid w:val="00EB65D3"/>
    <w:rsid w:val="00F028ED"/>
    <w:rsid w:val="00F3717E"/>
    <w:rsid w:val="00FE31E7"/>
    <w:rsid w:val="00FF0E9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E31E7"/>
    <w:rPr>
      <w:rFonts w:ascii="Verdana" w:hAnsi="Verdana"/>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D00ADA"/>
    <w:pPr>
      <w:tabs>
        <w:tab w:val="center" w:pos="4536"/>
        <w:tab w:val="right" w:pos="9072"/>
      </w:tabs>
    </w:pPr>
  </w:style>
  <w:style w:type="paragraph" w:styleId="Voettekst">
    <w:name w:val="footer"/>
    <w:basedOn w:val="Standaard"/>
    <w:rsid w:val="00D00ADA"/>
    <w:pPr>
      <w:tabs>
        <w:tab w:val="center" w:pos="4536"/>
        <w:tab w:val="right" w:pos="9072"/>
      </w:tabs>
    </w:pPr>
  </w:style>
  <w:style w:type="paragraph" w:styleId="Ballontekst">
    <w:name w:val="Balloon Text"/>
    <w:basedOn w:val="Standaard"/>
    <w:semiHidden/>
    <w:rsid w:val="00571105"/>
    <w:rPr>
      <w:rFonts w:ascii="Tahoma" w:hAnsi="Tahoma" w:cs="Tahoma"/>
      <w:sz w:val="16"/>
      <w:szCs w:val="16"/>
    </w:rPr>
  </w:style>
  <w:style w:type="paragraph" w:styleId="Normaalweb">
    <w:name w:val="Normal (Web)"/>
    <w:basedOn w:val="Standaard"/>
    <w:uiPriority w:val="99"/>
    <w:unhideWhenUsed/>
    <w:rsid w:val="008056B6"/>
    <w:pPr>
      <w:spacing w:before="100" w:beforeAutospacing="1" w:after="100" w:afterAutospacing="1"/>
    </w:pPr>
    <w:rPr>
      <w:rFonts w:ascii="Times New Roman" w:hAnsi="Times New Roman"/>
      <w:sz w:val="24"/>
    </w:rPr>
  </w:style>
  <w:style w:type="character" w:customStyle="1" w:styleId="kop2">
    <w:name w:val="kop2"/>
    <w:basedOn w:val="Standaardalinea-lettertype"/>
    <w:rsid w:val="008056B6"/>
  </w:style>
  <w:style w:type="character" w:styleId="Zwaar">
    <w:name w:val="Strong"/>
    <w:basedOn w:val="Standaardalinea-lettertype"/>
    <w:uiPriority w:val="22"/>
    <w:qFormat/>
    <w:rsid w:val="008056B6"/>
    <w:rPr>
      <w:b/>
      <w:bCs/>
    </w:rPr>
  </w:style>
</w:styles>
</file>

<file path=word/webSettings.xml><?xml version="1.0" encoding="utf-8"?>
<w:webSettings xmlns:r="http://schemas.openxmlformats.org/officeDocument/2006/relationships" xmlns:w="http://schemas.openxmlformats.org/wordprocessingml/2006/main">
  <w:divs>
    <w:div w:id="104346737">
      <w:bodyDiv w:val="1"/>
      <w:marLeft w:val="0"/>
      <w:marRight w:val="0"/>
      <w:marTop w:val="0"/>
      <w:marBottom w:val="0"/>
      <w:divBdr>
        <w:top w:val="none" w:sz="0" w:space="0" w:color="auto"/>
        <w:left w:val="none" w:sz="0" w:space="0" w:color="auto"/>
        <w:bottom w:val="none" w:sz="0" w:space="0" w:color="auto"/>
        <w:right w:val="none" w:sz="0" w:space="0" w:color="auto"/>
      </w:divBdr>
      <w:divsChild>
        <w:div w:id="1249387876">
          <w:marLeft w:val="0"/>
          <w:marRight w:val="0"/>
          <w:marTop w:val="450"/>
          <w:marBottom w:val="0"/>
          <w:divBdr>
            <w:top w:val="none" w:sz="0" w:space="0" w:color="auto"/>
            <w:left w:val="none" w:sz="0" w:space="0" w:color="auto"/>
            <w:bottom w:val="none" w:sz="0" w:space="0" w:color="auto"/>
            <w:right w:val="none" w:sz="0" w:space="0" w:color="auto"/>
          </w:divBdr>
          <w:divsChild>
            <w:div w:id="798691237">
              <w:marLeft w:val="0"/>
              <w:marRight w:val="0"/>
              <w:marTop w:val="0"/>
              <w:marBottom w:val="0"/>
              <w:divBdr>
                <w:top w:val="none" w:sz="0" w:space="0" w:color="auto"/>
                <w:left w:val="none" w:sz="0" w:space="0" w:color="auto"/>
                <w:bottom w:val="none" w:sz="0" w:space="0" w:color="auto"/>
                <w:right w:val="none" w:sz="0" w:space="0" w:color="auto"/>
              </w:divBdr>
              <w:divsChild>
                <w:div w:id="1435444124">
                  <w:marLeft w:val="0"/>
                  <w:marRight w:val="0"/>
                  <w:marTop w:val="0"/>
                  <w:marBottom w:val="0"/>
                  <w:divBdr>
                    <w:top w:val="none" w:sz="0" w:space="0" w:color="auto"/>
                    <w:left w:val="none" w:sz="0" w:space="0" w:color="auto"/>
                    <w:bottom w:val="none" w:sz="0" w:space="0" w:color="auto"/>
                    <w:right w:val="none" w:sz="0" w:space="0" w:color="auto"/>
                  </w:divBdr>
                  <w:divsChild>
                    <w:div w:id="1179076668">
                      <w:marLeft w:val="0"/>
                      <w:marRight w:val="0"/>
                      <w:marTop w:val="0"/>
                      <w:marBottom w:val="0"/>
                      <w:divBdr>
                        <w:top w:val="none" w:sz="0" w:space="0" w:color="auto"/>
                        <w:left w:val="none" w:sz="0" w:space="0" w:color="auto"/>
                        <w:bottom w:val="none" w:sz="0" w:space="0" w:color="auto"/>
                        <w:right w:val="none" w:sz="0" w:space="0" w:color="auto"/>
                      </w:divBdr>
                      <w:divsChild>
                        <w:div w:id="752900077">
                          <w:marLeft w:val="0"/>
                          <w:marRight w:val="0"/>
                          <w:marTop w:val="0"/>
                          <w:marBottom w:val="0"/>
                          <w:divBdr>
                            <w:top w:val="none" w:sz="0" w:space="0" w:color="auto"/>
                            <w:left w:val="none" w:sz="0" w:space="0" w:color="auto"/>
                            <w:bottom w:val="none" w:sz="0" w:space="0" w:color="auto"/>
                            <w:right w:val="none" w:sz="0" w:space="0" w:color="auto"/>
                          </w:divBdr>
                          <w:divsChild>
                            <w:div w:id="867253714">
                              <w:marLeft w:val="0"/>
                              <w:marRight w:val="0"/>
                              <w:marTop w:val="0"/>
                              <w:marBottom w:val="0"/>
                              <w:divBdr>
                                <w:top w:val="none" w:sz="0" w:space="0" w:color="auto"/>
                                <w:left w:val="none" w:sz="0" w:space="0" w:color="auto"/>
                                <w:bottom w:val="none" w:sz="0" w:space="0" w:color="auto"/>
                                <w:right w:val="none" w:sz="0" w:space="0" w:color="auto"/>
                              </w:divBdr>
                              <w:divsChild>
                                <w:div w:id="13328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4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aob.nl/default.aspx?id=16" TargetMode="External" Id="rId8" /><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hyperlink" Target="http://www.aob.nl/default.aspx?id=16" TargetMode="Externa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obscholing.nl" TargetMode="Externa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195.140.240.101/default.aspx?id=66" TargetMode="External" Id="rId10" /><Relationship Type="http://schemas.openxmlformats.org/officeDocument/2006/relationships/webSettings" Target="webSettings.xml" Id="rId4" /><Relationship Type="http://schemas.openxmlformats.org/officeDocument/2006/relationships/hyperlink" Target="http://195.140.240.101/default.aspx?id=218"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O:\Word\Brieven-word2007\Algemeen\Persberich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528</ap:Words>
  <ap:Characters>3309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2005-08-30T12:48:00.0000000Z</lastPrinted>
  <dcterms:created xsi:type="dcterms:W3CDTF">2010-10-25T09:59:00.0000000Z</dcterms:created>
  <dcterms:modified xsi:type="dcterms:W3CDTF">2010-10-25T10:13:00.0000000Z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0x0101002CE6244882D7C247BA65E2CB09B3910E</vt:lpwstr>
  </property>
</Properties>
</file>