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969"/>
        <w:gridCol w:w="5823"/>
      </w:tblGrid>
      <w:tr w:rsidR="005D2AE9" w:rsidTr="005D2AE9" w14:paraId="0ABD0CED" w14:textId="77777777">
        <w:tc>
          <w:tcPr>
            <w:tcW w:w="7792" w:type="dxa"/>
            <w:gridSpan w:val="2"/>
          </w:tcPr>
          <w:p w:rsidR="005D2AE9" w:rsidP="00F93A5A" w:rsidRDefault="005D2AE9" w14:paraId="762BD5FC" w14:textId="77777777">
            <w:pPr>
              <w:spacing w:after="40"/>
            </w:pPr>
            <w:r w:rsidRPr="00093942">
              <w:rPr>
                <w:sz w:val="13"/>
              </w:rPr>
              <w:t>&gt; Retouradres Postbus 20701 2500 ES Den Haag</w:t>
            </w:r>
          </w:p>
        </w:tc>
      </w:tr>
      <w:tr w:rsidR="005D2AE9" w:rsidTr="005D2AE9" w14:paraId="53F4378B" w14:textId="77777777">
        <w:tc>
          <w:tcPr>
            <w:tcW w:w="7792" w:type="dxa"/>
            <w:gridSpan w:val="2"/>
          </w:tcPr>
          <w:p w:rsidR="00747D42" w:rsidP="00F93A5A" w:rsidRDefault="00747D42" w14:paraId="11A594A0" w14:textId="77777777">
            <w:pPr>
              <w:tabs>
                <w:tab w:val="left" w:pos="614"/>
              </w:tabs>
              <w:spacing w:after="0"/>
            </w:pPr>
          </w:p>
          <w:p w:rsidR="005D2AE9" w:rsidP="00F93A5A" w:rsidRDefault="005D2AE9" w14:paraId="18437E44" w14:textId="77777777">
            <w:pPr>
              <w:tabs>
                <w:tab w:val="left" w:pos="614"/>
              </w:tabs>
              <w:spacing w:after="0"/>
            </w:pPr>
            <w:r>
              <w:t>de Voorzitter van de Tweede Kamer</w:t>
            </w:r>
          </w:p>
          <w:p w:rsidR="005D2AE9" w:rsidP="00F93A5A" w:rsidRDefault="005D2AE9" w14:paraId="704FBCC2" w14:textId="77777777">
            <w:pPr>
              <w:tabs>
                <w:tab w:val="left" w:pos="614"/>
              </w:tabs>
              <w:spacing w:after="0"/>
            </w:pPr>
            <w:r>
              <w:t>der Staten-Generaal</w:t>
            </w:r>
          </w:p>
          <w:p w:rsidR="005D2AE9" w:rsidP="00F93A5A" w:rsidRDefault="005D2AE9" w14:paraId="3E09584F" w14:textId="77777777">
            <w:pPr>
              <w:tabs>
                <w:tab w:val="left" w:pos="614"/>
              </w:tabs>
              <w:spacing w:after="0"/>
            </w:pPr>
            <w:proofErr w:type="spellStart"/>
            <w:r>
              <w:t>Bezuidenhoutseweg</w:t>
            </w:r>
            <w:proofErr w:type="spellEnd"/>
            <w:r>
              <w:t xml:space="preserve"> 67 </w:t>
            </w:r>
          </w:p>
          <w:p w:rsidR="005D2AE9" w:rsidP="005D2AE9" w:rsidRDefault="005D2AE9" w14:paraId="078DB607" w14:textId="77777777">
            <w:pPr>
              <w:tabs>
                <w:tab w:val="left" w:pos="614"/>
              </w:tabs>
              <w:spacing w:after="240"/>
            </w:pPr>
            <w:r>
              <w:t>2594 AC Den Haag</w:t>
            </w:r>
          </w:p>
          <w:p w:rsidRPr="00093942" w:rsidR="005D2AE9" w:rsidP="00F93A5A" w:rsidRDefault="005D2AE9" w14:paraId="628CF086" w14:textId="77777777">
            <w:pPr>
              <w:spacing w:after="240"/>
              <w:rPr>
                <w:sz w:val="13"/>
              </w:rPr>
            </w:pPr>
          </w:p>
        </w:tc>
      </w:tr>
      <w:tr w:rsidR="005D2AE9" w:rsidTr="005D2AE9" w14:paraId="13E1B987" w14:textId="77777777">
        <w:trPr>
          <w:trHeight w:val="283"/>
        </w:trPr>
        <w:tc>
          <w:tcPr>
            <w:tcW w:w="1969" w:type="dxa"/>
          </w:tcPr>
          <w:p w:rsidR="00747D42" w:rsidP="00F93A5A" w:rsidRDefault="005D2AE9" w14:paraId="3921DBC8" w14:textId="17F3F20A">
            <w:pPr>
              <w:tabs>
                <w:tab w:val="left" w:pos="614"/>
              </w:tabs>
              <w:spacing w:after="0"/>
            </w:pPr>
            <w:r>
              <w:t>Datum</w:t>
            </w:r>
          </w:p>
        </w:tc>
        <w:tc>
          <w:tcPr>
            <w:tcW w:w="5823" w:type="dxa"/>
          </w:tcPr>
          <w:p w:rsidR="005D2AE9" w:rsidP="00747D42" w:rsidRDefault="00BB17E9" w14:paraId="62F95FEC" w14:textId="031696F0">
            <w:pPr>
              <w:keepNext/>
              <w:spacing w:after="0"/>
            </w:pPr>
            <w:r>
              <w:t>15 mei 2024</w:t>
            </w:r>
          </w:p>
        </w:tc>
      </w:tr>
      <w:tr w:rsidR="005D2AE9" w:rsidTr="005D2AE9" w14:paraId="105555A3" w14:textId="77777777">
        <w:trPr>
          <w:trHeight w:val="283"/>
        </w:trPr>
        <w:tc>
          <w:tcPr>
            <w:tcW w:w="1969" w:type="dxa"/>
          </w:tcPr>
          <w:p w:rsidR="005D2AE9" w:rsidP="00F93A5A" w:rsidRDefault="005D2AE9" w14:paraId="55972CE2" w14:textId="77777777">
            <w:pPr>
              <w:tabs>
                <w:tab w:val="left" w:pos="614"/>
              </w:tabs>
              <w:spacing w:after="0"/>
            </w:pPr>
            <w:r>
              <w:t>Betreft</w:t>
            </w:r>
          </w:p>
        </w:tc>
        <w:tc>
          <w:tcPr>
            <w:tcW w:w="5823" w:type="dxa"/>
          </w:tcPr>
          <w:p w:rsidR="005D2AE9" w:rsidP="0039569C" w:rsidRDefault="0039569C" w14:paraId="23A1C6D3" w14:textId="77777777">
            <w:pPr>
              <w:tabs>
                <w:tab w:val="left" w:pos="614"/>
              </w:tabs>
              <w:spacing w:after="0"/>
            </w:pPr>
            <w:r>
              <w:t>Ontwikkelingen op personeelsgebied</w:t>
            </w:r>
          </w:p>
        </w:tc>
      </w:tr>
    </w:tbl>
    <w:p w:rsidRPr="005D2AE9" w:rsidR="005D2AE9" w:rsidP="005D2AE9" w:rsidRDefault="005D2AE9" w14:paraId="34C2FE8B" w14:textId="77777777">
      <w:r>
        <w:rPr>
          <w:noProof/>
          <w:lang w:eastAsia="nl-NL" w:bidi="ar-SA"/>
        </w:rPr>
        <mc:AlternateContent>
          <mc:Choice Requires="wps">
            <w:drawing>
              <wp:anchor distT="0" distB="0" distL="114300" distR="114300" simplePos="0" relativeHeight="251658240" behindDoc="0" locked="0" layoutInCell="1" allowOverlap="1" wp14:editId="064B7DBF" wp14:anchorId="5C114FD1">
                <wp:simplePos x="0" y="0"/>
                <wp:positionH relativeFrom="page">
                  <wp:posOffset>6032500</wp:posOffset>
                </wp:positionH>
                <wp:positionV relativeFrom="page">
                  <wp:posOffset>1638935</wp:posOffset>
                </wp:positionV>
                <wp:extent cx="1144905" cy="4152265"/>
                <wp:effectExtent l="0" t="0" r="17145" b="63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415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p w:rsidR="003830B2" w:rsidP="00F93A5A" w:rsidRDefault="003830B2" w14:paraId="397391B4" w14:textId="77777777">
                            <w:pPr>
                              <w:pStyle w:val="ReferentiegegevenskopW1-Huisstijl"/>
                              <w:spacing w:before="360"/>
                            </w:pPr>
                            <w:r>
                              <w:t>Ministerie van Defensie</w:t>
                            </w:r>
                          </w:p>
                          <w:p w:rsidR="003830B2" w:rsidP="00F93A5A" w:rsidRDefault="003830B2" w14:paraId="21A987CD" w14:textId="77777777">
                            <w:pPr>
                              <w:pStyle w:val="Referentiegegevens-Huisstijl"/>
                            </w:pPr>
                            <w:r>
                              <w:t>Plein 4</w:t>
                            </w:r>
                          </w:p>
                          <w:p w:rsidR="003830B2" w:rsidP="00F93A5A" w:rsidRDefault="003830B2" w14:paraId="7FCB7C0A" w14:textId="77777777">
                            <w:pPr>
                              <w:pStyle w:val="Referentiegegevens-Huisstijl"/>
                            </w:pPr>
                            <w:r>
                              <w:t>MPC 58 B</w:t>
                            </w:r>
                          </w:p>
                          <w:p w:rsidRPr="004342C0" w:rsidR="003830B2" w:rsidP="00F93A5A" w:rsidRDefault="003830B2" w14:paraId="3C629128" w14:textId="77777777">
                            <w:pPr>
                              <w:pStyle w:val="Referentiegegevens-Huisstijl"/>
                              <w:rPr>
                                <w:lang w:val="de-DE"/>
                              </w:rPr>
                            </w:pPr>
                            <w:r w:rsidRPr="004342C0">
                              <w:rPr>
                                <w:lang w:val="de-DE"/>
                              </w:rPr>
                              <w:t>Postbus 20701</w:t>
                            </w:r>
                          </w:p>
                          <w:p w:rsidRPr="004342C0" w:rsidR="003830B2" w:rsidP="00F93A5A" w:rsidRDefault="003830B2" w14:paraId="2C677962" w14:textId="77777777">
                            <w:pPr>
                              <w:pStyle w:val="Referentiegegevens-Huisstijl"/>
                              <w:rPr>
                                <w:lang w:val="de-DE"/>
                              </w:rPr>
                            </w:pPr>
                            <w:r w:rsidRPr="004342C0">
                              <w:rPr>
                                <w:lang w:val="de-DE"/>
                              </w:rPr>
                              <w:t>2500 ES Den Haag</w:t>
                            </w:r>
                          </w:p>
                          <w:p w:rsidRPr="004342C0" w:rsidR="003830B2" w:rsidP="00F93A5A" w:rsidRDefault="003830B2" w14:paraId="18A873E1" w14:textId="77777777">
                            <w:pPr>
                              <w:pStyle w:val="Referentiegegevens-Huisstijl"/>
                              <w:rPr>
                                <w:lang w:val="de-DE"/>
                              </w:rPr>
                            </w:pPr>
                            <w:r w:rsidRPr="004342C0">
                              <w:rPr>
                                <w:lang w:val="de-DE"/>
                              </w:rPr>
                              <w:t>www.defensie.nl</w:t>
                            </w:r>
                          </w:p>
                          <w:sdt>
                            <w:sdtPr>
                              <w:id w:val="-1579366926"/>
                              <w:lock w:val="contentLocked"/>
                              <w:placeholder>
                                <w:docPart w:val="767F5FA5CBE741A7AFCFDA662AA96C15"/>
                              </w:placeholder>
                            </w:sdtPr>
                            <w:sdtEndPr/>
                            <w:sdtContent>
                              <w:p w:rsidR="003830B2" w:rsidP="00F93A5A" w:rsidRDefault="003830B2" w14:paraId="117238F6" w14:textId="77777777">
                                <w:pPr>
                                  <w:pStyle w:val="ReferentiegegevenskopW1-Huisstijl"/>
                                  <w:spacing w:before="120"/>
                                </w:pPr>
                                <w:r>
                                  <w:t>Onze referentie</w:t>
                                </w:r>
                              </w:p>
                            </w:sdtContent>
                          </w:sdt>
                          <w:p w:rsidR="003830B2" w:rsidP="00F93A5A" w:rsidRDefault="003830B2" w14:paraId="65FFEE03" w14:textId="77777777">
                            <w:pPr>
                              <w:pStyle w:val="Referentiegegevens-Huisstijl"/>
                            </w:pPr>
                            <w:r>
                              <w:t>BS2024014133</w:t>
                            </w:r>
                          </w:p>
                          <w:p w:rsidR="003830B2" w:rsidP="00F93A5A" w:rsidRDefault="003830B2" w14:paraId="265ACF38" w14:textId="77777777">
                            <w:pPr>
                              <w:pStyle w:val="Algemenevoorwaarden-Huisstijl"/>
                            </w:pPr>
                            <w:r>
                              <w:t>Bij beantwoording, datum, onze referentie en onderwerp vermelden.</w:t>
                            </w:r>
                          </w:p>
                          <w:p w:rsidR="003830B2" w:rsidP="008967D1" w:rsidRDefault="003830B2" w14:paraId="04CC60ED" w14:textId="77777777">
                            <w:pPr>
                              <w:pStyle w:val="Algemenevoorwaarden-Huisstijl"/>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114FD1">
                <v:stroke joinstyle="miter"/>
                <v:path gradientshapeok="t" o:connecttype="rect"/>
              </v:shapetype>
              <v:shape id="Text Box 17" style="position:absolute;margin-left:475pt;margin-top:129.05pt;width:90.15pt;height:326.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color="white [3212]" strokeweight="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RtXygIAAN8FAAAOAAAAZHJzL2Uyb0RvYy54bWysVNtunDAQfa/Uf7D8TriEvYDCRsmyVJXS&#10;i5T0AwwYsAo2tb0LadV/79gsm930pWrLAxqP7TNzZo7n5nbsWnSgUjHBE+xfeRhRXoiS8TrBX54y&#10;Z42R0oSXpBWcJviZKny7efvmZuhjGohGtCWVCEC4ioc+wY3Wfey6qmhoR9SV6CmHzUrIjmhYytot&#10;JRkAvWvdwPOW7iBk2UtRUKXAm06beGPxq4oW+lNVKapRm2DITdu/tP/c/N3NDYlrSfqGFcc0yF9k&#10;0RHGIegJKiWaoL1kv0F1rJBCiUpfFaJzRVWxgloOwMb3XrF5bEhPLRcojupPZVL/D7b4ePgsESsT&#10;fI0RJx206ImOGt2LEfkrU56hVzGceuzhnB7BD222VFX/IIqvCnGxbQiv6Z2UYmgoKSE939x0z65O&#10;OMqA5MMHUUIcstfCAo2V7EztoBoI0KFNz6fWmFwKE9IPw8hbYFTAXugvgmC5sDFIPF/vpdLvqOiQ&#10;MRIsofcWnhwelDbpkHg+YqJxkbG2tf1v+YUDDk4eCA5XzZ5Jw7bzR+RFu/VuHTphsNw5oZemzl22&#10;DZ1l5q8W6XW63ab+TxPXD+OGlSXlJswsLT/8s9YdRT6J4iQuJVpWGjiTkpJ1vm0lOhCQdma/Y0HO&#10;jrmXadgiAJdXlPwg9O6DyMmW65UTZuHCiVbe2vH86D5aemEUptklpQfG6b9TQoNps+VyQcy8fXqi&#10;lteT3Np9B7qZ6Pqe+QxdaNW+gyc++a0L2mfHh4GwhM/qQeKOaRg4LesSvD5DMbrd8dIiasLayT4r&#10;n6H8Uj6IMYvDqtwIe5K4HvMRUIz0c1E+g96lADWCqGFKgtEI+R2jASZOgtW3PZEUo/Y9hzdjxtNs&#10;yNnIZ4PwAq4mWGM0mVs9jbF9L1ndAPJUJi7u4F1VzCr+JQtI3SxgilgSx4lnxtT52p56mcubXwAA&#10;AP//AwBQSwMEFAAGAAgAAAAhANSQaEXgAAAADAEAAA8AAABkcnMvZG93bnJldi54bWxMj8FOwzAQ&#10;RO9I/IO1SFwQtZ2qqIQ4FSBAtDcaPsC1t0lovA6x24S/xz3BcTSjmTfFanIdO+EQWk8K5EwAQzLe&#10;tlQr+Kxeb5fAQtRkdecJFfxggFV5eVHo3PqRPvC0jTVLJRRyraCJsc85D6ZBp8PM90jJ2/vB6Zjk&#10;UHM76DGVu45nQtxxp1tKC43u8blBc9genYK4qabNYS/Ht5uXtXl/+q5ag19KXV9Njw/AIk7xLwxn&#10;/IQOZWLa+SPZwDoF9wuRvkQF2WIpgZ0Tci7mwHbJk5kAXhb8/4nyFwAA//8DAFBLAQItABQABgAI&#10;AAAAIQC2gziS/gAAAOEBAAATAAAAAAAAAAAAAAAAAAAAAABbQ29udGVudF9UeXBlc10ueG1sUEsB&#10;Ai0AFAAGAAgAAAAhADj9If/WAAAAlAEAAAsAAAAAAAAAAAAAAAAALwEAAF9yZWxzLy5yZWxzUEsB&#10;Ai0AFAAGAAgAAAAhANvxG1fKAgAA3wUAAA4AAAAAAAAAAAAAAAAALgIAAGRycy9lMm9Eb2MueG1s&#10;UEsBAi0AFAAGAAgAAAAhANSQaEXgAAAADAEAAA8AAAAAAAAAAAAAAAAAJAUAAGRycy9kb3ducmV2&#10;LnhtbFBLBQYAAAAABAAEAPMAAAAxBgAAAAA=&#10;">
                <v:textbox inset="0,0,0,0">
                  <w:txbxContent>
                    <w:p w:rsidR="003830B2" w:rsidP="00F93A5A" w:rsidRDefault="003830B2" w14:paraId="397391B4" w14:textId="77777777">
                      <w:pPr>
                        <w:pStyle w:val="ReferentiegegevenskopW1-Huisstijl"/>
                        <w:spacing w:before="360"/>
                      </w:pPr>
                      <w:r>
                        <w:t>Ministerie van Defensie</w:t>
                      </w:r>
                    </w:p>
                    <w:p w:rsidR="003830B2" w:rsidP="00F93A5A" w:rsidRDefault="003830B2" w14:paraId="21A987CD" w14:textId="77777777">
                      <w:pPr>
                        <w:pStyle w:val="Referentiegegevens-Huisstijl"/>
                      </w:pPr>
                      <w:r>
                        <w:t>Plein 4</w:t>
                      </w:r>
                    </w:p>
                    <w:p w:rsidR="003830B2" w:rsidP="00F93A5A" w:rsidRDefault="003830B2" w14:paraId="7FCB7C0A" w14:textId="77777777">
                      <w:pPr>
                        <w:pStyle w:val="Referentiegegevens-Huisstijl"/>
                      </w:pPr>
                      <w:r>
                        <w:t>MPC 58 B</w:t>
                      </w:r>
                    </w:p>
                    <w:p w:rsidRPr="004342C0" w:rsidR="003830B2" w:rsidP="00F93A5A" w:rsidRDefault="003830B2" w14:paraId="3C629128" w14:textId="77777777">
                      <w:pPr>
                        <w:pStyle w:val="Referentiegegevens-Huisstijl"/>
                        <w:rPr>
                          <w:lang w:val="de-DE"/>
                        </w:rPr>
                      </w:pPr>
                      <w:r w:rsidRPr="004342C0">
                        <w:rPr>
                          <w:lang w:val="de-DE"/>
                        </w:rPr>
                        <w:t>Postbus 20701</w:t>
                      </w:r>
                    </w:p>
                    <w:p w:rsidRPr="004342C0" w:rsidR="003830B2" w:rsidP="00F93A5A" w:rsidRDefault="003830B2" w14:paraId="2C677962" w14:textId="77777777">
                      <w:pPr>
                        <w:pStyle w:val="Referentiegegevens-Huisstijl"/>
                        <w:rPr>
                          <w:lang w:val="de-DE"/>
                        </w:rPr>
                      </w:pPr>
                      <w:r w:rsidRPr="004342C0">
                        <w:rPr>
                          <w:lang w:val="de-DE"/>
                        </w:rPr>
                        <w:t>2500 ES Den Haag</w:t>
                      </w:r>
                    </w:p>
                    <w:p w:rsidRPr="004342C0" w:rsidR="003830B2" w:rsidP="00F93A5A" w:rsidRDefault="003830B2" w14:paraId="18A873E1" w14:textId="77777777">
                      <w:pPr>
                        <w:pStyle w:val="Referentiegegevens-Huisstijl"/>
                        <w:rPr>
                          <w:lang w:val="de-DE"/>
                        </w:rPr>
                      </w:pPr>
                      <w:r w:rsidRPr="004342C0">
                        <w:rPr>
                          <w:lang w:val="de-DE"/>
                        </w:rPr>
                        <w:t>www.defensie.nl</w:t>
                      </w:r>
                    </w:p>
                    <w:sdt>
                      <w:sdtPr>
                        <w:id w:val="-1579366926"/>
                        <w:lock w:val="contentLocked"/>
                        <w:placeholder>
                          <w:docPart w:val="767F5FA5CBE741A7AFCFDA662AA96C15"/>
                        </w:placeholder>
                      </w:sdtPr>
                      <w:sdtContent>
                        <w:p w:rsidR="003830B2" w:rsidP="00F93A5A" w:rsidRDefault="003830B2" w14:paraId="117238F6" w14:textId="77777777">
                          <w:pPr>
                            <w:pStyle w:val="ReferentiegegevenskopW1-Huisstijl"/>
                            <w:spacing w:before="120"/>
                          </w:pPr>
                          <w:r>
                            <w:t>Onze referentie</w:t>
                          </w:r>
                        </w:p>
                      </w:sdtContent>
                    </w:sdt>
                    <w:p w:rsidR="003830B2" w:rsidP="00F93A5A" w:rsidRDefault="003830B2" w14:paraId="65FFEE03" w14:textId="77777777">
                      <w:pPr>
                        <w:pStyle w:val="Referentiegegevens-Huisstijl"/>
                      </w:pPr>
                      <w:r>
                        <w:t>BS2024014133</w:t>
                      </w:r>
                    </w:p>
                    <w:p w:rsidR="003830B2" w:rsidP="00F93A5A" w:rsidRDefault="003830B2" w14:paraId="265ACF38" w14:textId="77777777">
                      <w:pPr>
                        <w:pStyle w:val="Algemenevoorwaarden-Huisstijl"/>
                      </w:pPr>
                      <w:r>
                        <w:t>Bij beantwoording, datum, onze referentie en onderwerp vermelden.</w:t>
                      </w:r>
                    </w:p>
                    <w:p w:rsidR="003830B2" w:rsidP="008967D1" w:rsidRDefault="003830B2" w14:paraId="04CC60ED" w14:textId="77777777">
                      <w:pPr>
                        <w:pStyle w:val="Algemenevoorwaarden-Huisstijl"/>
                      </w:pPr>
                    </w:p>
                  </w:txbxContent>
                </v:textbox>
                <w10:wrap anchorx="page" anchory="page"/>
              </v:shape>
            </w:pict>
          </mc:Fallback>
        </mc:AlternateContent>
      </w:r>
    </w:p>
    <w:p w:rsidR="008967D1" w:rsidP="00BE2D79" w:rsidRDefault="008967D1" w14:paraId="2FAF25D0" w14:textId="77777777">
      <w:pPr>
        <w:spacing w:after="240"/>
      </w:pPr>
    </w:p>
    <w:p w:rsidR="004B0E47" w:rsidP="00BE2D79" w:rsidRDefault="00BE2D79" w14:paraId="6D4A5B80" w14:textId="77777777">
      <w:pPr>
        <w:spacing w:after="240"/>
      </w:pPr>
      <w:r>
        <w:t>Geachte voorzitter,</w:t>
      </w:r>
    </w:p>
    <w:p w:rsidRPr="00B32188" w:rsidR="006A0243" w:rsidP="0040484D" w:rsidRDefault="00C45C8A" w14:paraId="58A52D84" w14:textId="53BF4C0C">
      <w:pPr>
        <w:spacing w:after="0"/>
        <w:rPr>
          <w:kern w:val="0"/>
        </w:rPr>
      </w:pPr>
      <w:r>
        <w:t xml:space="preserve">De defensieorganisatie groeit en is op dit moment </w:t>
      </w:r>
      <w:r w:rsidR="00BA2B9D">
        <w:t>d</w:t>
      </w:r>
      <w:r>
        <w:t xml:space="preserve">e grootste werkgever van Nederland. We </w:t>
      </w:r>
      <w:r w:rsidR="00B32188">
        <w:t>zien echter ook dat h</w:t>
      </w:r>
      <w:r w:rsidR="00F750AB">
        <w:t xml:space="preserve">et aantal formatieplaatsen harder </w:t>
      </w:r>
      <w:r w:rsidR="00B32188">
        <w:t xml:space="preserve">groeit </w:t>
      </w:r>
      <w:r w:rsidR="00F750AB">
        <w:t xml:space="preserve">dan het personeelsbestand waardoor de </w:t>
      </w:r>
      <w:r w:rsidR="00CE2E8F">
        <w:t xml:space="preserve">bezetting </w:t>
      </w:r>
      <w:r w:rsidR="00F750AB">
        <w:t xml:space="preserve">terugloopt. </w:t>
      </w:r>
      <w:r w:rsidR="00B7153A">
        <w:t>Mede in het licht daarvan sprak ik t</w:t>
      </w:r>
      <w:r w:rsidR="00B32188">
        <w:t xml:space="preserve">ijdens het Wetgevingsoverleg Personeel en Materieel op 29 januari </w:t>
      </w:r>
      <w:r w:rsidR="00CE2E8F">
        <w:t xml:space="preserve">jl. </w:t>
      </w:r>
      <w:r w:rsidR="00B32188">
        <w:t>en tijdens de behandeling van de Begroting Defensie 2024 op 6 en 7 februari</w:t>
      </w:r>
      <w:r w:rsidR="00BA2B9D">
        <w:t xml:space="preserve"> jl.</w:t>
      </w:r>
      <w:r w:rsidR="00B32188">
        <w:t xml:space="preserve">, </w:t>
      </w:r>
      <w:r w:rsidR="00B7153A">
        <w:t>met</w:t>
      </w:r>
      <w:r w:rsidR="00B32188">
        <w:t xml:space="preserve"> uw Kamer over het defensiepersoneel en over de maatregelen die Defensie neemt om personeel te behouden, te binden en te inspireren. </w:t>
      </w:r>
      <w:r w:rsidR="00B32188">
        <w:br/>
      </w:r>
      <w:r w:rsidR="00F93A5A">
        <w:br/>
      </w:r>
      <w:r w:rsidR="00B30DF2">
        <w:rPr>
          <w:kern w:val="0"/>
        </w:rPr>
        <w:t>In deze brief geef ik u de</w:t>
      </w:r>
      <w:r w:rsidR="00EA0A1B">
        <w:rPr>
          <w:kern w:val="0"/>
        </w:rPr>
        <w:t xml:space="preserve"> stand van zaken </w:t>
      </w:r>
      <w:r w:rsidR="006A0243">
        <w:rPr>
          <w:kern w:val="0"/>
        </w:rPr>
        <w:t xml:space="preserve">naar aanleiding van een aantal moties en toezeggingen </w:t>
      </w:r>
      <w:r w:rsidR="00155E06">
        <w:rPr>
          <w:kern w:val="0"/>
        </w:rPr>
        <w:t xml:space="preserve">die aan de orde waren bij het Wetgevingsoverleg en de Begrotingsbehandeling. Ook </w:t>
      </w:r>
      <w:r w:rsidR="006A0243">
        <w:rPr>
          <w:kern w:val="0"/>
        </w:rPr>
        <w:t xml:space="preserve">informeer ik u over </w:t>
      </w:r>
      <w:r w:rsidR="00B32188">
        <w:rPr>
          <w:kern w:val="0"/>
        </w:rPr>
        <w:t xml:space="preserve">de stand van zaken als het gaat om het versnellen van reorganisaties en </w:t>
      </w:r>
      <w:r w:rsidR="00D01895">
        <w:rPr>
          <w:kern w:val="0"/>
        </w:rPr>
        <w:t>het besluit het programma Vernieuwing HR IT in de huidige vorm te stoppen</w:t>
      </w:r>
      <w:r w:rsidR="00EA0A1B">
        <w:rPr>
          <w:kern w:val="0"/>
        </w:rPr>
        <w:t>.</w:t>
      </w:r>
      <w:r w:rsidR="00D01895">
        <w:rPr>
          <w:kern w:val="0"/>
        </w:rPr>
        <w:t xml:space="preserve"> </w:t>
      </w:r>
      <w:r w:rsidR="00F43851">
        <w:rPr>
          <w:kern w:val="0"/>
        </w:rPr>
        <w:t>Tenslotte ga</w:t>
      </w:r>
      <w:r w:rsidR="009E62A0">
        <w:rPr>
          <w:kern w:val="0"/>
        </w:rPr>
        <w:t xml:space="preserve"> ik</w:t>
      </w:r>
      <w:r w:rsidR="00F43851">
        <w:rPr>
          <w:kern w:val="0"/>
        </w:rPr>
        <w:t xml:space="preserve"> </w:t>
      </w:r>
      <w:r w:rsidR="009E62A0">
        <w:rPr>
          <w:kern w:val="0"/>
        </w:rPr>
        <w:t>naar aanleiding van een toezegging bij het Commissiedebat Veiligheid en Integriteit van 24 april jl. in</w:t>
      </w:r>
      <w:r w:rsidR="00F43851">
        <w:rPr>
          <w:kern w:val="0"/>
        </w:rPr>
        <w:t xml:space="preserve"> op e</w:t>
      </w:r>
      <w:r w:rsidR="00F43851">
        <w:t xml:space="preserve">en training </w:t>
      </w:r>
      <w:r w:rsidR="009E62A0">
        <w:t xml:space="preserve">over diversiteit en inclusie (D&amp;I) </w:t>
      </w:r>
      <w:r w:rsidR="00F43851">
        <w:t>die wordt gegeven bij de Koninklijke Marechaussee</w:t>
      </w:r>
      <w:r w:rsidR="009E62A0">
        <w:t>.</w:t>
      </w:r>
      <w:r w:rsidR="00B32188">
        <w:rPr>
          <w:kern w:val="0"/>
        </w:rPr>
        <w:br/>
      </w:r>
    </w:p>
    <w:p w:rsidRPr="00E9331B" w:rsidR="00E9331B" w:rsidP="0040484D" w:rsidRDefault="00E9331B" w14:paraId="53D01012" w14:textId="77777777">
      <w:pPr>
        <w:spacing w:after="0"/>
        <w:rPr>
          <w:b/>
        </w:rPr>
      </w:pPr>
      <w:r w:rsidRPr="00E9331B">
        <w:rPr>
          <w:b/>
        </w:rPr>
        <w:t>Reservisten</w:t>
      </w:r>
    </w:p>
    <w:p w:rsidR="0037282C" w:rsidP="0040484D" w:rsidRDefault="00E9331B" w14:paraId="70056AB0" w14:textId="6CD54412">
      <w:pPr>
        <w:spacing w:after="0"/>
      </w:pPr>
      <w:r w:rsidRPr="00061A3A">
        <w:t xml:space="preserve">Zowel in het laatste </w:t>
      </w:r>
      <w:r w:rsidR="00CE2E8F">
        <w:t>W</w:t>
      </w:r>
      <w:r w:rsidRPr="00061A3A">
        <w:t xml:space="preserve">etgevingsoverleg Personeel en Materieel als </w:t>
      </w:r>
      <w:r>
        <w:t>tijdens</w:t>
      </w:r>
      <w:r w:rsidRPr="00061A3A">
        <w:t xml:space="preserve"> de begrotingsbehandeling</w:t>
      </w:r>
      <w:r>
        <w:t xml:space="preserve"> 2024</w:t>
      </w:r>
      <w:r w:rsidRPr="00061A3A">
        <w:t>, kwam het onderwerp reservisten aan de orde. Ik geef u hier een stand van zaken.</w:t>
      </w:r>
      <w:r>
        <w:t xml:space="preserve"> </w:t>
      </w:r>
    </w:p>
    <w:p w:rsidRPr="00061A3A" w:rsidR="00E9331B" w:rsidP="0040484D" w:rsidRDefault="00E9331B" w14:paraId="1ADACE36" w14:textId="19742476">
      <w:pPr>
        <w:spacing w:after="0"/>
      </w:pPr>
      <w:r w:rsidRPr="00061A3A">
        <w:t>De motie</w:t>
      </w:r>
      <w:r w:rsidR="007B1D57">
        <w:t xml:space="preserve"> </w:t>
      </w:r>
      <w:r w:rsidRPr="00061A3A">
        <w:t>Ceder (Kamerstuk 36410-X-55) verzocht mij belemmeringen waar reservisten mee te maken krijgen in kaart te brengen en oplossingen aan te dragen</w:t>
      </w:r>
      <w:r>
        <w:t xml:space="preserve">. </w:t>
      </w:r>
      <w:r w:rsidRPr="00061A3A">
        <w:t xml:space="preserve">Laat ik allereerst benoemen dat ik mij ervan bewust ben dat sommige ontwikkelingen op het gebied van reservisten, zowel in de bedrijfsvoering als ten aanzien van de rechtspositie, niet snel genoeg gaan. We hebben </w:t>
      </w:r>
      <w:r>
        <w:t xml:space="preserve">daarom </w:t>
      </w:r>
      <w:r w:rsidRPr="00061A3A">
        <w:t>de afgelopen tijd de belemmeringen en knelpunten</w:t>
      </w:r>
      <w:r>
        <w:t xml:space="preserve"> </w:t>
      </w:r>
      <w:r w:rsidR="0040484D">
        <w:t>geïdentificeerd</w:t>
      </w:r>
      <w:r w:rsidR="00CB415A">
        <w:t>, geanalyseerd en oplossingsrichtingen in kaart gebracht.</w:t>
      </w:r>
      <w:r w:rsidRPr="00061A3A">
        <w:t xml:space="preserve"> </w:t>
      </w:r>
      <w:r w:rsidR="00CB415A">
        <w:t>D</w:t>
      </w:r>
      <w:r w:rsidRPr="00061A3A">
        <w:t>e komende tijd</w:t>
      </w:r>
      <w:r w:rsidR="00CB415A">
        <w:t xml:space="preserve"> gaan we</w:t>
      </w:r>
      <w:r w:rsidRPr="00061A3A">
        <w:t xml:space="preserve"> over drie lijnen versnellen.</w:t>
      </w:r>
      <w:r w:rsidR="00155E06">
        <w:br/>
      </w:r>
    </w:p>
    <w:p w:rsidRPr="00061A3A" w:rsidR="00E9331B" w:rsidP="0040484D" w:rsidRDefault="00E9331B" w14:paraId="5725B339" w14:textId="77777777">
      <w:pPr>
        <w:spacing w:after="0"/>
      </w:pPr>
      <w:r w:rsidRPr="00061A3A">
        <w:rPr>
          <w:i/>
        </w:rPr>
        <w:t>Bedrijfsvoering</w:t>
      </w:r>
      <w:r w:rsidRPr="00061A3A">
        <w:t xml:space="preserve"> </w:t>
      </w:r>
    </w:p>
    <w:p w:rsidRPr="00061A3A" w:rsidR="00E9331B" w:rsidP="0040484D" w:rsidRDefault="00E9331B" w14:paraId="5C598818" w14:textId="0ACB8E9C">
      <w:pPr>
        <w:spacing w:after="0"/>
      </w:pPr>
      <w:r w:rsidRPr="00061A3A">
        <w:t xml:space="preserve">Een deel van de knelpunten </w:t>
      </w:r>
      <w:r w:rsidR="00AE6F44">
        <w:t xml:space="preserve">wordt </w:t>
      </w:r>
      <w:r w:rsidRPr="00061A3A">
        <w:t xml:space="preserve">met prioriteit in de bedrijfsvoering opgepakt. </w:t>
      </w:r>
      <w:r w:rsidR="00AE6F44">
        <w:t xml:space="preserve">Daarbij is de </w:t>
      </w:r>
      <w:proofErr w:type="spellStart"/>
      <w:r w:rsidR="00AE6F44">
        <w:t>governance</w:t>
      </w:r>
      <w:proofErr w:type="spellEnd"/>
      <w:r w:rsidR="00AE6F44">
        <w:t xml:space="preserve"> ten aanzien van het project bedrijfsvoering reservisten anders ingericht zodat </w:t>
      </w:r>
      <w:r w:rsidR="004351D0">
        <w:t xml:space="preserve">meer </w:t>
      </w:r>
      <w:r w:rsidR="00AE6F44">
        <w:t xml:space="preserve">resultaatgericht wordt gewerkt. Zaken die worden opgepakt zijn bijvoorbeeld </w:t>
      </w:r>
      <w:r w:rsidRPr="00061A3A">
        <w:t>het afschaffen van papieren appellijsten, het invoeren van een rooster managementtool, aanpassingen in de salarisuitbetaling, digitale registratie van verlofrecht en pakketrechten voor Kleding en Persoonsgebonden Uitrusting (KPU).</w:t>
      </w:r>
      <w:r>
        <w:t xml:space="preserve"> </w:t>
      </w:r>
      <w:r w:rsidR="009B52B7">
        <w:t>Reservisten hebben overigens inmiddels recht op een thuiswerkvergoeding</w:t>
      </w:r>
      <w:r w:rsidR="0024421D">
        <w:t xml:space="preserve"> </w:t>
      </w:r>
      <w:r w:rsidR="009B52B7">
        <w:t xml:space="preserve">en </w:t>
      </w:r>
      <w:r w:rsidR="00B7153A">
        <w:t xml:space="preserve">zij </w:t>
      </w:r>
      <w:r w:rsidR="009B52B7">
        <w:t>kunnen ook sportschoenen declareren.</w:t>
      </w:r>
    </w:p>
    <w:p w:rsidRPr="00061A3A" w:rsidR="00E9331B" w:rsidP="0040484D" w:rsidRDefault="00D871C9" w14:paraId="71C6DA41" w14:textId="793C89E8">
      <w:pPr>
        <w:spacing w:after="0"/>
        <w:rPr>
          <w:i/>
        </w:rPr>
      </w:pPr>
      <w:r>
        <w:rPr>
          <w:i/>
        </w:rPr>
        <w:br/>
      </w:r>
      <w:r w:rsidRPr="00061A3A" w:rsidR="00E9331B">
        <w:rPr>
          <w:i/>
        </w:rPr>
        <w:t>Technisch werkverband reservisten</w:t>
      </w:r>
    </w:p>
    <w:p w:rsidRPr="00061A3A" w:rsidR="00E9331B" w:rsidP="0040484D" w:rsidRDefault="00E9331B" w14:paraId="74AFF223" w14:textId="77777777">
      <w:pPr>
        <w:spacing w:after="0"/>
      </w:pPr>
      <w:r w:rsidRPr="00061A3A">
        <w:t xml:space="preserve">Als resultaat van het laatste arbeidsvoorwaardenakkoord start in </w:t>
      </w:r>
      <w:r>
        <w:t>mei</w:t>
      </w:r>
      <w:r w:rsidRPr="00061A3A">
        <w:t xml:space="preserve"> </w:t>
      </w:r>
      <w:r w:rsidR="00CE2E8F">
        <w:t xml:space="preserve">2024 </w:t>
      </w:r>
      <w:r w:rsidRPr="00061A3A">
        <w:t xml:space="preserve">het Technisch Werkverband Reservisten waarin samen met de vakcentrales de huidige rechtspositie van de </w:t>
      </w:r>
      <w:r w:rsidRPr="00061A3A">
        <w:lastRenderedPageBreak/>
        <w:t>reservist zal worden onderzocht. Het gaat hierbij om knelpunten waar we in de huidige praktijk tegenaan lopen en zaken die het reservist-zijn aantrekkelijker moeten maken. Belangrijke onderwerpen daarbij zijn bijvoorbeeld woon-werkverkeer, ziekmelden, zorgverzekering</w:t>
      </w:r>
      <w:r>
        <w:t>, verlof</w:t>
      </w:r>
      <w:r w:rsidRPr="00061A3A">
        <w:t xml:space="preserve"> en overwerkvergoeding. </w:t>
      </w:r>
    </w:p>
    <w:p w:rsidR="00E9331B" w:rsidP="0040484D" w:rsidRDefault="00E9331B" w14:paraId="1CE912BE" w14:textId="77777777">
      <w:pPr>
        <w:spacing w:after="0"/>
      </w:pPr>
    </w:p>
    <w:p w:rsidRPr="00061A3A" w:rsidR="00E9331B" w:rsidP="0040484D" w:rsidRDefault="00E9331B" w14:paraId="3480B766" w14:textId="77777777">
      <w:pPr>
        <w:spacing w:after="0"/>
        <w:rPr>
          <w:i/>
        </w:rPr>
      </w:pPr>
      <w:r>
        <w:rPr>
          <w:i/>
        </w:rPr>
        <w:t>Toekomstbeeld</w:t>
      </w:r>
    </w:p>
    <w:p w:rsidRPr="000E5465" w:rsidR="00862A7D" w:rsidP="0040484D" w:rsidRDefault="00E9331B" w14:paraId="47735838" w14:textId="70DB7E49">
      <w:pPr>
        <w:suppressAutoHyphens w:val="0"/>
        <w:autoSpaceDE w:val="0"/>
        <w:adjustRightInd w:val="0"/>
        <w:spacing w:after="0"/>
        <w:textAlignment w:val="auto"/>
        <w:rPr>
          <w:rFonts w:cs="Verdana"/>
          <w:kern w:val="0"/>
          <w:lang w:bidi="ar-SA"/>
        </w:rPr>
      </w:pPr>
      <w:r w:rsidRPr="00061A3A">
        <w:t xml:space="preserve">Als derde moeten we het toekomstbeeld </w:t>
      </w:r>
      <w:r w:rsidR="00155E06">
        <w:t>voor</w:t>
      </w:r>
      <w:r w:rsidRPr="00061A3A">
        <w:t xml:space="preserve"> de inzet van reservisten scherp krijgen. Welke </w:t>
      </w:r>
      <w:r>
        <w:t>personele capaciteit</w:t>
      </w:r>
      <w:r w:rsidRPr="00061A3A">
        <w:t xml:space="preserve"> hebben we in de toekomst nodig en wat betekent dat voor de rechtpositie en bedrijfsvoering? Dit is een vraag die samenhangt met </w:t>
      </w:r>
      <w:r w:rsidR="00393059">
        <w:t xml:space="preserve">legervorming, </w:t>
      </w:r>
      <w:r w:rsidRPr="00061A3A">
        <w:t xml:space="preserve">de schaalbare </w:t>
      </w:r>
      <w:r w:rsidRPr="0004241D">
        <w:t xml:space="preserve">organisatie en het </w:t>
      </w:r>
      <w:r w:rsidR="00CB415A">
        <w:t xml:space="preserve">daarbij behorende </w:t>
      </w:r>
      <w:r w:rsidRPr="0004241D">
        <w:t xml:space="preserve">schillenmodel. </w:t>
      </w:r>
      <w:r w:rsidR="00726E67">
        <w:t>A</w:t>
      </w:r>
      <w:r w:rsidRPr="003E5C7D" w:rsidR="0004241D">
        <w:rPr>
          <w:rFonts w:cs="Verdana"/>
          <w:kern w:val="0"/>
          <w:lang w:bidi="ar-SA"/>
        </w:rPr>
        <w:t>lle Defensieonderdelen</w:t>
      </w:r>
      <w:r w:rsidR="00726E67">
        <w:rPr>
          <w:rFonts w:cs="Verdana"/>
          <w:kern w:val="0"/>
          <w:lang w:bidi="ar-SA"/>
        </w:rPr>
        <w:t xml:space="preserve"> hebben</w:t>
      </w:r>
      <w:r w:rsidRPr="003E5C7D" w:rsidR="0004241D">
        <w:rPr>
          <w:rFonts w:cs="Verdana"/>
          <w:kern w:val="0"/>
          <w:lang w:bidi="ar-SA"/>
        </w:rPr>
        <w:t xml:space="preserve"> de opdracht gekregen om</w:t>
      </w:r>
      <w:r w:rsidR="0004241D">
        <w:rPr>
          <w:rFonts w:cs="Verdana"/>
          <w:kern w:val="0"/>
          <w:lang w:bidi="ar-SA"/>
        </w:rPr>
        <w:t xml:space="preserve"> </w:t>
      </w:r>
      <w:r w:rsidRPr="003E5C7D" w:rsidR="0004241D">
        <w:rPr>
          <w:rFonts w:cs="Verdana"/>
          <w:kern w:val="0"/>
          <w:lang w:bidi="ar-SA"/>
        </w:rPr>
        <w:t xml:space="preserve">schaalbaarheid voor hun krijgsmachtdeel te doordenken en inzichtelijk te maken </w:t>
      </w:r>
      <w:r w:rsidRPr="0004241D" w:rsidR="0004241D">
        <w:rPr>
          <w:rFonts w:cs="Verdana"/>
          <w:kern w:val="0"/>
          <w:lang w:bidi="ar-SA"/>
        </w:rPr>
        <w:t>welke capaciteiten</w:t>
      </w:r>
      <w:r w:rsidR="0004241D">
        <w:rPr>
          <w:rFonts w:cs="Verdana"/>
          <w:kern w:val="0"/>
          <w:lang w:bidi="ar-SA"/>
        </w:rPr>
        <w:t xml:space="preserve"> </w:t>
      </w:r>
      <w:r w:rsidRPr="003E5C7D" w:rsidR="0004241D">
        <w:rPr>
          <w:rFonts w:cs="Verdana"/>
          <w:kern w:val="0"/>
          <w:lang w:bidi="ar-SA"/>
        </w:rPr>
        <w:t xml:space="preserve">per domein </w:t>
      </w:r>
      <w:r w:rsidR="0004241D">
        <w:rPr>
          <w:rFonts w:cs="Verdana"/>
          <w:kern w:val="0"/>
          <w:lang w:bidi="ar-SA"/>
        </w:rPr>
        <w:t>n</w:t>
      </w:r>
      <w:r w:rsidRPr="003E5C7D" w:rsidR="0004241D">
        <w:rPr>
          <w:rFonts w:cs="Verdana"/>
          <w:kern w:val="0"/>
          <w:lang w:bidi="ar-SA"/>
        </w:rPr>
        <w:t>odig zijn, inclusief de vereiste kwalificaties. Daarbij</w:t>
      </w:r>
      <w:r w:rsidR="0004241D">
        <w:rPr>
          <w:rFonts w:cs="Verdana"/>
          <w:kern w:val="0"/>
          <w:lang w:bidi="ar-SA"/>
        </w:rPr>
        <w:t xml:space="preserve"> </w:t>
      </w:r>
      <w:r w:rsidRPr="003E5C7D" w:rsidR="0004241D">
        <w:rPr>
          <w:rFonts w:cs="Verdana"/>
          <w:kern w:val="0"/>
          <w:lang w:bidi="ar-SA"/>
        </w:rPr>
        <w:t>worden alle mogelijke opties voor het voorzien in personele capaciteit in beschouwing genomen. Te</w:t>
      </w:r>
      <w:r w:rsidR="0004241D">
        <w:rPr>
          <w:rFonts w:cs="Verdana"/>
          <w:kern w:val="0"/>
          <w:lang w:bidi="ar-SA"/>
        </w:rPr>
        <w:t xml:space="preserve"> </w:t>
      </w:r>
      <w:r w:rsidRPr="003E5C7D" w:rsidR="0004241D">
        <w:rPr>
          <w:rFonts w:cs="Verdana"/>
          <w:kern w:val="0"/>
          <w:lang w:bidi="ar-SA"/>
        </w:rPr>
        <w:t xml:space="preserve">denken valt aan het vervullen van functies door beroepsmilitairen, </w:t>
      </w:r>
      <w:r w:rsidRPr="000E5465" w:rsidR="0004241D">
        <w:rPr>
          <w:rFonts w:cs="Verdana"/>
          <w:kern w:val="0"/>
          <w:lang w:bidi="ar-SA"/>
        </w:rPr>
        <w:t>dienjaarmilitairen, reservisten, burgermedewerkers, tijdelijke inhuur etc.</w:t>
      </w:r>
      <w:r w:rsidRPr="000E5465" w:rsidR="00862A7D">
        <w:rPr>
          <w:rFonts w:cs="Verdana"/>
          <w:kern w:val="0"/>
          <w:lang w:bidi="ar-SA"/>
        </w:rPr>
        <w:t xml:space="preserve"> </w:t>
      </w:r>
      <w:r w:rsidRPr="00B978E0" w:rsidR="000E5465">
        <w:rPr>
          <w:rFonts w:cs="Verdana"/>
          <w:kern w:val="0"/>
          <w:lang w:bidi="ar-SA"/>
        </w:rPr>
        <w:t xml:space="preserve">De nadere uitwerking van schaalbaarheid moet eraan bijdragen dat we </w:t>
      </w:r>
      <w:r w:rsidR="00CB415A">
        <w:rPr>
          <w:rFonts w:cs="Verdana"/>
          <w:kern w:val="0"/>
          <w:lang w:bidi="ar-SA"/>
        </w:rPr>
        <w:t xml:space="preserve">te allen tijde </w:t>
      </w:r>
      <w:r w:rsidRPr="00B978E0" w:rsidR="000E5465">
        <w:rPr>
          <w:rFonts w:cs="Verdana"/>
          <w:kern w:val="0"/>
          <w:lang w:bidi="ar-SA"/>
        </w:rPr>
        <w:t>invulling kunnen geven aan onze verplichtingen. Het uitgangspunt is dat Defensie tijdig en gegarandeerd moet kunnen beschikken over de benodigde (schaarse) capaciteiten.</w:t>
      </w:r>
    </w:p>
    <w:p w:rsidR="00862A7D" w:rsidP="0040484D" w:rsidRDefault="00862A7D" w14:paraId="25F56843" w14:textId="34C523A4">
      <w:pPr>
        <w:suppressAutoHyphens w:val="0"/>
        <w:autoSpaceDE w:val="0"/>
        <w:adjustRightInd w:val="0"/>
        <w:spacing w:after="0"/>
        <w:textAlignment w:val="auto"/>
        <w:rPr>
          <w:rFonts w:cs="Verdana"/>
          <w:kern w:val="0"/>
          <w:lang w:bidi="ar-SA"/>
        </w:rPr>
      </w:pPr>
    </w:p>
    <w:p w:rsidR="00726E67" w:rsidP="0040484D" w:rsidRDefault="00726E67" w14:paraId="09F51489" w14:textId="005005FF">
      <w:pPr>
        <w:suppressAutoHyphens w:val="0"/>
        <w:autoSpaceDE w:val="0"/>
        <w:adjustRightInd w:val="0"/>
        <w:spacing w:after="0"/>
        <w:textAlignment w:val="auto"/>
        <w:rPr>
          <w:rFonts w:cs="Verdana"/>
          <w:kern w:val="0"/>
          <w:lang w:bidi="ar-SA"/>
        </w:rPr>
      </w:pPr>
      <w:r>
        <w:rPr>
          <w:rFonts w:cs="Verdana"/>
          <w:i/>
          <w:kern w:val="0"/>
          <w:lang w:bidi="ar-SA"/>
        </w:rPr>
        <w:t>Overig</w:t>
      </w:r>
      <w:bookmarkStart w:name="_GoBack" w:id="0"/>
      <w:bookmarkEnd w:id="0"/>
    </w:p>
    <w:p w:rsidR="00C11EBB" w:rsidP="0040484D" w:rsidRDefault="00726E67" w14:paraId="28062334" w14:textId="7C29164C">
      <w:pPr>
        <w:suppressAutoHyphens w:val="0"/>
        <w:autoSpaceDE w:val="0"/>
        <w:adjustRightInd w:val="0"/>
        <w:spacing w:after="0"/>
        <w:textAlignment w:val="auto"/>
      </w:pPr>
      <w:r>
        <w:t>Uit onderzoek is gebleken dat de gegarandeerde beschikbaarheid van reservisten juridisch is verankerd</w:t>
      </w:r>
      <w:r w:rsidR="00BB4BF0">
        <w:t>;</w:t>
      </w:r>
      <w:r w:rsidR="00C11EBB">
        <w:t xml:space="preserve"> </w:t>
      </w:r>
      <w:r w:rsidR="00BB4BF0">
        <w:t>h</w:t>
      </w:r>
      <w:r w:rsidR="00A555CC">
        <w:t xml:space="preserve">iervoor is geen aanvullende wetgeving nodig. </w:t>
      </w:r>
      <w:r w:rsidR="00B978E0">
        <w:t xml:space="preserve">We moeten nog wel in kaart brengen of er voor de civiele werkgever aanvullend zaken moeten worden geregeld als een medewerker reservist is. </w:t>
      </w:r>
      <w:r w:rsidR="00C11EBB">
        <w:t>Dhr. Kahraman vroeg mij hiernaar tijdens de begrotingsbehandeling</w:t>
      </w:r>
      <w:r>
        <w:t xml:space="preserve"> </w:t>
      </w:r>
      <w:r w:rsidR="00E9331B">
        <w:t>(Toezegging lid Kahraman</w:t>
      </w:r>
      <w:r w:rsidR="002C7618">
        <w:t>,</w:t>
      </w:r>
      <w:r w:rsidR="00E9331B">
        <w:t xml:space="preserve"> </w:t>
      </w:r>
      <w:r w:rsidRPr="00F075AC" w:rsidR="00E9331B">
        <w:t>TZ 202402-087</w:t>
      </w:r>
      <w:r w:rsidR="00E9331B">
        <w:t>).</w:t>
      </w:r>
      <w:r w:rsidR="007B0F31">
        <w:t xml:space="preserve"> Ik kom hier later dit jaar </w:t>
      </w:r>
      <w:r w:rsidR="0040484D">
        <w:t xml:space="preserve">meer uitgebreid </w:t>
      </w:r>
      <w:r w:rsidR="007B0F31">
        <w:t>op terug.</w:t>
      </w:r>
      <w:r w:rsidR="00E9331B">
        <w:t xml:space="preserve"> </w:t>
      </w:r>
    </w:p>
    <w:p w:rsidR="00140A0C" w:rsidP="0040484D" w:rsidRDefault="00E9331B" w14:paraId="6A6D4E0F" w14:textId="42DCA587">
      <w:pPr>
        <w:spacing w:after="0"/>
        <w:rPr>
          <w:kern w:val="0"/>
        </w:rPr>
      </w:pPr>
      <w:r>
        <w:rPr>
          <w:b/>
          <w:kern w:val="0"/>
        </w:rPr>
        <w:br/>
      </w:r>
      <w:r w:rsidR="00B4718C">
        <w:rPr>
          <w:b/>
          <w:kern w:val="0"/>
        </w:rPr>
        <w:t>Opschalen externe opleidingscapaciteit</w:t>
      </w:r>
      <w:r w:rsidR="00B4718C">
        <w:rPr>
          <w:b/>
          <w:kern w:val="0"/>
        </w:rPr>
        <w:br/>
      </w:r>
      <w:r w:rsidR="00B4718C">
        <w:rPr>
          <w:kern w:val="0"/>
        </w:rPr>
        <w:t xml:space="preserve">De motie Boswijk (36410-X, nr.27) verzoekt om het inventariseren van de regels en procedures die het opschalen van externe opleidingscapaciteit belemmeren en om het wegnemen ervan. </w:t>
      </w:r>
      <w:r w:rsidR="00B7153A">
        <w:rPr>
          <w:kern w:val="0"/>
        </w:rPr>
        <w:t>Sommige d</w:t>
      </w:r>
      <w:r w:rsidRPr="00B4718C" w:rsidR="0008792F">
        <w:rPr>
          <w:kern w:val="0"/>
        </w:rPr>
        <w:t>efensieopleidingen lijken vergelijkbaar</w:t>
      </w:r>
      <w:r w:rsidR="0008792F">
        <w:rPr>
          <w:kern w:val="0"/>
        </w:rPr>
        <w:t xml:space="preserve"> met externe opleidingen</w:t>
      </w:r>
      <w:r w:rsidRPr="00B4718C" w:rsidR="0008792F">
        <w:rPr>
          <w:kern w:val="0"/>
        </w:rPr>
        <w:t xml:space="preserve">, maar </w:t>
      </w:r>
      <w:r w:rsidR="0008792F">
        <w:rPr>
          <w:kern w:val="0"/>
        </w:rPr>
        <w:t xml:space="preserve">interne opleidingen </w:t>
      </w:r>
      <w:r w:rsidRPr="00B4718C" w:rsidR="0008792F">
        <w:rPr>
          <w:kern w:val="0"/>
        </w:rPr>
        <w:t xml:space="preserve">blijven </w:t>
      </w:r>
      <w:r w:rsidR="00D01895">
        <w:rPr>
          <w:kern w:val="0"/>
        </w:rPr>
        <w:t xml:space="preserve">nodig omdat zij zich </w:t>
      </w:r>
      <w:r w:rsidRPr="00B4718C" w:rsidR="0008792F">
        <w:rPr>
          <w:kern w:val="0"/>
        </w:rPr>
        <w:t>onderscheiden vanwege onder meer het gebruik van wapens en de noodzaak tot militaire vorming en vakmanschap.</w:t>
      </w:r>
      <w:r w:rsidR="0008792F">
        <w:rPr>
          <w:kern w:val="0"/>
        </w:rPr>
        <w:t xml:space="preserve"> Toch is al veelvuldig sprake van </w:t>
      </w:r>
      <w:r w:rsidR="00B4718C">
        <w:rPr>
          <w:kern w:val="0"/>
        </w:rPr>
        <w:t>uitbesteding van opleidingen</w:t>
      </w:r>
      <w:r w:rsidR="0008792F">
        <w:rPr>
          <w:kern w:val="0"/>
        </w:rPr>
        <w:t xml:space="preserve">. </w:t>
      </w:r>
      <w:r w:rsidRPr="00B4718C" w:rsidR="0008792F">
        <w:rPr>
          <w:kern w:val="0"/>
        </w:rPr>
        <w:t>Opleidingen</w:t>
      </w:r>
      <w:r w:rsidR="0008792F">
        <w:rPr>
          <w:kern w:val="0"/>
        </w:rPr>
        <w:t xml:space="preserve"> voor persoonlijke ontwikkeling</w:t>
      </w:r>
      <w:r w:rsidRPr="00B4718C" w:rsidR="0008792F">
        <w:rPr>
          <w:kern w:val="0"/>
        </w:rPr>
        <w:t>,</w:t>
      </w:r>
      <w:r w:rsidR="0008792F">
        <w:rPr>
          <w:kern w:val="0"/>
        </w:rPr>
        <w:t xml:space="preserve"> bepaalde</w:t>
      </w:r>
      <w:r w:rsidRPr="00B4718C" w:rsidR="0008792F">
        <w:rPr>
          <w:kern w:val="0"/>
        </w:rPr>
        <w:t xml:space="preserve"> modules van loopbaanopleidingen </w:t>
      </w:r>
      <w:r w:rsidR="0008792F">
        <w:rPr>
          <w:kern w:val="0"/>
        </w:rPr>
        <w:t xml:space="preserve">zoals </w:t>
      </w:r>
      <w:r w:rsidRPr="00B4718C" w:rsidR="0008792F">
        <w:rPr>
          <w:kern w:val="0"/>
        </w:rPr>
        <w:t xml:space="preserve">deelmodules voor bestuurs- en bedrijfswetenschappen aan de Middelbare en de Hogere Defensievorming en ondersteuning bij initiële opleidingen </w:t>
      </w:r>
      <w:r w:rsidR="0008792F">
        <w:rPr>
          <w:kern w:val="0"/>
        </w:rPr>
        <w:t xml:space="preserve">zoals </w:t>
      </w:r>
      <w:r w:rsidRPr="00B4718C" w:rsidR="0008792F">
        <w:rPr>
          <w:kern w:val="0"/>
        </w:rPr>
        <w:t xml:space="preserve">inhuur </w:t>
      </w:r>
      <w:r w:rsidR="0008792F">
        <w:rPr>
          <w:kern w:val="0"/>
        </w:rPr>
        <w:t xml:space="preserve">bij </w:t>
      </w:r>
      <w:r w:rsidRPr="00B4718C" w:rsidR="0008792F">
        <w:rPr>
          <w:kern w:val="0"/>
        </w:rPr>
        <w:t>schietopleidingen</w:t>
      </w:r>
      <w:r w:rsidR="0008792F">
        <w:rPr>
          <w:kern w:val="0"/>
        </w:rPr>
        <w:t xml:space="preserve">, worden </w:t>
      </w:r>
      <w:r w:rsidRPr="00B4718C" w:rsidR="0008792F">
        <w:rPr>
          <w:kern w:val="0"/>
        </w:rPr>
        <w:t xml:space="preserve">in toenemende mate uitbesteed. </w:t>
      </w:r>
    </w:p>
    <w:p w:rsidR="00140A0C" w:rsidP="0040484D" w:rsidRDefault="00140A0C" w14:paraId="7E588E88" w14:textId="77777777">
      <w:pPr>
        <w:spacing w:after="0"/>
        <w:rPr>
          <w:kern w:val="0"/>
        </w:rPr>
      </w:pPr>
    </w:p>
    <w:p w:rsidRPr="00CA2C7E" w:rsidR="008431A2" w:rsidP="0040484D" w:rsidRDefault="00B4718C" w14:paraId="2660E5A1" w14:textId="45CF1293">
      <w:pPr>
        <w:spacing w:after="0"/>
      </w:pPr>
      <w:r w:rsidRPr="00B4718C">
        <w:rPr>
          <w:kern w:val="0"/>
        </w:rPr>
        <w:t xml:space="preserve">Dat neemt niet weg dat er nog mogelijkheden tot </w:t>
      </w:r>
      <w:r w:rsidR="0008792F">
        <w:rPr>
          <w:kern w:val="0"/>
        </w:rPr>
        <w:t xml:space="preserve">verdere </w:t>
      </w:r>
      <w:r w:rsidRPr="00B4718C">
        <w:rPr>
          <w:kern w:val="0"/>
        </w:rPr>
        <w:t xml:space="preserve">uitbesteding </w:t>
      </w:r>
      <w:r w:rsidR="00CE2E8F">
        <w:rPr>
          <w:kern w:val="0"/>
        </w:rPr>
        <w:t>zijn</w:t>
      </w:r>
      <w:r w:rsidRPr="00B4718C">
        <w:rPr>
          <w:kern w:val="0"/>
        </w:rPr>
        <w:t xml:space="preserve">. </w:t>
      </w:r>
      <w:r w:rsidR="00CE2E8F">
        <w:rPr>
          <w:kern w:val="0"/>
        </w:rPr>
        <w:t>W</w:t>
      </w:r>
      <w:r w:rsidR="003F321C">
        <w:rPr>
          <w:kern w:val="0"/>
        </w:rPr>
        <w:t>aa</w:t>
      </w:r>
      <w:r w:rsidRPr="00B4718C">
        <w:rPr>
          <w:kern w:val="0"/>
        </w:rPr>
        <w:t xml:space="preserve">r mogelijk </w:t>
      </w:r>
      <w:r w:rsidR="00CE2E8F">
        <w:rPr>
          <w:kern w:val="0"/>
        </w:rPr>
        <w:t xml:space="preserve">nemen we </w:t>
      </w:r>
      <w:r w:rsidRPr="00B4718C">
        <w:rPr>
          <w:kern w:val="0"/>
        </w:rPr>
        <w:t xml:space="preserve">uitbestedingsregels </w:t>
      </w:r>
      <w:r w:rsidR="003F321C">
        <w:rPr>
          <w:kern w:val="0"/>
        </w:rPr>
        <w:t xml:space="preserve">weg en </w:t>
      </w:r>
      <w:r w:rsidR="00CE2E8F">
        <w:rPr>
          <w:kern w:val="0"/>
        </w:rPr>
        <w:t xml:space="preserve">hanteren we </w:t>
      </w:r>
      <w:r w:rsidR="003F321C">
        <w:rPr>
          <w:kern w:val="0"/>
        </w:rPr>
        <w:t xml:space="preserve">het beginsel </w:t>
      </w:r>
      <w:r w:rsidRPr="00B4718C">
        <w:rPr>
          <w:kern w:val="0"/>
        </w:rPr>
        <w:t xml:space="preserve">“civiel, tenzij”. Voor het verminderen van de uitbestedingsregels </w:t>
      </w:r>
      <w:r w:rsidR="00AF07FE">
        <w:rPr>
          <w:kern w:val="0"/>
        </w:rPr>
        <w:t xml:space="preserve">is overleg gestart </w:t>
      </w:r>
      <w:r w:rsidR="003F321C">
        <w:rPr>
          <w:kern w:val="0"/>
        </w:rPr>
        <w:t xml:space="preserve">met </w:t>
      </w:r>
      <w:r w:rsidRPr="00B4718C">
        <w:rPr>
          <w:kern w:val="0"/>
        </w:rPr>
        <w:t>de assortimen</w:t>
      </w:r>
      <w:r w:rsidR="003F321C">
        <w:rPr>
          <w:kern w:val="0"/>
        </w:rPr>
        <w:t>ts</w:t>
      </w:r>
      <w:r w:rsidRPr="00B4718C">
        <w:rPr>
          <w:kern w:val="0"/>
        </w:rPr>
        <w:t>mana</w:t>
      </w:r>
      <w:r w:rsidR="003F321C">
        <w:rPr>
          <w:kern w:val="0"/>
        </w:rPr>
        <w:t xml:space="preserve">gers en de inkooporganisatie </w:t>
      </w:r>
      <w:r w:rsidR="00AF07FE">
        <w:rPr>
          <w:kern w:val="0"/>
        </w:rPr>
        <w:t>om de mogelijkheden in kaart te brengen</w:t>
      </w:r>
      <w:r w:rsidR="003F321C">
        <w:rPr>
          <w:kern w:val="0"/>
        </w:rPr>
        <w:t xml:space="preserve">, </w:t>
      </w:r>
      <w:r w:rsidR="00D21BEE">
        <w:rPr>
          <w:kern w:val="0"/>
        </w:rPr>
        <w:t xml:space="preserve">tegen de achtergrond dat </w:t>
      </w:r>
      <w:r w:rsidR="003F321C">
        <w:rPr>
          <w:kern w:val="0"/>
        </w:rPr>
        <w:t xml:space="preserve">aanbestedingsregels veelal </w:t>
      </w:r>
      <w:proofErr w:type="spellStart"/>
      <w:r w:rsidR="003F321C">
        <w:rPr>
          <w:kern w:val="0"/>
        </w:rPr>
        <w:t>Rijksbreed</w:t>
      </w:r>
      <w:proofErr w:type="spellEnd"/>
      <w:r w:rsidR="003F321C">
        <w:rPr>
          <w:kern w:val="0"/>
        </w:rPr>
        <w:t xml:space="preserve"> of zelfs supranationaal zijn vastgelegd. </w:t>
      </w:r>
      <w:r w:rsidR="001C6643">
        <w:rPr>
          <w:kern w:val="0"/>
        </w:rPr>
        <w:t>O</w:t>
      </w:r>
      <w:r w:rsidR="00AF07FE">
        <w:rPr>
          <w:kern w:val="0"/>
        </w:rPr>
        <w:t xml:space="preserve">m invulling te geven aan het beginsel </w:t>
      </w:r>
      <w:r w:rsidRPr="00B4718C" w:rsidR="00AF07FE">
        <w:rPr>
          <w:kern w:val="0"/>
        </w:rPr>
        <w:t>“civiel, tenzij”</w:t>
      </w:r>
      <w:r w:rsidR="00AF07FE">
        <w:rPr>
          <w:kern w:val="0"/>
        </w:rPr>
        <w:t xml:space="preserve">, </w:t>
      </w:r>
      <w:r w:rsidR="001C6643">
        <w:rPr>
          <w:kern w:val="0"/>
        </w:rPr>
        <w:t xml:space="preserve">is een start gemaakt </w:t>
      </w:r>
      <w:r w:rsidR="00AF07FE">
        <w:rPr>
          <w:kern w:val="0"/>
        </w:rPr>
        <w:t>met het toetsen van het opleidingsaanbod</w:t>
      </w:r>
      <w:r w:rsidR="001C6643">
        <w:rPr>
          <w:kern w:val="0"/>
        </w:rPr>
        <w:t xml:space="preserve">: wat </w:t>
      </w:r>
      <w:r w:rsidR="0040480F">
        <w:rPr>
          <w:kern w:val="0"/>
        </w:rPr>
        <w:t>is specifiek militair en moet intern</w:t>
      </w:r>
      <w:r w:rsidR="001C6643">
        <w:rPr>
          <w:kern w:val="0"/>
        </w:rPr>
        <w:t xml:space="preserve"> gebeuren en wat kan worden uitbesteed?</w:t>
      </w:r>
      <w:r w:rsidR="00AF07FE">
        <w:rPr>
          <w:kern w:val="0"/>
        </w:rPr>
        <w:t xml:space="preserve"> </w:t>
      </w:r>
      <w:r w:rsidR="003F321C">
        <w:rPr>
          <w:kern w:val="0"/>
        </w:rPr>
        <w:t>D</w:t>
      </w:r>
      <w:r w:rsidR="00D21BEE">
        <w:rPr>
          <w:kern w:val="0"/>
        </w:rPr>
        <w:t>it is een complexe klus gezien het</w:t>
      </w:r>
      <w:r w:rsidRPr="00B4718C">
        <w:rPr>
          <w:kern w:val="0"/>
        </w:rPr>
        <w:t xml:space="preserve"> grote aantal opleidingen en </w:t>
      </w:r>
      <w:r w:rsidR="00D21BEE">
        <w:rPr>
          <w:kern w:val="0"/>
        </w:rPr>
        <w:t xml:space="preserve">de </w:t>
      </w:r>
      <w:r w:rsidRPr="00B4718C">
        <w:rPr>
          <w:kern w:val="0"/>
        </w:rPr>
        <w:t xml:space="preserve">verwevenheid </w:t>
      </w:r>
      <w:r w:rsidR="00D01895">
        <w:rPr>
          <w:kern w:val="0"/>
        </w:rPr>
        <w:t>onderling</w:t>
      </w:r>
      <w:r w:rsidR="0037282C">
        <w:rPr>
          <w:kern w:val="0"/>
        </w:rPr>
        <w:t>. O</w:t>
      </w:r>
      <w:r w:rsidRPr="00B4718C">
        <w:rPr>
          <w:kern w:val="0"/>
        </w:rPr>
        <w:t xml:space="preserve">pleidingen </w:t>
      </w:r>
      <w:r w:rsidR="00AF07FE">
        <w:rPr>
          <w:kern w:val="0"/>
        </w:rPr>
        <w:t>moeten i</w:t>
      </w:r>
      <w:r>
        <w:rPr>
          <w:kern w:val="0"/>
        </w:rPr>
        <w:t>nhoudelijk worden ontvlochten</w:t>
      </w:r>
      <w:r w:rsidR="001C6643">
        <w:rPr>
          <w:kern w:val="0"/>
        </w:rPr>
        <w:t xml:space="preserve"> om (deels) uit te kunnen besteden</w:t>
      </w:r>
      <w:r>
        <w:rPr>
          <w:kern w:val="0"/>
        </w:rPr>
        <w:t>.</w:t>
      </w:r>
      <w:r w:rsidRPr="00B4718C">
        <w:rPr>
          <w:kern w:val="0"/>
        </w:rPr>
        <w:t xml:space="preserve"> </w:t>
      </w:r>
      <w:r w:rsidR="00AA6B52">
        <w:rPr>
          <w:kern w:val="0"/>
        </w:rPr>
        <w:t xml:space="preserve">Het afronden van deze actie voor het complete opleidingsaanbod zal dan ook tijd vergen. </w:t>
      </w:r>
      <w:r w:rsidR="00F21F56">
        <w:rPr>
          <w:kern w:val="0"/>
        </w:rPr>
        <w:t>Bij dit alles is het uitgangspunt een toekomstbestendige b</w:t>
      </w:r>
      <w:r w:rsidRPr="009249CD" w:rsidR="00F21F56">
        <w:rPr>
          <w:iCs/>
        </w:rPr>
        <w:t xml:space="preserve">alans te </w:t>
      </w:r>
      <w:r w:rsidR="00F21F56">
        <w:rPr>
          <w:iCs/>
        </w:rPr>
        <w:t xml:space="preserve">vinden </w:t>
      </w:r>
      <w:r w:rsidRPr="009249CD" w:rsidR="00F21F56">
        <w:rPr>
          <w:iCs/>
        </w:rPr>
        <w:t>tussen vaste instructeurs bij de krijgsmachtdelen, inhuur van instructeurs en</w:t>
      </w:r>
      <w:r w:rsidR="00D23C49">
        <w:rPr>
          <w:iCs/>
        </w:rPr>
        <w:t xml:space="preserve"> het</w:t>
      </w:r>
      <w:r w:rsidRPr="009249CD" w:rsidR="00F21F56">
        <w:rPr>
          <w:iCs/>
        </w:rPr>
        <w:t xml:space="preserve"> uitbesteden van opleidingen.</w:t>
      </w:r>
      <w:r w:rsidR="00F21F56">
        <w:rPr>
          <w:iCs/>
        </w:rPr>
        <w:t xml:space="preserve"> </w:t>
      </w:r>
    </w:p>
    <w:p w:rsidR="006A0243" w:rsidP="0040484D" w:rsidRDefault="006A0243" w14:paraId="6E560C74" w14:textId="77777777">
      <w:pPr>
        <w:spacing w:after="0"/>
        <w:rPr>
          <w:kern w:val="0"/>
        </w:rPr>
      </w:pPr>
    </w:p>
    <w:p w:rsidR="0040484D" w:rsidP="0040484D" w:rsidRDefault="00155E06" w14:paraId="3F6A92AC" w14:textId="77777777">
      <w:pPr>
        <w:spacing w:after="0"/>
        <w:rPr>
          <w:kern w:val="0"/>
        </w:rPr>
      </w:pPr>
      <w:r>
        <w:rPr>
          <w:b/>
          <w:kern w:val="0"/>
        </w:rPr>
        <w:t>Werving en behoud van onderofficieren</w:t>
      </w:r>
      <w:r>
        <w:rPr>
          <w:b/>
          <w:kern w:val="0"/>
        </w:rPr>
        <w:br/>
      </w:r>
      <w:r w:rsidRPr="00155E06">
        <w:rPr>
          <w:kern w:val="0"/>
        </w:rPr>
        <w:t>Aan het lid Tuinman (BBB) deed ik de toezegging uw Kamer te informeren over het werven en behouden van onderofficieren (</w:t>
      </w:r>
      <w:r w:rsidR="00A86A98">
        <w:rPr>
          <w:kern w:val="0"/>
        </w:rPr>
        <w:t>TZ202402-004</w:t>
      </w:r>
      <w:r w:rsidRPr="00155E06">
        <w:rPr>
          <w:kern w:val="0"/>
        </w:rPr>
        <w:t xml:space="preserve">). </w:t>
      </w:r>
    </w:p>
    <w:p w:rsidR="0040484D" w:rsidP="0040484D" w:rsidRDefault="0040484D" w14:paraId="3B15CDDC" w14:textId="77777777">
      <w:pPr>
        <w:spacing w:after="0"/>
        <w:rPr>
          <w:kern w:val="0"/>
        </w:rPr>
      </w:pPr>
    </w:p>
    <w:p w:rsidR="002B679B" w:rsidP="0040484D" w:rsidRDefault="002B679B" w14:paraId="13D32B07" w14:textId="3E52921A">
      <w:pPr>
        <w:spacing w:after="0"/>
        <w:rPr>
          <w:kern w:val="0"/>
        </w:rPr>
      </w:pPr>
      <w:r>
        <w:rPr>
          <w:kern w:val="0"/>
        </w:rPr>
        <w:lastRenderedPageBreak/>
        <w:t>D</w:t>
      </w:r>
      <w:r w:rsidRPr="00155E06" w:rsidR="00155E06">
        <w:rPr>
          <w:kern w:val="0"/>
        </w:rPr>
        <w:t xml:space="preserve">e </w:t>
      </w:r>
      <w:r>
        <w:rPr>
          <w:kern w:val="0"/>
        </w:rPr>
        <w:t>o</w:t>
      </w:r>
      <w:r w:rsidRPr="00155E06" w:rsidR="00155E06">
        <w:rPr>
          <w:kern w:val="0"/>
        </w:rPr>
        <w:t>nderofficier</w:t>
      </w:r>
      <w:r>
        <w:rPr>
          <w:kern w:val="0"/>
        </w:rPr>
        <w:t xml:space="preserve"> is </w:t>
      </w:r>
      <w:r w:rsidRPr="00155E06" w:rsidR="00155E06">
        <w:rPr>
          <w:kern w:val="0"/>
        </w:rPr>
        <w:t xml:space="preserve">als vakman, instructeur en leider </w:t>
      </w:r>
      <w:r w:rsidR="00D23C49">
        <w:rPr>
          <w:kern w:val="0"/>
        </w:rPr>
        <w:t>essentieel voor het opereren van d</w:t>
      </w:r>
      <w:r>
        <w:rPr>
          <w:kern w:val="0"/>
        </w:rPr>
        <w:t>e Nederlandse krijgsmacht</w:t>
      </w:r>
      <w:r w:rsidRPr="00155E06" w:rsidR="00155E06">
        <w:rPr>
          <w:kern w:val="0"/>
        </w:rPr>
        <w:t>.</w:t>
      </w:r>
      <w:r>
        <w:rPr>
          <w:kern w:val="0"/>
        </w:rPr>
        <w:t xml:space="preserve"> </w:t>
      </w:r>
      <w:r w:rsidRPr="00155E06" w:rsidR="00155E06">
        <w:rPr>
          <w:kern w:val="0"/>
        </w:rPr>
        <w:t xml:space="preserve">Helaas is er in de onderbouw van </w:t>
      </w:r>
      <w:r>
        <w:rPr>
          <w:kern w:val="0"/>
        </w:rPr>
        <w:t>het o</w:t>
      </w:r>
      <w:r w:rsidRPr="00155E06" w:rsidR="00155E06">
        <w:rPr>
          <w:kern w:val="0"/>
        </w:rPr>
        <w:t>nderofficieren</w:t>
      </w:r>
      <w:r>
        <w:rPr>
          <w:kern w:val="0"/>
        </w:rPr>
        <w:t>bestand</w:t>
      </w:r>
      <w:r w:rsidRPr="00155E06" w:rsidR="00155E06">
        <w:rPr>
          <w:kern w:val="0"/>
        </w:rPr>
        <w:t xml:space="preserve"> een tekort aan personeel.</w:t>
      </w:r>
      <w:r>
        <w:rPr>
          <w:kern w:val="0"/>
        </w:rPr>
        <w:t xml:space="preserve"> </w:t>
      </w:r>
      <w:r w:rsidRPr="00155E06" w:rsidR="00155E06">
        <w:rPr>
          <w:kern w:val="0"/>
        </w:rPr>
        <w:t xml:space="preserve">Het is daarom van belang dat we </w:t>
      </w:r>
      <w:r>
        <w:rPr>
          <w:kern w:val="0"/>
        </w:rPr>
        <w:t>o</w:t>
      </w:r>
      <w:r w:rsidRPr="00155E06" w:rsidR="00155E06">
        <w:rPr>
          <w:kern w:val="0"/>
        </w:rPr>
        <w:t xml:space="preserve">nderofficieren </w:t>
      </w:r>
      <w:r>
        <w:rPr>
          <w:kern w:val="0"/>
        </w:rPr>
        <w:t xml:space="preserve">niet alleen </w:t>
      </w:r>
      <w:r w:rsidRPr="00155E06" w:rsidR="00155E06">
        <w:rPr>
          <w:kern w:val="0"/>
        </w:rPr>
        <w:t>blijven aantrekken maar vooral ook behouden.</w:t>
      </w:r>
      <w:r w:rsidR="00A86A98">
        <w:rPr>
          <w:kern w:val="0"/>
        </w:rPr>
        <w:t xml:space="preserve"> </w:t>
      </w:r>
      <w:r w:rsidRPr="00155E06" w:rsidR="00155E06">
        <w:rPr>
          <w:kern w:val="0"/>
        </w:rPr>
        <w:t xml:space="preserve">Met het Arbeidsvoorwaardenakkoord 2021-2023 is </w:t>
      </w:r>
      <w:r>
        <w:rPr>
          <w:kern w:val="0"/>
        </w:rPr>
        <w:t xml:space="preserve">als het gaat om werving en behoud </w:t>
      </w:r>
      <w:r w:rsidRPr="00155E06" w:rsidR="00155E06">
        <w:rPr>
          <w:kern w:val="0"/>
        </w:rPr>
        <w:t xml:space="preserve">een </w:t>
      </w:r>
      <w:r>
        <w:rPr>
          <w:kern w:val="0"/>
        </w:rPr>
        <w:t xml:space="preserve">belangrijke </w:t>
      </w:r>
      <w:r w:rsidRPr="00155E06" w:rsidR="00155E06">
        <w:rPr>
          <w:kern w:val="0"/>
        </w:rPr>
        <w:t>stap gezet</w:t>
      </w:r>
      <w:r>
        <w:rPr>
          <w:kern w:val="0"/>
        </w:rPr>
        <w:t xml:space="preserve"> doordat jonge onderofficieren door de invoering van het </w:t>
      </w:r>
      <w:r w:rsidRPr="00155E06" w:rsidR="00155E06">
        <w:rPr>
          <w:kern w:val="0"/>
        </w:rPr>
        <w:t>nieuwe loongebou</w:t>
      </w:r>
      <w:r w:rsidR="00A86A98">
        <w:rPr>
          <w:kern w:val="0"/>
        </w:rPr>
        <w:t>w</w:t>
      </w:r>
      <w:r w:rsidRPr="00155E06" w:rsidR="00155E06">
        <w:rPr>
          <w:kern w:val="0"/>
        </w:rPr>
        <w:t xml:space="preserve"> duidelijk meer zijn gaan verdienen.</w:t>
      </w:r>
      <w:r>
        <w:rPr>
          <w:kern w:val="0"/>
        </w:rPr>
        <w:t xml:space="preserve"> </w:t>
      </w:r>
      <w:r w:rsidRPr="00155E06">
        <w:rPr>
          <w:kern w:val="0"/>
        </w:rPr>
        <w:t xml:space="preserve">Daarnaast </w:t>
      </w:r>
      <w:r>
        <w:rPr>
          <w:kern w:val="0"/>
        </w:rPr>
        <w:t xml:space="preserve">spant </w:t>
      </w:r>
      <w:r w:rsidRPr="00155E06">
        <w:rPr>
          <w:kern w:val="0"/>
        </w:rPr>
        <w:t xml:space="preserve">Defensie zich in </w:t>
      </w:r>
      <w:r>
        <w:rPr>
          <w:kern w:val="0"/>
        </w:rPr>
        <w:t xml:space="preserve">het kader van behoud in </w:t>
      </w:r>
      <w:r w:rsidRPr="00155E06">
        <w:rPr>
          <w:kern w:val="0"/>
        </w:rPr>
        <w:t xml:space="preserve">om de werkdruk van onderofficieren te verminderen. Op piekmomenten </w:t>
      </w:r>
      <w:r w:rsidRPr="00155E06" w:rsidR="003454A6">
        <w:rPr>
          <w:kern w:val="0"/>
        </w:rPr>
        <w:t xml:space="preserve">doet Defensie een beroep op reservisten </w:t>
      </w:r>
      <w:r w:rsidR="003454A6">
        <w:rPr>
          <w:kern w:val="0"/>
        </w:rPr>
        <w:t xml:space="preserve">of </w:t>
      </w:r>
      <w:r w:rsidRPr="00155E06">
        <w:rPr>
          <w:kern w:val="0"/>
        </w:rPr>
        <w:t>wordt personeel ingehuurd</w:t>
      </w:r>
      <w:r w:rsidR="00CF45A2">
        <w:rPr>
          <w:kern w:val="0"/>
        </w:rPr>
        <w:t xml:space="preserve">, waarbij Defensie </w:t>
      </w:r>
      <w:r w:rsidR="003454A6">
        <w:rPr>
          <w:kern w:val="0"/>
        </w:rPr>
        <w:t>ci</w:t>
      </w:r>
      <w:r w:rsidR="00CF45A2">
        <w:rPr>
          <w:kern w:val="0"/>
        </w:rPr>
        <w:t xml:space="preserve">viele capaciteit uiteraard alleen op een verantwoorde wijze inzet. </w:t>
      </w:r>
      <w:r w:rsidRPr="00155E06">
        <w:rPr>
          <w:kern w:val="0"/>
        </w:rPr>
        <w:t xml:space="preserve"> </w:t>
      </w:r>
    </w:p>
    <w:p w:rsidRPr="00155E06" w:rsidR="0040484D" w:rsidP="0040484D" w:rsidRDefault="0040484D" w14:paraId="00BBBEF3" w14:textId="77777777">
      <w:pPr>
        <w:spacing w:after="0"/>
        <w:rPr>
          <w:kern w:val="0"/>
        </w:rPr>
      </w:pPr>
    </w:p>
    <w:p w:rsidRPr="00155E06" w:rsidR="00155E06" w:rsidP="0040484D" w:rsidRDefault="002B679B" w14:paraId="27266085" w14:textId="029E1B19">
      <w:pPr>
        <w:spacing w:after="0"/>
        <w:rPr>
          <w:kern w:val="0"/>
        </w:rPr>
      </w:pPr>
      <w:r>
        <w:rPr>
          <w:kern w:val="0"/>
        </w:rPr>
        <w:t>D</w:t>
      </w:r>
      <w:r w:rsidRPr="00155E06">
        <w:rPr>
          <w:kern w:val="0"/>
        </w:rPr>
        <w:t xml:space="preserve">oor de recente invoering van de vaste aanstelling voor manschappen, zal de doorstroom van onderaf naar </w:t>
      </w:r>
      <w:r>
        <w:rPr>
          <w:kern w:val="0"/>
        </w:rPr>
        <w:t xml:space="preserve">het bestand van onderofficieren naar verwachting </w:t>
      </w:r>
      <w:r w:rsidR="007D025B">
        <w:rPr>
          <w:kern w:val="0"/>
        </w:rPr>
        <w:t xml:space="preserve">op termijn </w:t>
      </w:r>
      <w:r>
        <w:rPr>
          <w:kern w:val="0"/>
        </w:rPr>
        <w:t xml:space="preserve">toenemen. </w:t>
      </w:r>
      <w:r w:rsidRPr="001B5D79" w:rsidR="007D025B">
        <w:rPr>
          <w:kern w:val="0"/>
        </w:rPr>
        <w:t xml:space="preserve">Het CLAS heeft concrete stappen gezet in de werving van onderofficieren en de doorstroom van </w:t>
      </w:r>
      <w:r w:rsidR="007D025B">
        <w:rPr>
          <w:kern w:val="0"/>
        </w:rPr>
        <w:t>manschappen naar onderofficieren d</w:t>
      </w:r>
      <w:r w:rsidRPr="001B5D79" w:rsidR="007D025B">
        <w:rPr>
          <w:kern w:val="0"/>
        </w:rPr>
        <w:t xml:space="preserve">oor de opleidingscapaciteit </w:t>
      </w:r>
      <w:r w:rsidR="007D025B">
        <w:rPr>
          <w:kern w:val="0"/>
        </w:rPr>
        <w:t>t</w:t>
      </w:r>
      <w:r w:rsidRPr="001B5D79" w:rsidR="007D025B">
        <w:rPr>
          <w:kern w:val="0"/>
        </w:rPr>
        <w:t xml:space="preserve">e vergroten en een vereenvoudigd proces in te richten voor doorstroom van </w:t>
      </w:r>
      <w:r w:rsidR="007D025B">
        <w:rPr>
          <w:kern w:val="0"/>
        </w:rPr>
        <w:t>manschappen naar onderofficieren. Daarbij wordt</w:t>
      </w:r>
      <w:r w:rsidRPr="001B5D79" w:rsidR="007D025B">
        <w:rPr>
          <w:kern w:val="0"/>
        </w:rPr>
        <w:t xml:space="preserve"> geen </w:t>
      </w:r>
      <w:r w:rsidR="007D025B">
        <w:rPr>
          <w:kern w:val="0"/>
        </w:rPr>
        <w:t>d</w:t>
      </w:r>
      <w:r w:rsidRPr="001B5D79" w:rsidR="007D025B">
        <w:rPr>
          <w:kern w:val="0"/>
        </w:rPr>
        <w:t xml:space="preserve">iploma gevraagd, maar </w:t>
      </w:r>
      <w:r w:rsidR="007D025B">
        <w:rPr>
          <w:kern w:val="0"/>
        </w:rPr>
        <w:t xml:space="preserve">wordt </w:t>
      </w:r>
      <w:r w:rsidRPr="001B5D79" w:rsidR="007D025B">
        <w:rPr>
          <w:kern w:val="0"/>
        </w:rPr>
        <w:t>o</w:t>
      </w:r>
      <w:r w:rsidR="007D025B">
        <w:rPr>
          <w:kern w:val="0"/>
        </w:rPr>
        <w:t xml:space="preserve">p grond van een toets bepaald of iemand onderofficier </w:t>
      </w:r>
      <w:r w:rsidR="00D23C49">
        <w:rPr>
          <w:kern w:val="0"/>
        </w:rPr>
        <w:t xml:space="preserve">kan </w:t>
      </w:r>
      <w:r w:rsidR="007D025B">
        <w:rPr>
          <w:kern w:val="0"/>
        </w:rPr>
        <w:t xml:space="preserve">worden. Vergroting van het aantal onderofficieren </w:t>
      </w:r>
      <w:r>
        <w:rPr>
          <w:kern w:val="0"/>
        </w:rPr>
        <w:t xml:space="preserve">hopen we </w:t>
      </w:r>
      <w:r w:rsidR="007D025B">
        <w:rPr>
          <w:kern w:val="0"/>
        </w:rPr>
        <w:t xml:space="preserve">ook </w:t>
      </w:r>
      <w:r>
        <w:rPr>
          <w:kern w:val="0"/>
        </w:rPr>
        <w:t>te bereiken vanuit het Dienjaar</w:t>
      </w:r>
      <w:r w:rsidR="007D025B">
        <w:rPr>
          <w:kern w:val="0"/>
        </w:rPr>
        <w:t xml:space="preserve"> door behoud van dienjaarmilitairen met een </w:t>
      </w:r>
      <w:proofErr w:type="spellStart"/>
      <w:r w:rsidR="007D025B">
        <w:rPr>
          <w:kern w:val="0"/>
        </w:rPr>
        <w:t>MBO-opleiding</w:t>
      </w:r>
      <w:proofErr w:type="spellEnd"/>
      <w:r>
        <w:rPr>
          <w:kern w:val="0"/>
        </w:rPr>
        <w:t>. Defensie stimuleert daarnaast de horizontale instroom van onderofficieren.</w:t>
      </w:r>
      <w:r w:rsidR="00A86A98">
        <w:rPr>
          <w:kern w:val="0"/>
        </w:rPr>
        <w:t xml:space="preserve"> </w:t>
      </w:r>
    </w:p>
    <w:p w:rsidRPr="007112B3" w:rsidR="007112B3" w:rsidP="0040484D" w:rsidRDefault="003454A6" w14:paraId="065191E8" w14:textId="77777777">
      <w:pPr>
        <w:spacing w:after="0"/>
        <w:rPr>
          <w:b/>
          <w:kern w:val="0"/>
        </w:rPr>
      </w:pPr>
      <w:r>
        <w:rPr>
          <w:b/>
          <w:kern w:val="0"/>
        </w:rPr>
        <w:br/>
      </w:r>
      <w:r w:rsidR="007112B3">
        <w:rPr>
          <w:b/>
          <w:kern w:val="0"/>
        </w:rPr>
        <w:t>Versnellen Reorganisaties</w:t>
      </w:r>
    </w:p>
    <w:p w:rsidR="007B1D57" w:rsidP="0040484D" w:rsidRDefault="007B1D57" w14:paraId="02571E9E" w14:textId="46405238">
      <w:pPr>
        <w:spacing w:after="0"/>
        <w:rPr>
          <w:kern w:val="0"/>
        </w:rPr>
      </w:pPr>
      <w:r w:rsidRPr="009947A9">
        <w:rPr>
          <w:kern w:val="0"/>
        </w:rPr>
        <w:t xml:space="preserve">In mijn brief van 22 januari 2024 (Kamerstuk 36410-X, nr. 24) heb ik u geïnformeerd over de stand van zaken reorganisaties. Ik ben ingegaan op het positieve resultaat van 2023 met daarbij de constatering dat het tempo waarin reorganisaties op dit moment worden afgerond niet toereikend is om de </w:t>
      </w:r>
      <w:r w:rsidRPr="009947A9" w:rsidR="00D23C49">
        <w:rPr>
          <w:kern w:val="0"/>
        </w:rPr>
        <w:t xml:space="preserve">noodzakelijke </w:t>
      </w:r>
      <w:r w:rsidRPr="009947A9">
        <w:rPr>
          <w:kern w:val="0"/>
        </w:rPr>
        <w:t xml:space="preserve">stijgende aantallen in 2024 en verder te realiseren. Eén van de maatregelen die ik in de brief heb aangekondigd, was </w:t>
      </w:r>
      <w:r w:rsidR="00AA0601">
        <w:rPr>
          <w:kern w:val="0"/>
        </w:rPr>
        <w:t xml:space="preserve">het </w:t>
      </w:r>
      <w:r w:rsidRPr="009947A9">
        <w:rPr>
          <w:kern w:val="0"/>
        </w:rPr>
        <w:t>onderzoeken of reorganisatieprocessen kunnen worden versneld of vereenvoudigd, vanuit d</w:t>
      </w:r>
      <w:r w:rsidRPr="009947A9" w:rsidR="009947A9">
        <w:rPr>
          <w:kern w:val="0"/>
        </w:rPr>
        <w:t xml:space="preserve">e premisse dat door de groei van Defensie het aantal banen niet krimpt, maar er juist </w:t>
      </w:r>
      <w:r w:rsidRPr="009947A9">
        <w:rPr>
          <w:kern w:val="0"/>
        </w:rPr>
        <w:t xml:space="preserve">banen </w:t>
      </w:r>
      <w:r w:rsidRPr="009947A9" w:rsidR="00D23C49">
        <w:rPr>
          <w:kern w:val="0"/>
        </w:rPr>
        <w:t>bijkomen</w:t>
      </w:r>
      <w:r w:rsidRPr="009947A9" w:rsidR="009947A9">
        <w:rPr>
          <w:kern w:val="0"/>
        </w:rPr>
        <w:t>. Hier</w:t>
      </w:r>
      <w:r w:rsidRPr="009947A9">
        <w:rPr>
          <w:kern w:val="0"/>
        </w:rPr>
        <w:t xml:space="preserve">bij sluit ik nadrukkelijk aan bij de motie Krul en Valstar (Kamerstuk 36 410-X, nr. 9) van 24 oktober jl. </w:t>
      </w:r>
    </w:p>
    <w:p w:rsidRPr="009947A9" w:rsidR="0040484D" w:rsidP="0040484D" w:rsidRDefault="0040484D" w14:paraId="2C9EFC45" w14:textId="77777777">
      <w:pPr>
        <w:spacing w:after="0"/>
        <w:rPr>
          <w:kern w:val="0"/>
        </w:rPr>
      </w:pPr>
    </w:p>
    <w:p w:rsidR="00DE49CF" w:rsidP="0040484D" w:rsidRDefault="007B1D57" w14:paraId="633E42C0" w14:textId="0E751503">
      <w:pPr>
        <w:spacing w:after="0"/>
        <w:rPr>
          <w:kern w:val="0"/>
        </w:rPr>
      </w:pPr>
      <w:r w:rsidRPr="009947A9">
        <w:rPr>
          <w:kern w:val="0"/>
        </w:rPr>
        <w:t xml:space="preserve">In februari heb ik persoonlijk </w:t>
      </w:r>
      <w:r w:rsidRPr="009947A9" w:rsidR="009947A9">
        <w:rPr>
          <w:kern w:val="0"/>
        </w:rPr>
        <w:t xml:space="preserve">het startsein gegeven voor </w:t>
      </w:r>
      <w:r w:rsidRPr="009947A9">
        <w:rPr>
          <w:kern w:val="0"/>
        </w:rPr>
        <w:t xml:space="preserve">de doorstart van het technisch werkverband Uitvoering Reorganisaties Defensie (URD) en het belang benadrukt. Het overlegproces loopt inmiddels, maar heeft nog niet geleid tot concrete resultaten. </w:t>
      </w:r>
      <w:r w:rsidR="00DE49CF">
        <w:rPr>
          <w:kern w:val="0"/>
        </w:rPr>
        <w:t xml:space="preserve">Hoewel ik het graag anders zou zien, ben ik er nog niet in geslaagd om een meerderheid van het sectoroverleg Defensie </w:t>
      </w:r>
      <w:r w:rsidR="00985D66">
        <w:rPr>
          <w:kern w:val="0"/>
        </w:rPr>
        <w:t xml:space="preserve">te vinden voor het deel van </w:t>
      </w:r>
      <w:r w:rsidRPr="009947A9">
        <w:rPr>
          <w:kern w:val="0"/>
        </w:rPr>
        <w:t>de motie Krul en Valstar</w:t>
      </w:r>
      <w:r w:rsidR="00985D66">
        <w:rPr>
          <w:kern w:val="0"/>
        </w:rPr>
        <w:t xml:space="preserve"> </w:t>
      </w:r>
      <w:r w:rsidRPr="009947A9">
        <w:rPr>
          <w:kern w:val="0"/>
        </w:rPr>
        <w:t>waarin de regering wordt verzocht om bij reorganisaties gericht op groei met een omvang van minder dan 25 arbeidsplaatsen</w:t>
      </w:r>
      <w:r w:rsidR="00DE49CF">
        <w:rPr>
          <w:kern w:val="0"/>
        </w:rPr>
        <w:t>,</w:t>
      </w:r>
      <w:r w:rsidRPr="009947A9">
        <w:rPr>
          <w:kern w:val="0"/>
        </w:rPr>
        <w:t xml:space="preserve"> dispensatie te krijgen van het URD-traject</w:t>
      </w:r>
      <w:r w:rsidR="00DE49CF">
        <w:rPr>
          <w:kern w:val="0"/>
        </w:rPr>
        <w:t xml:space="preserve">. </w:t>
      </w:r>
      <w:r w:rsidR="00985D66">
        <w:rPr>
          <w:kern w:val="0"/>
        </w:rPr>
        <w:t>Zonder die meerderheid kan hiervan niet worden afgeweken.</w:t>
      </w:r>
    </w:p>
    <w:p w:rsidR="0040484D" w:rsidP="0040484D" w:rsidRDefault="0040484D" w14:paraId="3CB3C252" w14:textId="77777777">
      <w:pPr>
        <w:spacing w:after="0"/>
        <w:rPr>
          <w:kern w:val="0"/>
        </w:rPr>
      </w:pPr>
    </w:p>
    <w:p w:rsidRPr="009947A9" w:rsidR="008431A2" w:rsidP="0040484D" w:rsidRDefault="007B1D57" w14:paraId="6693B829" w14:textId="5A355135">
      <w:pPr>
        <w:spacing w:after="0"/>
        <w:rPr>
          <w:kern w:val="0"/>
        </w:rPr>
      </w:pPr>
      <w:r w:rsidRPr="009947A9">
        <w:rPr>
          <w:kern w:val="0"/>
        </w:rPr>
        <w:t xml:space="preserve">Naast de in mijn brief van februari genoemde maatregelen is inmiddels, als onderdeel van het versterken van de </w:t>
      </w:r>
      <w:proofErr w:type="spellStart"/>
      <w:r w:rsidRPr="009947A9">
        <w:rPr>
          <w:kern w:val="0"/>
        </w:rPr>
        <w:t>defensiebrede</w:t>
      </w:r>
      <w:proofErr w:type="spellEnd"/>
      <w:r w:rsidRPr="009947A9">
        <w:rPr>
          <w:kern w:val="0"/>
        </w:rPr>
        <w:t xml:space="preserve"> expertise op het gebied van organisatieontwikkeling, binnen de Hoofddirecti</w:t>
      </w:r>
      <w:r w:rsidRPr="009947A9" w:rsidR="0043634E">
        <w:rPr>
          <w:kern w:val="0"/>
        </w:rPr>
        <w:t>e Personeel een nieuw cluster ‘coördinatie r</w:t>
      </w:r>
      <w:r w:rsidRPr="009947A9">
        <w:rPr>
          <w:kern w:val="0"/>
        </w:rPr>
        <w:t xml:space="preserve">eorganisaties’ opgericht. Dit cluster verbindt de Defensieorganisatie met de centrales van overheidspersoneel op het dossier reorganisaties en ondersteunt het overleg over reorganisaties met hen. De verwachting is dat daardoor de </w:t>
      </w:r>
      <w:r w:rsidRPr="009947A9" w:rsidR="00113752">
        <w:rPr>
          <w:kern w:val="0"/>
        </w:rPr>
        <w:t>k</w:t>
      </w:r>
      <w:r w:rsidRPr="009947A9">
        <w:rPr>
          <w:kern w:val="0"/>
        </w:rPr>
        <w:t xml:space="preserve">waliteit en </w:t>
      </w:r>
      <w:r w:rsidRPr="009947A9" w:rsidR="00113752">
        <w:rPr>
          <w:kern w:val="0"/>
        </w:rPr>
        <w:t xml:space="preserve">daarmee de snelheid binnen het reorganisatiedomein </w:t>
      </w:r>
      <w:r w:rsidRPr="009947A9">
        <w:rPr>
          <w:kern w:val="0"/>
        </w:rPr>
        <w:t xml:space="preserve">verder wordt verbeterd en versterkt. </w:t>
      </w:r>
    </w:p>
    <w:p w:rsidR="007B1D57" w:rsidP="0040484D" w:rsidRDefault="007B1D57" w14:paraId="4C0CE9C4" w14:textId="77777777">
      <w:pPr>
        <w:spacing w:after="0"/>
      </w:pPr>
      <w:r>
        <w:t> </w:t>
      </w:r>
    </w:p>
    <w:p w:rsidRPr="009F1C30" w:rsidR="00937FA4" w:rsidP="0040484D" w:rsidRDefault="00937FA4" w14:paraId="2670DB1F" w14:textId="77777777">
      <w:pPr>
        <w:spacing w:after="0"/>
        <w:jc w:val="both"/>
        <w:rPr>
          <w:rFonts w:cstheme="minorHAnsi"/>
          <w:b/>
          <w:bCs/>
        </w:rPr>
      </w:pPr>
      <w:r w:rsidRPr="009F1C30">
        <w:rPr>
          <w:rFonts w:cstheme="minorHAnsi"/>
          <w:b/>
          <w:bCs/>
        </w:rPr>
        <w:t>Programma Vernieuwing HR IT</w:t>
      </w:r>
    </w:p>
    <w:p w:rsidR="003D3ED3" w:rsidP="0040484D" w:rsidRDefault="00937FA4" w14:paraId="529302B6" w14:textId="2D851B21">
      <w:pPr>
        <w:spacing w:after="0"/>
        <w:rPr>
          <w:rFonts w:cstheme="minorHAnsi"/>
        </w:rPr>
      </w:pPr>
      <w:r w:rsidRPr="009F1C30">
        <w:rPr>
          <w:rFonts w:cstheme="minorHAnsi"/>
        </w:rPr>
        <w:t xml:space="preserve">De </w:t>
      </w:r>
      <w:r w:rsidR="00BF1056">
        <w:rPr>
          <w:rFonts w:cstheme="minorHAnsi"/>
        </w:rPr>
        <w:t>noodzaak om de focus te leggen op de</w:t>
      </w:r>
      <w:r>
        <w:rPr>
          <w:rFonts w:cstheme="minorHAnsi"/>
        </w:rPr>
        <w:t xml:space="preserve"> eerste hoofdtaak</w:t>
      </w:r>
      <w:r w:rsidR="00BF1056">
        <w:rPr>
          <w:rFonts w:cstheme="minorHAnsi"/>
        </w:rPr>
        <w:t xml:space="preserve"> is voor </w:t>
      </w:r>
      <w:r w:rsidRPr="009F1C30">
        <w:rPr>
          <w:rFonts w:cstheme="minorHAnsi"/>
        </w:rPr>
        <w:t>Defensie</w:t>
      </w:r>
      <w:r w:rsidR="00BF1056">
        <w:rPr>
          <w:rFonts w:cstheme="minorHAnsi"/>
        </w:rPr>
        <w:t xml:space="preserve"> aanleiding geweest o</w:t>
      </w:r>
      <w:r w:rsidRPr="009F1C30">
        <w:rPr>
          <w:rFonts w:cstheme="minorHAnsi"/>
        </w:rPr>
        <w:t xml:space="preserve">m kritisch te kijken </w:t>
      </w:r>
      <w:r>
        <w:rPr>
          <w:rFonts w:cstheme="minorHAnsi"/>
        </w:rPr>
        <w:t xml:space="preserve">naar het </w:t>
      </w:r>
      <w:r w:rsidRPr="009F1C30">
        <w:rPr>
          <w:rFonts w:cstheme="minorHAnsi"/>
        </w:rPr>
        <w:t>programma</w:t>
      </w:r>
      <w:r>
        <w:rPr>
          <w:rFonts w:cstheme="minorHAnsi"/>
        </w:rPr>
        <w:t xml:space="preserve"> dat zich richt op de vernieuwing van de IT in het HR-domein. </w:t>
      </w:r>
      <w:r w:rsidR="00BF1056">
        <w:rPr>
          <w:rFonts w:cstheme="minorHAnsi"/>
        </w:rPr>
        <w:t xml:space="preserve">Ook hiervoor geldt dat </w:t>
      </w:r>
      <w:r w:rsidRPr="009F1C30">
        <w:rPr>
          <w:rFonts w:cstheme="minorHAnsi"/>
        </w:rPr>
        <w:t xml:space="preserve">het beschikbare budget en de capaciteit </w:t>
      </w:r>
      <w:r w:rsidR="00BF1056">
        <w:rPr>
          <w:rFonts w:cstheme="minorHAnsi"/>
        </w:rPr>
        <w:t xml:space="preserve">vooral </w:t>
      </w:r>
      <w:r w:rsidR="00556CD3">
        <w:rPr>
          <w:rFonts w:cstheme="minorHAnsi"/>
        </w:rPr>
        <w:t xml:space="preserve">en eerst </w:t>
      </w:r>
      <w:r w:rsidR="00BF1056">
        <w:rPr>
          <w:rFonts w:cstheme="minorHAnsi"/>
        </w:rPr>
        <w:t xml:space="preserve">moeten worden aangewend voor HR-IT die </w:t>
      </w:r>
      <w:r w:rsidR="00556CD3">
        <w:rPr>
          <w:rFonts w:cstheme="minorHAnsi"/>
        </w:rPr>
        <w:t xml:space="preserve">een bijdrage levert aan het kunnen uitvoeren van de </w:t>
      </w:r>
      <w:r w:rsidR="00BF1056">
        <w:rPr>
          <w:rFonts w:cstheme="minorHAnsi"/>
        </w:rPr>
        <w:t>eerste hoofdtaak</w:t>
      </w:r>
      <w:r w:rsidR="00556CD3">
        <w:rPr>
          <w:rFonts w:cstheme="minorHAnsi"/>
        </w:rPr>
        <w:t>.</w:t>
      </w:r>
      <w:r w:rsidR="00BF1056">
        <w:rPr>
          <w:rFonts w:cstheme="minorHAnsi"/>
        </w:rPr>
        <w:t xml:space="preserve"> </w:t>
      </w:r>
      <w:r w:rsidR="009947A9">
        <w:rPr>
          <w:rFonts w:cstheme="minorHAnsi"/>
        </w:rPr>
        <w:t xml:space="preserve">Dat heeft ertoe geleid dat </w:t>
      </w:r>
      <w:r w:rsidRPr="009F1C30">
        <w:rPr>
          <w:rFonts w:cstheme="minorHAnsi"/>
        </w:rPr>
        <w:t xml:space="preserve">het programma Vernieuwing HR IT </w:t>
      </w:r>
      <w:r w:rsidR="00BF1056">
        <w:rPr>
          <w:rFonts w:cstheme="minorHAnsi"/>
        </w:rPr>
        <w:t xml:space="preserve">in de huidige vorm </w:t>
      </w:r>
      <w:r w:rsidR="009947A9">
        <w:rPr>
          <w:rFonts w:cstheme="minorHAnsi"/>
        </w:rPr>
        <w:t xml:space="preserve">is </w:t>
      </w:r>
      <w:r w:rsidRPr="009F1C30">
        <w:rPr>
          <w:rFonts w:cstheme="minorHAnsi"/>
        </w:rPr>
        <w:t>gestopt</w:t>
      </w:r>
      <w:r w:rsidR="00556CD3">
        <w:rPr>
          <w:rFonts w:cstheme="minorHAnsi"/>
        </w:rPr>
        <w:t>. D</w:t>
      </w:r>
      <w:r w:rsidR="00BF1056">
        <w:rPr>
          <w:rFonts w:cstheme="minorHAnsi"/>
        </w:rPr>
        <w:t>e</w:t>
      </w:r>
      <w:r w:rsidRPr="009F1C30">
        <w:rPr>
          <w:rFonts w:cstheme="minorHAnsi"/>
        </w:rPr>
        <w:t xml:space="preserve"> ambities voor de IT-ondersteuning van het HR-domein </w:t>
      </w:r>
      <w:r w:rsidR="009947A9">
        <w:rPr>
          <w:rFonts w:cstheme="minorHAnsi"/>
        </w:rPr>
        <w:t>-</w:t>
      </w:r>
      <w:r w:rsidR="00B85CD2">
        <w:rPr>
          <w:rFonts w:cstheme="minorHAnsi"/>
        </w:rPr>
        <w:t xml:space="preserve"> waaronder ook de IT-ondersteuni</w:t>
      </w:r>
      <w:r w:rsidR="009947A9">
        <w:rPr>
          <w:rFonts w:cstheme="minorHAnsi"/>
        </w:rPr>
        <w:t>ng voor het HR-model Defensie -</w:t>
      </w:r>
      <w:r w:rsidR="00B85CD2">
        <w:rPr>
          <w:rFonts w:cstheme="minorHAnsi"/>
        </w:rPr>
        <w:t xml:space="preserve"> </w:t>
      </w:r>
      <w:r w:rsidR="00556CD3">
        <w:rPr>
          <w:rFonts w:cstheme="minorHAnsi"/>
        </w:rPr>
        <w:t xml:space="preserve">worden </w:t>
      </w:r>
      <w:r w:rsidR="00D42201">
        <w:rPr>
          <w:rFonts w:cstheme="minorHAnsi"/>
        </w:rPr>
        <w:t xml:space="preserve">op het ogenblik </w:t>
      </w:r>
      <w:proofErr w:type="spellStart"/>
      <w:r w:rsidR="00BF1056">
        <w:rPr>
          <w:rFonts w:cstheme="minorHAnsi"/>
        </w:rPr>
        <w:t>geherprioriteerd</w:t>
      </w:r>
      <w:proofErr w:type="spellEnd"/>
      <w:r w:rsidRPr="009F1C30">
        <w:rPr>
          <w:rFonts w:cstheme="minorHAnsi"/>
        </w:rPr>
        <w:t xml:space="preserve"> </w:t>
      </w:r>
      <w:r w:rsidR="00D42201">
        <w:rPr>
          <w:rFonts w:cstheme="minorHAnsi"/>
        </w:rPr>
        <w:t xml:space="preserve">op grond van hun bijdrage aan de </w:t>
      </w:r>
      <w:r w:rsidR="00D42201">
        <w:rPr>
          <w:rFonts w:cstheme="minorHAnsi"/>
        </w:rPr>
        <w:lastRenderedPageBreak/>
        <w:t xml:space="preserve">eerste hoofdtaak en ondergebracht </w:t>
      </w:r>
      <w:r w:rsidRPr="009F1C30">
        <w:rPr>
          <w:rFonts w:cstheme="minorHAnsi"/>
        </w:rPr>
        <w:t xml:space="preserve">in een nieuw </w:t>
      </w:r>
      <w:r w:rsidR="00D56151">
        <w:rPr>
          <w:rFonts w:cstheme="minorHAnsi"/>
        </w:rPr>
        <w:t>verandertraject.</w:t>
      </w:r>
      <w:r w:rsidR="00556CD3">
        <w:rPr>
          <w:rFonts w:cstheme="minorHAnsi"/>
        </w:rPr>
        <w:t xml:space="preserve"> </w:t>
      </w:r>
      <w:r w:rsidR="00774ADA">
        <w:rPr>
          <w:rFonts w:cstheme="minorHAnsi"/>
        </w:rPr>
        <w:t>Ik zal de Kamer per brief op de hoogte stellen van het nieuwe verandertraject zodra hierover besluiten zijn genomen.</w:t>
      </w:r>
    </w:p>
    <w:p w:rsidR="0040484D" w:rsidP="0040484D" w:rsidRDefault="0040484D" w14:paraId="666E96EE" w14:textId="77777777">
      <w:pPr>
        <w:spacing w:after="0"/>
        <w:rPr>
          <w:rFonts w:cstheme="minorHAnsi"/>
        </w:rPr>
      </w:pPr>
    </w:p>
    <w:p w:rsidR="001F2B26" w:rsidP="0040484D" w:rsidRDefault="00F14A64" w14:paraId="6CDBE0C6" w14:textId="4392E5DD">
      <w:pPr>
        <w:spacing w:after="0"/>
        <w:rPr>
          <w:rFonts w:cstheme="minorHAnsi"/>
        </w:rPr>
      </w:pPr>
      <w:r>
        <w:rPr>
          <w:rFonts w:cstheme="minorHAnsi"/>
        </w:rPr>
        <w:t xml:space="preserve">Het besluit om het programma Vernieuwing HR IT in de huidige vorm te stoppen heeft geen consequenties voor de </w:t>
      </w:r>
      <w:r w:rsidR="003D3ED3">
        <w:rPr>
          <w:rFonts w:cstheme="minorHAnsi"/>
        </w:rPr>
        <w:t>in het kad</w:t>
      </w:r>
      <w:r w:rsidR="00544101">
        <w:rPr>
          <w:rFonts w:cstheme="minorHAnsi"/>
        </w:rPr>
        <w:t xml:space="preserve">er van het HR-model </w:t>
      </w:r>
      <w:r w:rsidR="003D3ED3">
        <w:rPr>
          <w:rFonts w:cstheme="minorHAnsi"/>
        </w:rPr>
        <w:t xml:space="preserve">aangekondigde </w:t>
      </w:r>
      <w:r w:rsidRPr="009F1C30" w:rsidR="00937FA4">
        <w:rPr>
          <w:rFonts w:cstheme="minorHAnsi"/>
        </w:rPr>
        <w:t xml:space="preserve">IT-tools voor pre- &amp; </w:t>
      </w:r>
      <w:proofErr w:type="spellStart"/>
      <w:r w:rsidRPr="009F1C30" w:rsidR="00937FA4">
        <w:rPr>
          <w:rFonts w:cstheme="minorHAnsi"/>
        </w:rPr>
        <w:t>onboarding</w:t>
      </w:r>
      <w:proofErr w:type="spellEnd"/>
      <w:r w:rsidRPr="009F1C30" w:rsidR="00937FA4">
        <w:rPr>
          <w:rFonts w:cstheme="minorHAnsi"/>
        </w:rPr>
        <w:t>, talentmanagement &amp; de gesprekscyclus en HR-Analytics</w:t>
      </w:r>
      <w:r w:rsidR="00844632">
        <w:rPr>
          <w:rFonts w:cstheme="minorHAnsi"/>
        </w:rPr>
        <w:t>, de zogenoemde ‘versnellers’</w:t>
      </w:r>
      <w:r w:rsidR="003D3ED3">
        <w:rPr>
          <w:rFonts w:cstheme="minorHAnsi"/>
        </w:rPr>
        <w:t xml:space="preserve">. Deze tools </w:t>
      </w:r>
      <w:r w:rsidR="00E75A5D">
        <w:rPr>
          <w:rFonts w:cstheme="minorHAnsi"/>
        </w:rPr>
        <w:t>die belangrijk zijn voor het verbeteren van instroom en behoud,</w:t>
      </w:r>
      <w:r w:rsidRPr="009F1C30" w:rsidR="00E75A5D">
        <w:rPr>
          <w:rFonts w:cstheme="minorHAnsi"/>
        </w:rPr>
        <w:t xml:space="preserve"> </w:t>
      </w:r>
      <w:r w:rsidR="00844632">
        <w:rPr>
          <w:rFonts w:cstheme="minorHAnsi"/>
        </w:rPr>
        <w:t xml:space="preserve">zijn </w:t>
      </w:r>
      <w:r w:rsidR="003D3ED3">
        <w:rPr>
          <w:rFonts w:cstheme="minorHAnsi"/>
        </w:rPr>
        <w:t xml:space="preserve">reeds op kleine schaal </w:t>
      </w:r>
      <w:r w:rsidR="00844632">
        <w:rPr>
          <w:rFonts w:cstheme="minorHAnsi"/>
        </w:rPr>
        <w:t>in gebruik e</w:t>
      </w:r>
      <w:r w:rsidR="003D3ED3">
        <w:rPr>
          <w:rFonts w:cstheme="minorHAnsi"/>
        </w:rPr>
        <w:t xml:space="preserve">n </w:t>
      </w:r>
      <w:r w:rsidR="00844632">
        <w:rPr>
          <w:rFonts w:cstheme="minorHAnsi"/>
        </w:rPr>
        <w:t xml:space="preserve">worden </w:t>
      </w:r>
      <w:r w:rsidR="00774ADA">
        <w:rPr>
          <w:rFonts w:cstheme="minorHAnsi"/>
        </w:rPr>
        <w:t xml:space="preserve">vanaf dit jaar breed </w:t>
      </w:r>
      <w:r w:rsidR="00844632">
        <w:rPr>
          <w:rFonts w:cstheme="minorHAnsi"/>
        </w:rPr>
        <w:t>uitgerold binnen Defensie</w:t>
      </w:r>
      <w:r w:rsidR="00774ADA">
        <w:rPr>
          <w:rFonts w:cstheme="minorHAnsi"/>
        </w:rPr>
        <w:t>.</w:t>
      </w:r>
      <w:r w:rsidRPr="009F1C30" w:rsidR="00937FA4">
        <w:rPr>
          <w:rFonts w:cstheme="minorHAnsi"/>
        </w:rPr>
        <w:t xml:space="preserve"> </w:t>
      </w:r>
    </w:p>
    <w:p w:rsidR="00F43851" w:rsidP="0040484D" w:rsidRDefault="00F43851" w14:paraId="4A4AF1E8" w14:textId="77777777">
      <w:pPr>
        <w:spacing w:after="0"/>
        <w:rPr>
          <w:rFonts w:cstheme="minorHAnsi"/>
        </w:rPr>
      </w:pPr>
    </w:p>
    <w:p w:rsidR="00F43851" w:rsidP="0040484D" w:rsidRDefault="00F43851" w14:paraId="382F335D" w14:textId="77777777">
      <w:pPr>
        <w:spacing w:after="0"/>
        <w:rPr>
          <w:rFonts w:cstheme="minorHAnsi"/>
          <w:b/>
        </w:rPr>
      </w:pPr>
      <w:r>
        <w:rPr>
          <w:rFonts w:cstheme="minorHAnsi"/>
          <w:b/>
        </w:rPr>
        <w:t>Training Diversiteit &amp; Inclusie K</w:t>
      </w:r>
      <w:r w:rsidR="009E62A0">
        <w:rPr>
          <w:rFonts w:cstheme="minorHAnsi"/>
          <w:b/>
        </w:rPr>
        <w:t xml:space="preserve">oninklijke </w:t>
      </w:r>
      <w:r>
        <w:rPr>
          <w:rFonts w:cstheme="minorHAnsi"/>
          <w:b/>
        </w:rPr>
        <w:t>Mar</w:t>
      </w:r>
      <w:r w:rsidR="009E62A0">
        <w:rPr>
          <w:rFonts w:cstheme="minorHAnsi"/>
          <w:b/>
        </w:rPr>
        <w:t>echaussee</w:t>
      </w:r>
    </w:p>
    <w:p w:rsidR="0050730C" w:rsidP="0040484D" w:rsidRDefault="0050730C" w14:paraId="628AE0B7" w14:textId="77777777">
      <w:pPr>
        <w:spacing w:after="0"/>
        <w:rPr>
          <w:rFonts w:cstheme="minorHAnsi"/>
        </w:rPr>
      </w:pPr>
    </w:p>
    <w:p w:rsidR="0050730C" w:rsidP="0050730C" w:rsidRDefault="0050730C" w14:paraId="451AC0B8" w14:textId="0BA17350">
      <w:pPr>
        <w:spacing w:after="0"/>
        <w:rPr>
          <w:rFonts w:cstheme="minorHAnsi"/>
        </w:rPr>
      </w:pPr>
      <w:r>
        <w:rPr>
          <w:rFonts w:cstheme="minorHAnsi"/>
        </w:rPr>
        <w:t xml:space="preserve">Vooropgesteld, bij Defensie is er geen plaats voor discriminatie en racisme. Het is </w:t>
      </w:r>
      <w:r w:rsidRPr="00F43851">
        <w:rPr>
          <w:rFonts w:cstheme="minorHAnsi"/>
        </w:rPr>
        <w:t>belangrijk om blijvend aandacht te hebben voor diversiteit en inclusie</w:t>
      </w:r>
      <w:r>
        <w:rPr>
          <w:rFonts w:cstheme="minorHAnsi"/>
        </w:rPr>
        <w:t xml:space="preserve"> (D&amp;I)</w:t>
      </w:r>
      <w:r w:rsidRPr="00F43851">
        <w:rPr>
          <w:rFonts w:cstheme="minorHAnsi"/>
        </w:rPr>
        <w:t>.</w:t>
      </w:r>
      <w:r>
        <w:rPr>
          <w:rFonts w:cstheme="minorHAnsi"/>
        </w:rPr>
        <w:t xml:space="preserve"> D&amp;I is </w:t>
      </w:r>
      <w:proofErr w:type="spellStart"/>
      <w:r>
        <w:rPr>
          <w:rFonts w:cstheme="minorHAnsi"/>
        </w:rPr>
        <w:t>randvoorwaardelijk</w:t>
      </w:r>
      <w:proofErr w:type="spellEnd"/>
      <w:r>
        <w:rPr>
          <w:rFonts w:cstheme="minorHAnsi"/>
        </w:rPr>
        <w:t xml:space="preserve"> voor het kunnen beschikken over voldoende personeel.</w:t>
      </w:r>
      <w:r w:rsidRPr="00F43851">
        <w:rPr>
          <w:rFonts w:cstheme="minorHAnsi"/>
        </w:rPr>
        <w:t xml:space="preserve"> Een diverse en inclusieve </w:t>
      </w:r>
      <w:r>
        <w:rPr>
          <w:rFonts w:cstheme="minorHAnsi"/>
        </w:rPr>
        <w:t xml:space="preserve">krijgsmacht is daarnaast </w:t>
      </w:r>
      <w:r w:rsidRPr="00F43851">
        <w:rPr>
          <w:rFonts w:cstheme="minorHAnsi"/>
        </w:rPr>
        <w:t xml:space="preserve">beter in staat om onze huidige diverse samenleving te begrijpen en in contact te komen </w:t>
      </w:r>
      <w:r>
        <w:rPr>
          <w:rFonts w:cstheme="minorHAnsi"/>
        </w:rPr>
        <w:t xml:space="preserve">en te blijven </w:t>
      </w:r>
      <w:r w:rsidRPr="00F43851">
        <w:rPr>
          <w:rFonts w:cstheme="minorHAnsi"/>
        </w:rPr>
        <w:t xml:space="preserve">met de mensen die onze militairen dienen en beschermen. Een diverse en inclusieve krijgsmacht is </w:t>
      </w:r>
      <w:r>
        <w:rPr>
          <w:rFonts w:cstheme="minorHAnsi"/>
        </w:rPr>
        <w:t xml:space="preserve">bovendien </w:t>
      </w:r>
      <w:r w:rsidRPr="00F43851">
        <w:rPr>
          <w:rFonts w:cstheme="minorHAnsi"/>
        </w:rPr>
        <w:t>beter in staat om te innoveren en ideeën te genereren die leiden tot de ontwikkeling van nieuwe technologieën en capaciteiten. Dit leidt tot een effectievere</w:t>
      </w:r>
      <w:r>
        <w:rPr>
          <w:rFonts w:cstheme="minorHAnsi"/>
        </w:rPr>
        <w:t xml:space="preserve"> inzet.</w:t>
      </w:r>
    </w:p>
    <w:p w:rsidR="0050730C" w:rsidP="0040484D" w:rsidRDefault="0050730C" w14:paraId="399E6EF6" w14:textId="77777777">
      <w:pPr>
        <w:spacing w:after="0"/>
        <w:rPr>
          <w:rFonts w:cstheme="minorHAnsi"/>
        </w:rPr>
      </w:pPr>
    </w:p>
    <w:p w:rsidR="00683D5A" w:rsidP="0040484D" w:rsidRDefault="00F43851" w14:paraId="6F15CB2F" w14:textId="3C55EBB6">
      <w:pPr>
        <w:spacing w:after="0"/>
        <w:rPr>
          <w:rFonts w:cstheme="minorHAnsi"/>
        </w:rPr>
      </w:pPr>
      <w:r w:rsidRPr="00F43851">
        <w:rPr>
          <w:rFonts w:cstheme="minorHAnsi"/>
        </w:rPr>
        <w:t>Tijdens het commissiedebat Veiligheid en Integriteit van 24 april jl., h</w:t>
      </w:r>
      <w:r w:rsidR="00CE2E8F">
        <w:rPr>
          <w:rFonts w:cstheme="minorHAnsi"/>
        </w:rPr>
        <w:t xml:space="preserve">eb ik toegezegd terug te komen op </w:t>
      </w:r>
      <w:r w:rsidR="00A85F07">
        <w:rPr>
          <w:rFonts w:cstheme="minorHAnsi"/>
        </w:rPr>
        <w:t>het gebruik van specifiek les</w:t>
      </w:r>
      <w:r w:rsidR="00550CA5">
        <w:rPr>
          <w:rFonts w:cstheme="minorHAnsi"/>
        </w:rPr>
        <w:t>m</w:t>
      </w:r>
      <w:r w:rsidR="00A85F07">
        <w:rPr>
          <w:rFonts w:cstheme="minorHAnsi"/>
        </w:rPr>
        <w:t xml:space="preserve">ateriaal bij diversiteitstrainingen </w:t>
      </w:r>
      <w:r w:rsidR="009E62A0">
        <w:rPr>
          <w:rFonts w:cstheme="minorHAnsi"/>
        </w:rPr>
        <w:t>(TZ</w:t>
      </w:r>
      <w:r w:rsidR="00B6769C">
        <w:rPr>
          <w:rFonts w:cstheme="minorHAnsi"/>
        </w:rPr>
        <w:t>202404-205)</w:t>
      </w:r>
      <w:r>
        <w:rPr>
          <w:rFonts w:cstheme="minorHAnsi"/>
        </w:rPr>
        <w:t>.</w:t>
      </w:r>
      <w:r w:rsidRPr="00F43851">
        <w:rPr>
          <w:rFonts w:cstheme="minorHAnsi"/>
        </w:rPr>
        <w:t xml:space="preserve"> In 2022 is de </w:t>
      </w:r>
      <w:proofErr w:type="spellStart"/>
      <w:r w:rsidRPr="00F43851">
        <w:rPr>
          <w:rFonts w:cstheme="minorHAnsi"/>
        </w:rPr>
        <w:t>KMar</w:t>
      </w:r>
      <w:proofErr w:type="spellEnd"/>
      <w:r w:rsidRPr="00F43851">
        <w:rPr>
          <w:rFonts w:cstheme="minorHAnsi"/>
        </w:rPr>
        <w:t xml:space="preserve"> gestart met een training over diversiteit, inclusie en de aanpak van racisme en discriminatie. Het doel van de training is het vergroten van bewustwording en </w:t>
      </w:r>
      <w:r>
        <w:rPr>
          <w:rFonts w:cstheme="minorHAnsi"/>
        </w:rPr>
        <w:t xml:space="preserve">het mogelijk maken </w:t>
      </w:r>
      <w:r w:rsidR="009947A9">
        <w:rPr>
          <w:rFonts w:cstheme="minorHAnsi"/>
        </w:rPr>
        <w:t xml:space="preserve">van gesprekken over </w:t>
      </w:r>
      <w:r w:rsidRPr="00F43851">
        <w:rPr>
          <w:rFonts w:cstheme="minorHAnsi"/>
        </w:rPr>
        <w:t xml:space="preserve">dilemma’s. Dit is onderdeel van het werken aan het vakmanschap en de professionaliteit van de medewerkers van de </w:t>
      </w:r>
      <w:proofErr w:type="spellStart"/>
      <w:r w:rsidRPr="00F43851">
        <w:rPr>
          <w:rFonts w:cstheme="minorHAnsi"/>
        </w:rPr>
        <w:t>KMar</w:t>
      </w:r>
      <w:proofErr w:type="spellEnd"/>
      <w:r w:rsidRPr="00F43851">
        <w:rPr>
          <w:rFonts w:cstheme="minorHAnsi"/>
        </w:rPr>
        <w:t xml:space="preserve">. Culturele sensitiviteit is essentieel voor het uitvoeren van hun werkzaamheden. De training is inmiddels opgenomen in alle initiële opleidingen op het Opleidingscentrum (OTC) en in de opleiding van de </w:t>
      </w:r>
      <w:proofErr w:type="spellStart"/>
      <w:r w:rsidRPr="00F43851">
        <w:rPr>
          <w:rFonts w:cstheme="minorHAnsi"/>
        </w:rPr>
        <w:t>KMar</w:t>
      </w:r>
      <w:proofErr w:type="spellEnd"/>
      <w:r w:rsidR="00683D5A">
        <w:rPr>
          <w:rFonts w:cstheme="minorHAnsi"/>
        </w:rPr>
        <w:t>-</w:t>
      </w:r>
      <w:r w:rsidRPr="00F43851">
        <w:rPr>
          <w:rFonts w:cstheme="minorHAnsi"/>
        </w:rPr>
        <w:t xml:space="preserve">officieren aan de KMA. </w:t>
      </w:r>
    </w:p>
    <w:p w:rsidR="0040484D" w:rsidP="0040484D" w:rsidRDefault="0040484D" w14:paraId="538BFFBE" w14:textId="77777777">
      <w:pPr>
        <w:spacing w:after="0"/>
        <w:rPr>
          <w:rFonts w:cstheme="minorHAnsi"/>
        </w:rPr>
      </w:pPr>
    </w:p>
    <w:p w:rsidRPr="000863B7" w:rsidR="000863B7" w:rsidP="000863B7" w:rsidRDefault="00300BCA" w14:paraId="0C59AC1B" w14:textId="5C6CEE40">
      <w:r>
        <w:t xml:space="preserve">Het boek “Wit is </w:t>
      </w:r>
      <w:r w:rsidR="00AB0F2A">
        <w:t xml:space="preserve">nu </w:t>
      </w:r>
      <w:r>
        <w:t>aan zet”, waaruit het lid Pool (PVV) tijdens het debat citeerde, is</w:t>
      </w:r>
      <w:r w:rsidR="00805D3B">
        <w:t xml:space="preserve"> eenmalig </w:t>
      </w:r>
      <w:r w:rsidR="00D91D0A">
        <w:t xml:space="preserve">uitgedeeld </w:t>
      </w:r>
      <w:r w:rsidR="00321027">
        <w:t>na</w:t>
      </w:r>
      <w:r>
        <w:t xml:space="preserve"> een eerste pilot van de training in 2022.</w:t>
      </w:r>
      <w:r w:rsidR="00F879AE">
        <w:t xml:space="preserve"> </w:t>
      </w:r>
      <w:r w:rsidR="00D51EE4">
        <w:t>Het was geen verplicht onderwijsmateriaal. Desalniettemin kwam feedback van z</w:t>
      </w:r>
      <w:r w:rsidRPr="000D6B02" w:rsidR="0074533A">
        <w:t xml:space="preserve">owel de trainers als de </w:t>
      </w:r>
      <w:r w:rsidR="0074533A">
        <w:t>deelnemers</w:t>
      </w:r>
      <w:r w:rsidR="00D51EE4">
        <w:t>,</w:t>
      </w:r>
      <w:r w:rsidR="0074533A">
        <w:t xml:space="preserve"> </w:t>
      </w:r>
      <w:r w:rsidR="00D51EE4">
        <w:t xml:space="preserve">dat </w:t>
      </w:r>
      <w:r w:rsidRPr="000D6B02" w:rsidR="0074533A">
        <w:t xml:space="preserve">dit boek te weinig verbindend </w:t>
      </w:r>
      <w:r w:rsidR="00D51EE4">
        <w:t xml:space="preserve">is </w:t>
      </w:r>
      <w:r w:rsidRPr="000D6B02" w:rsidR="0074533A">
        <w:t>en tegenstellingen teveel te benadruk</w:t>
      </w:r>
      <w:r w:rsidR="00D51EE4">
        <w:t>t</w:t>
      </w:r>
      <w:r w:rsidRPr="000D6B02" w:rsidR="0074533A">
        <w:t xml:space="preserve">. Daarom </w:t>
      </w:r>
      <w:r w:rsidR="00FB41C0">
        <w:t xml:space="preserve">wordt </w:t>
      </w:r>
      <w:r w:rsidRPr="000D6B02" w:rsidR="0074533A">
        <w:t>dit boek</w:t>
      </w:r>
      <w:r w:rsidR="0074533A">
        <w:t xml:space="preserve"> </w:t>
      </w:r>
      <w:r w:rsidR="00FB41C0">
        <w:t>sindsdien</w:t>
      </w:r>
      <w:r w:rsidR="00D51EE4">
        <w:t xml:space="preserve"> niet meer verstrekt</w:t>
      </w:r>
      <w:r w:rsidR="0074533A">
        <w:t xml:space="preserve">. </w:t>
      </w:r>
      <w:r w:rsidR="00D51EE4">
        <w:t>I</w:t>
      </w:r>
      <w:r w:rsidR="00321027">
        <w:t>k</w:t>
      </w:r>
      <w:r w:rsidR="00D51EE4">
        <w:t xml:space="preserve"> kan</w:t>
      </w:r>
      <w:r w:rsidR="00321027">
        <w:t xml:space="preserve"> </w:t>
      </w:r>
      <w:r w:rsidR="00805D3B">
        <w:t xml:space="preserve">mij </w:t>
      </w:r>
      <w:r w:rsidR="00393209">
        <w:t xml:space="preserve">vinden in de feedback van de trainers en de deelnemers en onderschrijf </w:t>
      </w:r>
      <w:r w:rsidR="00321027">
        <w:t xml:space="preserve">het besluit </w:t>
      </w:r>
      <w:r w:rsidR="00393209">
        <w:t xml:space="preserve">dit boek </w:t>
      </w:r>
      <w:r w:rsidR="00321027">
        <w:t xml:space="preserve">niet meer te </w:t>
      </w:r>
      <w:r w:rsidR="00D51EE4">
        <w:t>verstrekken</w:t>
      </w:r>
      <w:r w:rsidR="00321027">
        <w:t xml:space="preserve">. </w:t>
      </w:r>
      <w:r w:rsidR="000863B7">
        <w:t>Op grond van deze casus zal ik</w:t>
      </w:r>
      <w:r w:rsidR="005C1FC7">
        <w:t xml:space="preserve"> intern spreken </w:t>
      </w:r>
      <w:r w:rsidR="000863B7">
        <w:t xml:space="preserve">over </w:t>
      </w:r>
      <w:r w:rsidRPr="000863B7" w:rsidR="000863B7">
        <w:t xml:space="preserve">de instrumenten die </w:t>
      </w:r>
      <w:r w:rsidR="000863B7">
        <w:t>we benutten bij d</w:t>
      </w:r>
      <w:r w:rsidRPr="000863B7" w:rsidR="000863B7">
        <w:t>e realisatie van ons D&amp;I</w:t>
      </w:r>
      <w:r w:rsidR="000863B7">
        <w:t>-</w:t>
      </w:r>
      <w:r w:rsidRPr="000863B7" w:rsidR="000863B7">
        <w:t>beleid</w:t>
      </w:r>
      <w:r w:rsidR="005C1FC7">
        <w:t xml:space="preserve"> en over de vraag hoe die instrumenten zo goed mogelijk kunnen aansluiten bij het zoeken van </w:t>
      </w:r>
      <w:r w:rsidR="00EC1181">
        <w:t xml:space="preserve">verbinding en </w:t>
      </w:r>
      <w:r w:rsidR="005C1FC7">
        <w:t xml:space="preserve">het </w:t>
      </w:r>
      <w:r w:rsidR="00EC1181">
        <w:t xml:space="preserve">willen zijn van een goede en veilige werkgever voor elk </w:t>
      </w:r>
      <w:r w:rsidRPr="000863B7" w:rsidR="000863B7">
        <w:t>individu</w:t>
      </w:r>
      <w:r w:rsidR="00EC1181">
        <w:t>.</w:t>
      </w:r>
    </w:p>
    <w:p w:rsidRPr="00CA2C7E" w:rsidR="00B6769C" w:rsidP="0040484D" w:rsidRDefault="00F43851" w14:paraId="51F235E5" w14:textId="16A1AAC0">
      <w:pPr>
        <w:spacing w:after="0"/>
      </w:pPr>
      <w:r w:rsidRPr="00F43851">
        <w:rPr>
          <w:rFonts w:cstheme="minorHAnsi"/>
        </w:rPr>
        <w:t xml:space="preserve">Uiteindelijk gaat het zowel om </w:t>
      </w:r>
      <w:r w:rsidR="00683D5A">
        <w:rPr>
          <w:rFonts w:cstheme="minorHAnsi"/>
        </w:rPr>
        <w:t>het erkennen van verschillen</w:t>
      </w:r>
      <w:r w:rsidRPr="00F43851">
        <w:rPr>
          <w:rFonts w:cstheme="minorHAnsi"/>
        </w:rPr>
        <w:t xml:space="preserve"> als </w:t>
      </w:r>
      <w:r w:rsidR="00683D5A">
        <w:rPr>
          <w:rFonts w:cstheme="minorHAnsi"/>
        </w:rPr>
        <w:t xml:space="preserve">om oog hebben voor </w:t>
      </w:r>
      <w:r w:rsidRPr="00F43851">
        <w:rPr>
          <w:rFonts w:cstheme="minorHAnsi"/>
        </w:rPr>
        <w:t>wat verbindt</w:t>
      </w:r>
      <w:r w:rsidR="00683D5A">
        <w:rPr>
          <w:rFonts w:cstheme="minorHAnsi"/>
        </w:rPr>
        <w:t>, z</w:t>
      </w:r>
      <w:r w:rsidRPr="00F43851">
        <w:rPr>
          <w:rFonts w:cstheme="minorHAnsi"/>
        </w:rPr>
        <w:t xml:space="preserve">odat ieders talenten zo goed mogelijk </w:t>
      </w:r>
      <w:r w:rsidR="00683D5A">
        <w:rPr>
          <w:rFonts w:cstheme="minorHAnsi"/>
        </w:rPr>
        <w:t xml:space="preserve">kunnen worden </w:t>
      </w:r>
      <w:r w:rsidRPr="00F43851">
        <w:rPr>
          <w:rFonts w:cstheme="minorHAnsi"/>
        </w:rPr>
        <w:t>ingezet</w:t>
      </w:r>
      <w:r w:rsidR="00EC7A46">
        <w:rPr>
          <w:rFonts w:cstheme="minorHAnsi"/>
        </w:rPr>
        <w:t xml:space="preserve"> in een </w:t>
      </w:r>
      <w:r w:rsidRPr="00F43851">
        <w:rPr>
          <w:rFonts w:cstheme="minorHAnsi"/>
        </w:rPr>
        <w:t>sterke krijgsmacht.</w:t>
      </w:r>
      <w:r w:rsidR="00B6769C">
        <w:rPr>
          <w:rFonts w:cstheme="minorHAnsi"/>
        </w:rPr>
        <w:t xml:space="preserve"> </w:t>
      </w:r>
    </w:p>
    <w:p w:rsidRPr="00F43851" w:rsidR="00F43851" w:rsidP="00756587" w:rsidRDefault="00F43851" w14:paraId="540A776B" w14:textId="77777777">
      <w:pPr>
        <w:rPr>
          <w:rFonts w:cstheme="minorHAnsi"/>
        </w:rPr>
      </w:pPr>
    </w:p>
    <w:p w:rsidRPr="00F43851" w:rsidR="00BE2D79" w:rsidP="00F43851" w:rsidRDefault="00BE2D79" w14:paraId="30942CEC" w14:textId="77777777">
      <w:pPr>
        <w:rPr>
          <w:rFonts w:cstheme="minorHAnsi"/>
        </w:rPr>
      </w:pPr>
      <w:r w:rsidRPr="00F43851">
        <w:rPr>
          <w:rFonts w:cstheme="minorHAnsi"/>
        </w:rPr>
        <w:t>Hoogachtend,</w:t>
      </w:r>
    </w:p>
    <w:p w:rsidRPr="00F43851" w:rsidR="0060422E" w:rsidP="00F43851" w:rsidRDefault="005348AC" w14:paraId="3F8C2689" w14:textId="77777777">
      <w:pPr>
        <w:rPr>
          <w:rFonts w:cstheme="minorHAnsi"/>
        </w:rPr>
      </w:pPr>
      <w:r w:rsidRPr="00F43851">
        <w:rPr>
          <w:rFonts w:cstheme="minorHAnsi"/>
        </w:rPr>
        <w:t>DE STAATSSECRETARIS VAN DEFENSIE</w:t>
      </w:r>
    </w:p>
    <w:p w:rsidR="00F43851" w:rsidP="00F43851" w:rsidRDefault="00F43851" w14:paraId="7EAF3693" w14:textId="77777777">
      <w:pPr>
        <w:rPr>
          <w:rFonts w:cstheme="minorHAnsi"/>
        </w:rPr>
      </w:pPr>
    </w:p>
    <w:p w:rsidR="00F43851" w:rsidP="00F43851" w:rsidRDefault="00F43851" w14:paraId="22CD9952" w14:textId="77777777">
      <w:pPr>
        <w:rPr>
          <w:rFonts w:cstheme="minorHAnsi"/>
        </w:rPr>
      </w:pPr>
    </w:p>
    <w:p w:rsidRPr="00B6769C" w:rsidR="00A42B10" w:rsidP="0040484D" w:rsidRDefault="005348AC" w14:paraId="41B69844" w14:textId="5B98C811">
      <w:pPr>
        <w:rPr>
          <w:rFonts w:cstheme="minorHAnsi"/>
        </w:rPr>
      </w:pPr>
      <w:r w:rsidRPr="00F43851">
        <w:rPr>
          <w:rFonts w:cstheme="minorHAnsi"/>
        </w:rPr>
        <w:t>mr. drs. C.A. van der Maat</w:t>
      </w:r>
    </w:p>
    <w:sectPr w:rsidRPr="00B6769C" w:rsidR="00A42B10" w:rsidSect="001261CA">
      <w:headerReference w:type="even" r:id="rId7"/>
      <w:headerReference w:type="default" r:id="rId8"/>
      <w:footerReference w:type="even" r:id="rId9"/>
      <w:footerReference w:type="default" r:id="rId10"/>
      <w:headerReference w:type="first" r:id="rId11"/>
      <w:footerReference w:type="first" r:id="rId12"/>
      <w:type w:val="continuous"/>
      <w:pgSz w:w="11905" w:h="16837"/>
      <w:pgMar w:top="2722" w:right="1134" w:bottom="1049" w:left="1588" w:header="0" w:footer="709" w:gutter="0"/>
      <w:cols w:space="708"/>
      <w:titlePg/>
      <w:docGrid w:linePitch="326"/>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509C8" w14:textId="77777777" w:rsidR="003830B2" w:rsidRDefault="003830B2" w:rsidP="001E0A0C">
      <w:r>
        <w:separator/>
      </w:r>
    </w:p>
  </w:endnote>
  <w:endnote w:type="continuationSeparator" w:id="0">
    <w:p w14:paraId="3B21C400" w14:textId="77777777" w:rsidR="003830B2" w:rsidRDefault="003830B2" w:rsidP="001E0A0C">
      <w:r>
        <w:continuationSeparator/>
      </w:r>
    </w:p>
  </w:endnote>
  <w:endnote w:type="continuationNotice" w:id="1">
    <w:p w14:paraId="6BC3BF9D" w14:textId="77777777" w:rsidR="003830B2" w:rsidRDefault="003830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panose1 w:val="020B0603030804020204"/>
    <w:charset w:val="00"/>
    <w:family w:val="swiss"/>
    <w:pitch w:val="variable"/>
    <w:sig w:usb0="E7002EFF" w:usb1="D200FDFF" w:usb2="0A246029" w:usb3="00000000" w:csb0="000001FF" w:csb1="00000000"/>
  </w:font>
  <w:font w:name="Lohit Hindi">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altName w:val="Liberation Mono"/>
    <w:panose1 w:val="00000400000000000000"/>
    <w:charset w:val="01"/>
    <w:family w:val="roman"/>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80000001" w:csb1="00000000"/>
  </w:font>
  <w:font w:name="Tahoma">
    <w:panose1 w:val="020B0604030504040204"/>
    <w:charset w:val="00"/>
    <w:family w:val="swiss"/>
    <w:pitch w:val="variable"/>
    <w:sig w:usb0="E1002EFF" w:usb1="C000605B" w:usb2="00000029" w:usb3="00000000" w:csb0="000101FF" w:csb1="00000000"/>
  </w:font>
  <w:font w:name="RijksoverheidSansHeadingTT">
    <w:panose1 w:val="020B0503040202060203"/>
    <w:charset w:val="00"/>
    <w:family w:val="swiss"/>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05CFE" w14:textId="77777777" w:rsidR="0079139F" w:rsidRDefault="0079139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C81A6" w14:textId="77777777" w:rsidR="003830B2" w:rsidRDefault="003830B2" w:rsidP="001E0A0C">
    <w:pPr>
      <w:pStyle w:val="Voettekst"/>
    </w:pPr>
    <w:r>
      <w:rPr>
        <w:noProof/>
        <w:lang w:eastAsia="nl-NL" w:bidi="ar-SA"/>
      </w:rPr>
      <mc:AlternateContent>
        <mc:Choice Requires="wps">
          <w:drawing>
            <wp:anchor distT="0" distB="0" distL="114300" distR="114300" simplePos="0" relativeHeight="251658242" behindDoc="0" locked="1" layoutInCell="1" allowOverlap="1" wp14:anchorId="3C944C93" wp14:editId="3C944C94">
              <wp:simplePos x="0" y="0"/>
              <wp:positionH relativeFrom="page">
                <wp:posOffset>5922645</wp:posOffset>
              </wp:positionH>
              <wp:positionV relativeFrom="page">
                <wp:posOffset>9505315</wp:posOffset>
              </wp:positionV>
              <wp:extent cx="1337310" cy="830580"/>
              <wp:effectExtent l="0" t="0" r="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68"/>
                          </w:tblGrid>
                          <w:tr w:rsidR="003830B2" w14:paraId="2EAF7F77" w14:textId="77777777">
                            <w:trPr>
                              <w:trHeight w:val="1274"/>
                            </w:trPr>
                            <w:tc>
                              <w:tcPr>
                                <w:tcW w:w="1968" w:type="dxa"/>
                                <w:tcMar>
                                  <w:left w:w="0" w:type="dxa"/>
                                  <w:right w:w="0" w:type="dxa"/>
                                </w:tcMar>
                                <w:vAlign w:val="bottom"/>
                              </w:tcPr>
                              <w:p w14:paraId="1275CFB0" w14:textId="77777777" w:rsidR="003830B2" w:rsidRDefault="003830B2">
                                <w:pPr>
                                  <w:pStyle w:val="Rubricering-Huisstijl"/>
                                </w:pPr>
                              </w:p>
                              <w:p w14:paraId="4CAD47FC" w14:textId="77777777" w:rsidR="003830B2" w:rsidRDefault="003830B2">
                                <w:pPr>
                                  <w:pStyle w:val="Rubricering-Huisstijl"/>
                                </w:pPr>
                              </w:p>
                            </w:tc>
                          </w:tr>
                        </w:tbl>
                        <w:p w14:paraId="1DB9C7CF" w14:textId="77777777" w:rsidR="003830B2" w:rsidRDefault="003830B2">
                          <w:pPr>
                            <w:pStyle w:val="Toezendgegevens-Huisstijl"/>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944C93" id="_x0000_t202" coordsize="21600,21600" o:spt="202" path="m,l,21600r21600,l21600,xe">
              <v:stroke joinstyle="miter"/>
              <v:path gradientshapeok="t" o:connecttype="rect"/>
            </v:shapetype>
            <v:shape id="Text Box 19" o:spid="_x0000_s1028" type="#_x0000_t202" style="position:absolute;margin-left:466.35pt;margin-top:748.45pt;width:105.3pt;height:65.4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k2eygIAAOYFAAAOAAAAZHJzL2Uyb0RvYy54bWysVNuOmzAQfa/Uf7D8zgIJmwBastoNoaq0&#10;vUi7/QADJlgFm9pOyLbqv3dshyS7fana8oB8GZ+ZM3Nmbm4PfYf2VComeIbDqwAjyitRM77N8Jen&#10;wosxUprwmnSC0ww/U4VvV2/f3IxDSmeiFV1NJQIQrtJxyHCr9ZD6vqpa2hN1JQbK4bIRsicatnLr&#10;15KMgN53/iwIFv4oZD1IUVGl4DR3l3hl8ZuGVvpT0yiqUZdhiE3bv7T/0vz91Q1Jt5IMLauOYZC/&#10;iKInjIPTE1RONEE7yX6D6lklhRKNvqpE74umYRW1HIBNGLxi89iSgVoukBw1nNKk/h9s9XH/WSJW&#10;Q+0gPZz0UKMnetDoXhxQmJj8jINKwexxAEN9gHOwtVzV8CCqrwpxsW4J39I7KcXYUlJDfKF56V88&#10;dTjKgJTjB1GDH7LTwgIdGtmb5EE6EKBDIM+n2phYKuNyPl/OTYwV3MXz4Dq2xfNJOr0epNLvqOiR&#10;WWRYQu0tOtk/KG2iIelkYpxxUbCus/Xv+IsDMHQn4BuemjsThS3njyRINvEmjrxotth4UZDn3l2x&#10;jrxFES6v83m+XufhT+M3jNKW1TXlxs0krTD6s9IdRe5EcRKXEh2rDZwJScltue4k2hOQdmE/m3O4&#10;OZv5L8OwSQAuryiFsyi4nyVesYiXXlRE116yDGIvCJP7ZBFESZQXLyk9ME7/nRIaTZUtl3PEEL7p&#10;fXqiVm6d2rpdD7JxdMPAfK554Rxa3J1PkjhBWMIX+SBpzzQMnI71oKILFCPbDa+tHDRhnVtfpM9Q&#10;PqcPJDKJw4rc6NopXB/Kg+unqXdKUT+D6qUAUYJ+YVjCohXyO0YjDJ4Mq287IilG3XsOnQMmelrI&#10;aVFOC8IreJrhEiO3XGs3zXaDZNsWkF22uLiD7mqYFb5pQxcFMDAbGCaWy3HwmWl1ubdW5/G8+gUA&#10;AP//AwBQSwMEFAAGAAgAAAAhACJ2i6niAAAADgEAAA8AAABkcnMvZG93bnJldi54bWxMj01Lw0AQ&#10;hu+C/2EZwZvdNKmJG7MpQRAULGgV8bjNjkl0P0J228Z/7/Sktxnel2eeqdazNeyAUxi8k7BcJMDQ&#10;tV4PrpPw9np/dQMsROW0Mt6hhB8MsK7PzypVan90L3jYxo4RxIVSSehjHEvOQ9ujVWHhR3SUffrJ&#10;qkjr1HE9qSPBreFpkuTcqsHRhV6NeNdj+73dW6Jk6vo5oGiexNfGvIf0IT42H1JeXszNLbCIc/wr&#10;w0mf1KEmp53fOx2YkSCytKAqBSuRC2CnynKVZcB2NOVpUQCvK/7/jfoXAAD//wMAUEsBAi0AFAAG&#10;AAgAAAAhALaDOJL+AAAA4QEAABMAAAAAAAAAAAAAAAAAAAAAAFtDb250ZW50X1R5cGVzXS54bWxQ&#10;SwECLQAUAAYACAAAACEAOP0h/9YAAACUAQAACwAAAAAAAAAAAAAAAAAvAQAAX3JlbHMvLnJlbHNQ&#10;SwECLQAUAAYACAAAACEA1zJNnsoCAADmBQAADgAAAAAAAAAAAAAAAAAuAgAAZHJzL2Uyb0RvYy54&#10;bWxQSwECLQAUAAYACAAAACEAInaLqeIAAAAOAQAADwAAAAAAAAAAAAAAAAAkBQAAZHJzL2Rvd25y&#10;ZXYueG1sUEsFBgAAAAAEAAQA8wAAADMGAAAAAA==&#10;" filled="f" stroked="f" strokecolor="white [3212]" strokeweight="0">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68"/>
                    </w:tblGrid>
                    <w:tr w:rsidR="003830B2" w14:paraId="2EAF7F77" w14:textId="77777777">
                      <w:trPr>
                        <w:trHeight w:val="1274"/>
                      </w:trPr>
                      <w:tc>
                        <w:tcPr>
                          <w:tcW w:w="1968" w:type="dxa"/>
                          <w:tcMar>
                            <w:left w:w="0" w:type="dxa"/>
                            <w:right w:w="0" w:type="dxa"/>
                          </w:tcMar>
                          <w:vAlign w:val="bottom"/>
                        </w:tcPr>
                        <w:p w14:paraId="1275CFB0" w14:textId="77777777" w:rsidR="003830B2" w:rsidRDefault="003830B2">
                          <w:pPr>
                            <w:pStyle w:val="Rubricering-Huisstijl"/>
                          </w:pPr>
                        </w:p>
                        <w:p w14:paraId="4CAD47FC" w14:textId="77777777" w:rsidR="003830B2" w:rsidRDefault="003830B2">
                          <w:pPr>
                            <w:pStyle w:val="Rubricering-Huisstijl"/>
                          </w:pPr>
                        </w:p>
                      </w:tc>
                    </w:tr>
                  </w:tbl>
                  <w:p w14:paraId="1DB9C7CF" w14:textId="77777777" w:rsidR="003830B2" w:rsidRDefault="003830B2">
                    <w:pPr>
                      <w:pStyle w:val="Toezendgegevens-Huisstijl"/>
                    </w:pP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642E7" w14:textId="77777777" w:rsidR="0079139F" w:rsidRDefault="007913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CB99D" w14:textId="77777777" w:rsidR="003830B2" w:rsidRDefault="003830B2" w:rsidP="001E0A0C">
      <w:r>
        <w:separator/>
      </w:r>
    </w:p>
  </w:footnote>
  <w:footnote w:type="continuationSeparator" w:id="0">
    <w:p w14:paraId="090A7EE1" w14:textId="77777777" w:rsidR="003830B2" w:rsidRDefault="003830B2" w:rsidP="001E0A0C">
      <w:r>
        <w:continuationSeparator/>
      </w:r>
    </w:p>
  </w:footnote>
  <w:footnote w:type="continuationNotice" w:id="1">
    <w:p w14:paraId="375670D4" w14:textId="77777777" w:rsidR="003830B2" w:rsidRDefault="003830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554B4" w14:textId="77777777" w:rsidR="0079139F" w:rsidRDefault="0079139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6F416" w14:textId="77777777" w:rsidR="003830B2" w:rsidRDefault="003830B2" w:rsidP="001E0A0C">
    <w:pPr>
      <w:pStyle w:val="Koptekst"/>
    </w:pPr>
    <w:r>
      <w:rPr>
        <w:noProof/>
        <w:lang w:eastAsia="nl-NL" w:bidi="ar-SA"/>
      </w:rPr>
      <mc:AlternateContent>
        <mc:Choice Requires="wps">
          <w:drawing>
            <wp:anchor distT="0" distB="0" distL="114300" distR="114300" simplePos="0" relativeHeight="251658240" behindDoc="0" locked="1" layoutInCell="1" allowOverlap="1" wp14:anchorId="3C944C91" wp14:editId="3C944C92">
              <wp:simplePos x="0" y="0"/>
              <wp:positionH relativeFrom="page">
                <wp:posOffset>1008380</wp:posOffset>
              </wp:positionH>
              <wp:positionV relativeFrom="page">
                <wp:posOffset>10229215</wp:posOffset>
              </wp:positionV>
              <wp:extent cx="4733925" cy="107950"/>
              <wp:effectExtent l="0" t="0" r="9525" b="635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07950"/>
                      </a:xfrm>
                      <a:prstGeom prst="rect">
                        <a:avLst/>
                      </a:prstGeom>
                      <a:solidFill>
                        <a:srgbClr val="FFFFFF"/>
                      </a:solidFill>
                      <a:ln w="0">
                        <a:solidFill>
                          <a:schemeClr val="bg1">
                            <a:lumMod val="100000"/>
                            <a:lumOff val="0"/>
                          </a:schemeClr>
                        </a:solidFill>
                        <a:miter lim="800000"/>
                        <a:headEnd/>
                        <a:tailEnd/>
                      </a:ln>
                    </wps:spPr>
                    <wps:txbx>
                      <w:txbxContent>
                        <w:p w14:paraId="03B9641A" w14:textId="0A600979" w:rsidR="003830B2" w:rsidRDefault="003830B2">
                          <w:pPr>
                            <w:pStyle w:val="Paginanummer-Huisstijl"/>
                          </w:pPr>
                          <w:r>
                            <w:t xml:space="preserve">Pagina </w:t>
                          </w:r>
                          <w:r>
                            <w:fldChar w:fldCharType="begin"/>
                          </w:r>
                          <w:r>
                            <w:instrText xml:space="preserve"> PAGE    \* MERGEFORMAT </w:instrText>
                          </w:r>
                          <w:r>
                            <w:fldChar w:fldCharType="separate"/>
                          </w:r>
                          <w:r w:rsidR="00BB17E9">
                            <w:rPr>
                              <w:noProof/>
                            </w:rPr>
                            <w:t>2</w:t>
                          </w:r>
                          <w:r>
                            <w:fldChar w:fldCharType="end"/>
                          </w:r>
                          <w:r>
                            <w:t xml:space="preserve"> van </w:t>
                          </w:r>
                          <w:fldSimple w:instr=" SECTIONPAGES  \* Arabic  \* MERGEFORMAT ">
                            <w:r w:rsidR="00BB17E9">
                              <w:rPr>
                                <w:noProof/>
                              </w:rPr>
                              <w:t>4</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944C91" id="_x0000_t202" coordsize="21600,21600" o:spt="202" path="m,l,21600r21600,l21600,xe">
              <v:stroke joinstyle="miter"/>
              <v:path gradientshapeok="t" o:connecttype="rect"/>
            </v:shapetype>
            <v:shape id="Text Box 6" o:spid="_x0000_s1027" type="#_x0000_t202" style="position:absolute;margin-left:79.4pt;margin-top:805.45pt;width:372.75pt;height: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7tXOAIAAHUEAAAOAAAAZHJzL2Uyb0RvYy54bWysVG1v2yAQ/j5p/wHxfXGSrk1rxam6dJkm&#10;dS9Sux+AMbbRgGNAYme/vgckWdZ+m+YP6DiOh+fuufPydtSK7ITzEkxFZ5MpJcJwaKTpKvrjafPu&#10;mhIfmGmYAiMquhee3q7evlkOthRz6EE1whEEMb4cbEX7EGxZFJ73QjM/ASsMHrbgNAu4dV3RODYg&#10;ulbFfDq9KgZwjXXAhffovc+HdJXw21bw8K1tvQhEVRS5hbS6tNZxLVZLVnaO2V7yAw32Dyw0kwYf&#10;PUHds8DI1slXUFpyBx7aMOGgC2hbyUXKAbOZTV9k89gzK1IuWBxvT2Xy/w+Wf919d0Q2qN2CEsM0&#10;avQkxkA+wEiuYnkG60uMerQYF0Z0Y2hK1dsH4D89MbDumenEnXMw9II1SG8WbxZnVzOOjyD18AUa&#10;fIZtAySgsXU61g6rQRAdZdqfpIlUODrfLy4ubuaXlHA8m00XN5dJu4KVx9vW+fBJgCbRqKhD6RM6&#10;2z34ENmw8hgSH/OgZLORSqWN6+q1cmTHsE026UsJvAhThgyR2ev7sV3FCaHucoXUVmOqGXU2jV/u&#10;N/RjV2b/MY3U8REiMf2LnZYBZ0RJXdHrM5RY6o+mSR0cmFTZxjSVOdQ+ljsXPoz1eNCyhmaPKjjI&#10;s4Czi0YP7jclA85BRf2vLXOCEvXZoJJxaI6GOxr10WCG49WKBkqyuQ55uLbWya5H5FwJA3eodiuT&#10;ELEtMosDT+ztlPVhDuPwnO9T1J+/xeoZAAD//wMAUEsDBBQABgAIAAAAIQDCwrHd3wAAAA0BAAAP&#10;AAAAZHJzL2Rvd25yZXYueG1sTI/BTsMwEETvSPyDtUjcqJ0AoQlxKoQEJy4UPsCOlzgktqPYTQNf&#10;z/ZEbzu7o9k39W51I1twjn3wErKNAIa+Dab3nYTPj5ebLbCYlDdqDB4l/GCEXXN5UavKhKN/x2Wf&#10;OkYhPlZKgk1pqjiPrUWn4iZM6On2FWanEsm542ZWRwp3I8+FKLhTvacPVk34bLEd9gcnofv9Fln+&#10;NugsLfZ1KLRe06KlvL5anx6BJVzTvxlO+IQODTHpcPAmspH0/ZbQEw1FJkpgZCnF3S0wfVrlDyXw&#10;pubnLZo/AAAA//8DAFBLAQItABQABgAIAAAAIQC2gziS/gAAAOEBAAATAAAAAAAAAAAAAAAAAAAA&#10;AABbQ29udGVudF9UeXBlc10ueG1sUEsBAi0AFAAGAAgAAAAhADj9If/WAAAAlAEAAAsAAAAAAAAA&#10;AAAAAAAALwEAAF9yZWxzLy5yZWxzUEsBAi0AFAAGAAgAAAAhABYbu1c4AgAAdQQAAA4AAAAAAAAA&#10;AAAAAAAALgIAAGRycy9lMm9Eb2MueG1sUEsBAi0AFAAGAAgAAAAhAMLCsd3fAAAADQEAAA8AAAAA&#10;AAAAAAAAAAAAkgQAAGRycy9kb3ducmV2LnhtbFBLBQYAAAAABAAEAPMAAACeBQAAAAA=&#10;" strokecolor="white [3212]" strokeweight="0">
              <v:textbox inset="0,0,0,0">
                <w:txbxContent>
                  <w:p w14:paraId="03B9641A" w14:textId="0A600979" w:rsidR="003830B2" w:rsidRDefault="003830B2">
                    <w:pPr>
                      <w:pStyle w:val="Paginanummer-Huisstijl"/>
                    </w:pPr>
                    <w:r>
                      <w:t xml:space="preserve">Pagina </w:t>
                    </w:r>
                    <w:r>
                      <w:fldChar w:fldCharType="begin"/>
                    </w:r>
                    <w:r>
                      <w:instrText xml:space="preserve"> PAGE    \* MERGEFORMAT </w:instrText>
                    </w:r>
                    <w:r>
                      <w:fldChar w:fldCharType="separate"/>
                    </w:r>
                    <w:r w:rsidR="00BB17E9">
                      <w:rPr>
                        <w:noProof/>
                      </w:rPr>
                      <w:t>2</w:t>
                    </w:r>
                    <w:r>
                      <w:fldChar w:fldCharType="end"/>
                    </w:r>
                    <w:r>
                      <w:t xml:space="preserve"> van </w:t>
                    </w:r>
                    <w:fldSimple w:instr=" SECTIONPAGES  \* Arabic  \* MERGEFORMAT ">
                      <w:r w:rsidR="00BB17E9">
                        <w:rPr>
                          <w:noProof/>
                        </w:rPr>
                        <w:t>4</w:t>
                      </w:r>
                    </w:fldSimple>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11BFC" w14:textId="3706D7DD" w:rsidR="003830B2" w:rsidRDefault="003830B2">
    <w:pPr>
      <w:pStyle w:val="Paginanummer-Huisstijl"/>
      <w:framePr w:w="7455" w:h="170" w:hRule="exact" w:hSpace="180" w:wrap="around" w:vAnchor="page" w:hAnchor="page" w:x="1588" w:y="1612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t xml:space="preserve">Pagina </w:t>
    </w:r>
    <w:r>
      <w:fldChar w:fldCharType="begin"/>
    </w:r>
    <w:r>
      <w:instrText xml:space="preserve"> PAGE    \* MERGEFORMAT </w:instrText>
    </w:r>
    <w:r>
      <w:fldChar w:fldCharType="separate"/>
    </w:r>
    <w:r w:rsidR="00BB17E9">
      <w:rPr>
        <w:noProof/>
      </w:rPr>
      <w:t>1</w:t>
    </w:r>
    <w:r>
      <w:fldChar w:fldCharType="end"/>
    </w:r>
    <w:r>
      <w:t xml:space="preserve"> van </w:t>
    </w:r>
    <w:fldSimple w:instr=" NUMPAGES  \* Arabic  \* MERGEFORMAT ">
      <w:r w:rsidR="00BB17E9">
        <w:rPr>
          <w:noProof/>
        </w:rPr>
        <w:t>4</w:t>
      </w:r>
    </w:fldSimple>
  </w:p>
  <w:p w14:paraId="4FEB7A2C" w14:textId="77777777" w:rsidR="003830B2" w:rsidRDefault="003830B2" w:rsidP="001E0A0C">
    <w:pPr>
      <w:pStyle w:val="Koptekst"/>
      <w:spacing w:after="0" w:line="240" w:lineRule="auto"/>
    </w:pPr>
  </w:p>
  <w:p w14:paraId="17BACBEB" w14:textId="77777777" w:rsidR="003830B2" w:rsidRDefault="003830B2" w:rsidP="001E0A0C">
    <w:pPr>
      <w:pStyle w:val="Koptekst"/>
      <w:spacing w:after="0" w:line="240" w:lineRule="auto"/>
    </w:pPr>
  </w:p>
  <w:p w14:paraId="742DB95B" w14:textId="77777777" w:rsidR="003830B2" w:rsidRDefault="003830B2" w:rsidP="001E0A0C">
    <w:pPr>
      <w:pStyle w:val="Koptekst"/>
      <w:spacing w:after="0" w:line="240" w:lineRule="auto"/>
    </w:pPr>
  </w:p>
  <w:p w14:paraId="192CC0BC" w14:textId="77777777" w:rsidR="003830B2" w:rsidRDefault="003830B2" w:rsidP="001E0A0C">
    <w:pPr>
      <w:pStyle w:val="Koptekst"/>
      <w:spacing w:after="0" w:line="240" w:lineRule="auto"/>
    </w:pPr>
  </w:p>
  <w:p w14:paraId="64EABCB1" w14:textId="77777777" w:rsidR="003830B2" w:rsidRDefault="003830B2" w:rsidP="001E0A0C">
    <w:pPr>
      <w:pStyle w:val="Koptekst"/>
      <w:spacing w:after="0" w:line="240" w:lineRule="auto"/>
    </w:pPr>
  </w:p>
  <w:p w14:paraId="1C55CEAF" w14:textId="77777777" w:rsidR="003830B2" w:rsidRDefault="003830B2" w:rsidP="001E0A0C">
    <w:pPr>
      <w:pStyle w:val="Koptekst"/>
      <w:spacing w:after="0" w:line="240" w:lineRule="auto"/>
    </w:pPr>
  </w:p>
  <w:p w14:paraId="22E6D722" w14:textId="77777777" w:rsidR="003830B2" w:rsidRDefault="003830B2" w:rsidP="001E0A0C">
    <w:pPr>
      <w:pStyle w:val="Koptekst"/>
      <w:spacing w:after="0" w:line="240" w:lineRule="auto"/>
    </w:pPr>
  </w:p>
  <w:p w14:paraId="0CD7F8BD" w14:textId="77777777" w:rsidR="003830B2" w:rsidRDefault="003830B2" w:rsidP="001E0A0C">
    <w:pPr>
      <w:pStyle w:val="Koptekst"/>
      <w:spacing w:after="0" w:line="240" w:lineRule="auto"/>
    </w:pPr>
  </w:p>
  <w:p w14:paraId="546E25C7" w14:textId="77777777" w:rsidR="003830B2" w:rsidRDefault="003830B2" w:rsidP="001E0A0C">
    <w:pPr>
      <w:pStyle w:val="Koptekst"/>
      <w:spacing w:after="0" w:line="240" w:lineRule="auto"/>
    </w:pPr>
  </w:p>
  <w:p w14:paraId="20AC2933" w14:textId="77777777" w:rsidR="003830B2" w:rsidRDefault="003830B2" w:rsidP="001E0A0C">
    <w:pPr>
      <w:pStyle w:val="Koptekst"/>
      <w:spacing w:after="0" w:line="240" w:lineRule="auto"/>
    </w:pPr>
  </w:p>
  <w:p w14:paraId="07B53E35" w14:textId="77777777" w:rsidR="003830B2" w:rsidRDefault="003830B2" w:rsidP="001E0A0C">
    <w:pPr>
      <w:pStyle w:val="Koptekst"/>
      <w:spacing w:after="0" w:line="240" w:lineRule="auto"/>
    </w:pPr>
  </w:p>
  <w:p w14:paraId="4F201EF7" w14:textId="77777777" w:rsidR="003830B2" w:rsidRDefault="003830B2" w:rsidP="001E0A0C">
    <w:pPr>
      <w:pStyle w:val="Koptekst"/>
      <w:spacing w:after="0" w:line="240" w:lineRule="auto"/>
    </w:pPr>
    <w:r w:rsidRPr="00834709">
      <w:rPr>
        <w:noProof/>
        <w:lang w:eastAsia="nl-NL" w:bidi="ar-SA"/>
      </w:rPr>
      <w:drawing>
        <wp:anchor distT="0" distB="0" distL="114300" distR="114300" simplePos="0" relativeHeight="251658245" behindDoc="0" locked="0" layoutInCell="1" allowOverlap="1" wp14:anchorId="15C28A91" wp14:editId="60F2BB80">
          <wp:simplePos x="0" y="0"/>
          <wp:positionH relativeFrom="page">
            <wp:posOffset>3542665</wp:posOffset>
          </wp:positionH>
          <wp:positionV relativeFrom="page">
            <wp:posOffset>0</wp:posOffset>
          </wp:positionV>
          <wp:extent cx="468000" cy="1580400"/>
          <wp:effectExtent l="0" t="0" r="8255" b="1270"/>
          <wp:wrapNone/>
          <wp:docPr id="6" name="Afbeelding 6"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8000" cy="1580400"/>
                  </a:xfrm>
                  <a:prstGeom prst="rect">
                    <a:avLst/>
                  </a:prstGeom>
                  <a:ln w="3175">
                    <a:noFill/>
                  </a:ln>
                </pic:spPr>
              </pic:pic>
            </a:graphicData>
          </a:graphic>
          <wp14:sizeRelH relativeFrom="margin">
            <wp14:pctWidth>0</wp14:pctWidth>
          </wp14:sizeRelH>
          <wp14:sizeRelV relativeFrom="margin">
            <wp14:pctHeight>0</wp14:pctHeight>
          </wp14:sizeRelV>
        </wp:anchor>
      </w:drawing>
    </w:r>
    <w:r>
      <w:rPr>
        <w:noProof/>
        <w:lang w:eastAsia="nl-NL" w:bidi="ar-SA"/>
      </w:rPr>
      <mc:AlternateContent>
        <mc:Choice Requires="wps">
          <w:drawing>
            <wp:anchor distT="0" distB="0" distL="114300" distR="114300" simplePos="0" relativeHeight="251658244" behindDoc="0" locked="1" layoutInCell="1" allowOverlap="1" wp14:anchorId="175CE33C" wp14:editId="00DA7335">
              <wp:simplePos x="0" y="0"/>
              <wp:positionH relativeFrom="page">
                <wp:posOffset>5922645</wp:posOffset>
              </wp:positionH>
              <wp:positionV relativeFrom="page">
                <wp:posOffset>0</wp:posOffset>
              </wp:positionV>
              <wp:extent cx="1339200" cy="885600"/>
              <wp:effectExtent l="0" t="0" r="13970" b="1016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00" cy="88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3"/>
                          </w:tblGrid>
                          <w:tr w:rsidR="003830B2" w14:paraId="5CE7CFF7" w14:textId="77777777">
                            <w:trPr>
                              <w:trHeight w:hRule="exact" w:val="1049"/>
                            </w:trPr>
                            <w:tc>
                              <w:tcPr>
                                <w:tcW w:w="1983" w:type="dxa"/>
                                <w:tcMar>
                                  <w:left w:w="0" w:type="dxa"/>
                                  <w:right w:w="0" w:type="dxa"/>
                                </w:tcMar>
                                <w:vAlign w:val="bottom"/>
                              </w:tcPr>
                              <w:p w14:paraId="7983F96A" w14:textId="77777777" w:rsidR="003830B2" w:rsidRDefault="003830B2">
                                <w:pPr>
                                  <w:pStyle w:val="Rubricering-Huisstijl"/>
                                </w:pPr>
                              </w:p>
                              <w:p w14:paraId="5704596F" w14:textId="77777777" w:rsidR="003830B2" w:rsidRDefault="003830B2">
                                <w:pPr>
                                  <w:pStyle w:val="Rubricering-Huisstijl"/>
                                </w:pPr>
                              </w:p>
                            </w:tc>
                          </w:tr>
                        </w:tbl>
                        <w:p w14:paraId="44220C00" w14:textId="77777777" w:rsidR="003830B2" w:rsidRDefault="003830B2" w:rsidP="0040612F">
                          <w:pPr>
                            <w:pStyle w:val="Toezendgegevens-Huisstijl"/>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5CE33C" id="_x0000_t202" coordsize="21600,21600" o:spt="202" path="m,l,21600r21600,l21600,xe">
              <v:stroke joinstyle="miter"/>
              <v:path gradientshapeok="t" o:connecttype="rect"/>
            </v:shapetype>
            <v:shape id="Text Box 35" o:spid="_x0000_s1029" type="#_x0000_t202" style="position:absolute;margin-left:466.35pt;margin-top:0;width:105.45pt;height:69.7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okAygIAAOUFAAAOAAAAZHJzL2Uyb0RvYy54bWysVNuOmzAQfa/Uf7D8zgIJyQa0ZLUbQlVp&#10;e5F2+wEOmGAVbGo7Iduq/94ZE7LJ9qVqywMa387MmTkzN7eHtiF7ro1QMqXhVUAJl4Uqhdym9MtT&#10;7i0oMZbJkjVK8pQ+c0Nvl2/f3PRdwieqVk3JNQEQaZK+S2ltbZf4vilq3jJzpTou4bBSumUWlnrr&#10;l5r1gN42/iQI5n6vdNlpVXBjYDcbDunS4VcVL+ynqjLckialEJt1f+3+G/z7yxuWbDXralEcw2B/&#10;EUXLhASnJ6iMWUZ2WvwG1YpCK6Mqe1Wo1ldVJQruOACbMHjF5rFmHXdcIDmmO6XJ/D/Y4uP+syai&#10;TOmMEslaKNETP1hyrw5kOsP09J1J4NZjB/fsAfahzI6q6R5U8dUQqVY1k1t+p7Xqa85KCC/El/7Z&#10;0wHHIMim/6BK8MN2VjmgQ6VbzB1kgwA6lOn5VBqMpUCX02kM9aakgLPFYjYHG12wZHzdaWPfcdUS&#10;NFKqofQOne0fjB2ujlfQmVS5aBrYZ0kjLzYAc9gB3/AUzzAKV80fcRCvF+tF5EWT+dqLgizz7vJV&#10;5M3z8HqWTbPVKgt/ot8wSmpRllyim1FZYfRnlTtqfNDESVtGNaJEOAzJ6O1m1WiyZ6Ds3H3HhJxd&#10;8y/DcPkCLq8ohZMouJ/EXj5fXHtRHs28+DpYeEEY38fzIIqjLL+k9CAk/3dKpMcqOy4XxLD1+Yna&#10;Zjuordm1IJuBbhjgh3ShVLsWOnzYHyXhpgdCOMJn+WBJKyzMm0a0oKIzFJTtWpYO0TLRDPZZ+pDy&#10;S/pAIqM4nMhR14PC7WFzcO00wfCwATaqfAbVawWiBP3CrASjVvo7JT3MnZSabzumOSXNewmdg0Nq&#10;NPRobEaDyQKeptRSMpgrOwyzXafFtgbkIVtS3UF3VcIJ/yUKYIALmCWOy3Hu4bA6X7tbL9N5+QsA&#10;AP//AwBQSwMEFAAGAAgAAAAhACnCL7LgAAAACQEAAA8AAABkcnMvZG93bnJldi54bWxMj8FOwzAQ&#10;RO9I/IO1SFxQ66SBQkOcChBU0FsbPsB1tklovA6x24S/Z3uC245mNPsmW462FSfsfeNIQTyNQCAZ&#10;VzZUKfgs3iYPIHzQVOrWESr4QQ/L/PIi02npBtrgaRsqwSXkU62gDqFLpfSmRqv91HVI7O1db3Vg&#10;2Vey7PXA5baVsyiaS6sb4g+17vClRnPYHq2CsC7G9WEfD6ub1w/z/vxdNAa/lLq+Gp8eQQQcw18Y&#10;zviMDjkz7dyRSi9aBYtkds9RBbzobMe3yRzEjq9kcQcyz+T/BfkvAAAA//8DAFBLAQItABQABgAI&#10;AAAAIQC2gziS/gAAAOEBAAATAAAAAAAAAAAAAAAAAAAAAABbQ29udGVudF9UeXBlc10ueG1sUEsB&#10;Ai0AFAAGAAgAAAAhADj9If/WAAAAlAEAAAsAAAAAAAAAAAAAAAAALwEAAF9yZWxzLy5yZWxzUEsB&#10;Ai0AFAAGAAgAAAAhAAzOiQDKAgAA5QUAAA4AAAAAAAAAAAAAAAAALgIAAGRycy9lMm9Eb2MueG1s&#10;UEsBAi0AFAAGAAgAAAAhACnCL7LgAAAACQEAAA8AAAAAAAAAAAAAAAAAJAUAAGRycy9kb3ducmV2&#10;LnhtbFBLBQYAAAAABAAEAPMAAAAxBgAAAAA=&#10;" filled="f" stroked="f" strokecolor="white [3212]" strokeweight="0">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3"/>
                    </w:tblGrid>
                    <w:tr w:rsidR="003830B2" w14:paraId="5CE7CFF7" w14:textId="77777777">
                      <w:trPr>
                        <w:trHeight w:hRule="exact" w:val="1049"/>
                      </w:trPr>
                      <w:tc>
                        <w:tcPr>
                          <w:tcW w:w="1983" w:type="dxa"/>
                          <w:tcMar>
                            <w:left w:w="0" w:type="dxa"/>
                            <w:right w:w="0" w:type="dxa"/>
                          </w:tcMar>
                          <w:vAlign w:val="bottom"/>
                        </w:tcPr>
                        <w:p w14:paraId="7983F96A" w14:textId="77777777" w:rsidR="003830B2" w:rsidRDefault="003830B2">
                          <w:pPr>
                            <w:pStyle w:val="Rubricering-Huisstijl"/>
                          </w:pPr>
                        </w:p>
                        <w:p w14:paraId="5704596F" w14:textId="77777777" w:rsidR="003830B2" w:rsidRDefault="003830B2">
                          <w:pPr>
                            <w:pStyle w:val="Rubricering-Huisstijl"/>
                          </w:pPr>
                        </w:p>
                      </w:tc>
                    </w:tr>
                  </w:tbl>
                  <w:p w14:paraId="44220C00" w14:textId="77777777" w:rsidR="003830B2" w:rsidRDefault="003830B2" w:rsidP="0040612F">
                    <w:pPr>
                      <w:pStyle w:val="Toezendgegevens-Huisstijl"/>
                    </w:pPr>
                  </w:p>
                </w:txbxContent>
              </v:textbox>
              <w10:wrap anchorx="page" anchory="page"/>
              <w10:anchorlock/>
            </v:shape>
          </w:pict>
        </mc:Fallback>
      </mc:AlternateContent>
    </w:r>
    <w:r>
      <w:rPr>
        <w:noProof/>
        <w:lang w:eastAsia="nl-NL" w:bidi="ar-SA"/>
      </w:rPr>
      <mc:AlternateContent>
        <mc:Choice Requires="wps">
          <w:drawing>
            <wp:anchor distT="0" distB="0" distL="114300" distR="114300" simplePos="0" relativeHeight="251658243" behindDoc="0" locked="1" layoutInCell="1" allowOverlap="1" wp14:anchorId="31D60259" wp14:editId="5019AC28">
              <wp:simplePos x="0" y="0"/>
              <wp:positionH relativeFrom="page">
                <wp:posOffset>5922645</wp:posOffset>
              </wp:positionH>
              <wp:positionV relativeFrom="page">
                <wp:posOffset>9505315</wp:posOffset>
              </wp:positionV>
              <wp:extent cx="1339200" cy="831600"/>
              <wp:effectExtent l="0" t="0" r="13970" b="6985"/>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00" cy="83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68"/>
                          </w:tblGrid>
                          <w:tr w:rsidR="003830B2" w14:paraId="09F172D3" w14:textId="77777777">
                            <w:trPr>
                              <w:trHeight w:val="1274"/>
                            </w:trPr>
                            <w:tc>
                              <w:tcPr>
                                <w:tcW w:w="1968" w:type="dxa"/>
                                <w:tcMar>
                                  <w:left w:w="0" w:type="dxa"/>
                                  <w:right w:w="0" w:type="dxa"/>
                                </w:tcMar>
                                <w:vAlign w:val="bottom"/>
                              </w:tcPr>
                              <w:p w14:paraId="7EF08214" w14:textId="77777777" w:rsidR="003830B2" w:rsidRDefault="003830B2">
                                <w:pPr>
                                  <w:pStyle w:val="Rubricering-Huisstijl"/>
                                </w:pPr>
                              </w:p>
                              <w:p w14:paraId="6BBB4275" w14:textId="77777777" w:rsidR="003830B2" w:rsidRDefault="003830B2">
                                <w:pPr>
                                  <w:pStyle w:val="Rubricering-Huisstijl"/>
                                </w:pPr>
                              </w:p>
                            </w:tc>
                          </w:tr>
                        </w:tbl>
                        <w:p w14:paraId="0ECEC6EC" w14:textId="77777777" w:rsidR="003830B2" w:rsidRDefault="003830B2" w:rsidP="0040612F">
                          <w:pPr>
                            <w:pStyle w:val="Toezendgegevens-Huisstijl"/>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31D60259" id="Text Box 36" o:spid="_x0000_s1030" type="#_x0000_t202" style="position:absolute;margin-left:466.35pt;margin-top:748.45pt;width:105.45pt;height:65.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LOHygIAAOUFAAAOAAAAZHJzL2Uyb0RvYy54bWysVNuOmzAQfa/Uf7D8zgIJSwJastoNoaq0&#10;vUi7/QADBqyCTW0nsK367x2bkE22L1VbHtD4dmbOzJm5uR27Fh2oVEzwBPtXHkaUF6JkvE7wl6fM&#10;WWOkNOElaQWnCX6mCt9u3r65GfqYLkQj2pJKBCBcxUOf4EbrPnZdVTS0I+pK9JTDYSVkRzQsZe2W&#10;kgyA3rXuwvNCdxCy7KUoqFKwm06HeGPxq4oW+lNVKapRm2CITdu/tP/c/N3NDYlrSfqGFccwyF9E&#10;0RHGwekJKiWaoL1kv0F1rJBCiUpfFaJzRVWxgloOwMb3XrF5bEhPLRdIjupPaVL/D7b4ePgsESsT&#10;vMKIkw5K9ERHje7FiJahSc/QqxhuPfZwT4+wD2W2VFX/IIqvCnGxbQiv6Z2UYmgoKSE837x0z55O&#10;OMqA5MMHUYIfstfCAo2V7EzuIBsI0KFMz6fSmFgK43K5jKDeGBVwtl76IdjGBYnn171U+h0VHTJG&#10;giWU3qKTw4PS09X5inHGRcbaFvZJ3PKLDcCcdsA3PDVnJgpbzR+RF+3Wu3XgBItw5wRemjp32TZw&#10;wsxfXafLdLtN/Z/Grx/EDStLyo2bWVl+8GeVO2p80sRJW0q0rDRwJiQl63zbSnQgoOzMfseEnF1z&#10;L8Ow+QIuryj5i8C7X0ROFq5XTpAF10608taO50f3UegFUZBml5QeGKf/TgkNpsqWywUx0/r0RC2v&#10;J7W1+w5kM9H1PfMZulCqfQcdPu3PkrDTw0BYwmf5IHHHNMyblnWgojMUI9sdLy2iJqyd7LP0Gcov&#10;6QOJzOKwIje6nhSux3y07bQ04ZkGyEX5DKqXAkQJ+oVZCUYj5HeMBpg7CVbf9kRSjNr3HDrHDKnZ&#10;kLORzwbhBTxNcI7RZG71NMz2vWR1A8hTtri4g+6qmBX+SxTAwCxgllgux7lnhtX52t56mc6bXwAA&#10;AP//AwBQSwMEFAAGAAgAAAAhAEHbnwnjAAAADgEAAA8AAABkcnMvZG93bnJldi54bWxMj01Lw0AQ&#10;hu+C/2EZwZvdNKmpG7MpQRAULGhbxOM2OybR/QjZbRv/vdOT3mZ4X555plxN1rAjjqH3TsJ8lgBD&#10;13jdu1bCbvt4cwcsROW0Mt6hhB8MsKouL0pVaH9yb3jcxJYRxIVCSehiHArOQ9OhVWHmB3SUffrR&#10;qkjr2HI9qhPBreFpkuTcqt7RhU4N+NBh8705WKJk6vY1oKhfxNfavIf0KT7XH1JeX031PbCIU/wr&#10;w1mf1KEip70/OB2YkSCydElVChYiF8DOlfkiy4HtacrTpQBelfz/G9UvAAAA//8DAFBLAQItABQA&#10;BgAIAAAAIQC2gziS/gAAAOEBAAATAAAAAAAAAAAAAAAAAAAAAABbQ29udGVudF9UeXBlc10ueG1s&#10;UEsBAi0AFAAGAAgAAAAhADj9If/WAAAAlAEAAAsAAAAAAAAAAAAAAAAALwEAAF9yZWxzLy5yZWxz&#10;UEsBAi0AFAAGAAgAAAAhACzos4fKAgAA5QUAAA4AAAAAAAAAAAAAAAAALgIAAGRycy9lMm9Eb2Mu&#10;eG1sUEsBAi0AFAAGAAgAAAAhAEHbnwnjAAAADgEAAA8AAAAAAAAAAAAAAAAAJAUAAGRycy9kb3du&#10;cmV2LnhtbFBLBQYAAAAABAAEAPMAAAA0BgAAAAA=&#10;" filled="f" stroked="f" strokecolor="white [3212]" strokeweight="0">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68"/>
                    </w:tblGrid>
                    <w:tr w:rsidR="003830B2" w14:paraId="09F172D3" w14:textId="77777777">
                      <w:trPr>
                        <w:trHeight w:val="1274"/>
                      </w:trPr>
                      <w:tc>
                        <w:tcPr>
                          <w:tcW w:w="1968" w:type="dxa"/>
                          <w:tcMar>
                            <w:left w:w="0" w:type="dxa"/>
                            <w:right w:w="0" w:type="dxa"/>
                          </w:tcMar>
                          <w:vAlign w:val="bottom"/>
                        </w:tcPr>
                        <w:p w14:paraId="7EF08214" w14:textId="77777777" w:rsidR="003830B2" w:rsidRDefault="003830B2">
                          <w:pPr>
                            <w:pStyle w:val="Rubricering-Huisstijl"/>
                          </w:pPr>
                        </w:p>
                        <w:p w14:paraId="6BBB4275" w14:textId="77777777" w:rsidR="003830B2" w:rsidRDefault="003830B2">
                          <w:pPr>
                            <w:pStyle w:val="Rubricering-Huisstijl"/>
                          </w:pPr>
                        </w:p>
                      </w:tc>
                    </w:tr>
                  </w:tbl>
                  <w:p w14:paraId="0ECEC6EC" w14:textId="77777777" w:rsidR="003830B2" w:rsidRDefault="003830B2" w:rsidP="0040612F">
                    <w:pPr>
                      <w:pStyle w:val="Toezendgegevens-Huisstijl"/>
                    </w:pPr>
                  </w:p>
                </w:txbxContent>
              </v:textbox>
              <w10:wrap anchorx="page" anchory="page"/>
              <w10:anchorlock/>
            </v:shape>
          </w:pict>
        </mc:Fallback>
      </mc:AlternateContent>
    </w:r>
    <w:r w:rsidRPr="00834709">
      <w:rPr>
        <w:noProof/>
        <w:lang w:eastAsia="nl-NL" w:bidi="ar-SA"/>
      </w:rPr>
      <w:drawing>
        <wp:anchor distT="0" distB="0" distL="114300" distR="114300" simplePos="0" relativeHeight="251658241" behindDoc="1" locked="0" layoutInCell="1" allowOverlap="1" wp14:anchorId="3C944CA1" wp14:editId="59EE0CAF">
          <wp:simplePos x="0" y="0"/>
          <wp:positionH relativeFrom="page">
            <wp:posOffset>4010025</wp:posOffset>
          </wp:positionH>
          <wp:positionV relativeFrom="page">
            <wp:posOffset>0</wp:posOffset>
          </wp:positionV>
          <wp:extent cx="2333625" cy="1581150"/>
          <wp:effectExtent l="0" t="0" r="0" b="0"/>
          <wp:wrapNone/>
          <wp:docPr id="8"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3625" cy="1581150"/>
                  </a:xfrm>
                  <a:prstGeom prst="rect">
                    <a:avLst/>
                  </a:prstGeom>
                  <a:ln w="0">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944DF0E"/>
    <w:lvl w:ilvl="0">
      <w:start w:val="1"/>
      <w:numFmt w:val="decimal"/>
      <w:pStyle w:val="Lijstnummering"/>
      <w:lvlText w:val="%1."/>
      <w:lvlJc w:val="left"/>
      <w:pPr>
        <w:tabs>
          <w:tab w:val="num" w:pos="360"/>
        </w:tabs>
        <w:ind w:left="360" w:hanging="360"/>
      </w:pPr>
    </w:lvl>
  </w:abstractNum>
  <w:abstractNum w:abstractNumId="1" w15:restartNumberingAfterBreak="0">
    <w:nsid w:val="0B4C187F"/>
    <w:multiLevelType w:val="hybridMultilevel"/>
    <w:tmpl w:val="06FAF4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EFA4489"/>
    <w:multiLevelType w:val="multilevel"/>
    <w:tmpl w:val="A5CABAD0"/>
    <w:styleLink w:val="Kopnummering"/>
    <w:lvl w:ilvl="0">
      <w:start w:val="1"/>
      <w:numFmt w:val="decimal"/>
      <w:lvlText w:val="%1"/>
      <w:lvlJc w:val="left"/>
      <w:pPr>
        <w:ind w:left="0" w:hanging="1134"/>
      </w:pPr>
      <w:rPr>
        <w:rFonts w:hint="default"/>
      </w:rPr>
    </w:lvl>
    <w:lvl w:ilvl="1">
      <w:start w:val="1"/>
      <w:numFmt w:val="decimal"/>
      <w:lvlText w:val="%1.%2"/>
      <w:lvlJc w:val="left"/>
      <w:pPr>
        <w:ind w:left="0" w:hanging="1134"/>
      </w:pPr>
      <w:rPr>
        <w:rFonts w:hint="default"/>
      </w:rPr>
    </w:lvl>
    <w:lvl w:ilvl="2">
      <w:start w:val="1"/>
      <w:numFmt w:val="decimal"/>
      <w:pStyle w:val="Kop3"/>
      <w:lvlText w:val="%1.%2.%3"/>
      <w:lvlJc w:val="left"/>
      <w:pPr>
        <w:ind w:left="0" w:hanging="1134"/>
      </w:pPr>
      <w:rPr>
        <w:rFonts w:hint="default"/>
      </w:rPr>
    </w:lvl>
    <w:lvl w:ilvl="3">
      <w:start w:val="1"/>
      <w:numFmt w:val="decimal"/>
      <w:pStyle w:val="Kop4"/>
      <w:lvlText w:val="%1.%2.%3.%4"/>
      <w:lvlJc w:val="left"/>
      <w:pPr>
        <w:ind w:left="0" w:hanging="1134"/>
      </w:pPr>
      <w:rPr>
        <w:rFonts w:hint="default"/>
      </w:rPr>
    </w:lvl>
    <w:lvl w:ilvl="4">
      <w:start w:val="1"/>
      <w:numFmt w:val="decimal"/>
      <w:pStyle w:val="Kop5"/>
      <w:lvlText w:val="%1.%2.%3.%4.%5"/>
      <w:lvlJc w:val="left"/>
      <w:pPr>
        <w:ind w:left="0" w:hanging="1134"/>
      </w:pPr>
      <w:rPr>
        <w:rFonts w:hint="default"/>
      </w:rPr>
    </w:lvl>
    <w:lvl w:ilvl="5">
      <w:start w:val="1"/>
      <w:numFmt w:val="decimal"/>
      <w:pStyle w:val="Kop6"/>
      <w:lvlText w:val="%1.%2.%3.%4.%5.%6"/>
      <w:lvlJc w:val="left"/>
      <w:pPr>
        <w:ind w:left="0" w:hanging="1134"/>
      </w:pPr>
      <w:rPr>
        <w:rFonts w:hint="default"/>
      </w:rPr>
    </w:lvl>
    <w:lvl w:ilvl="6">
      <w:start w:val="1"/>
      <w:numFmt w:val="decimal"/>
      <w:pStyle w:val="Kop7"/>
      <w:lvlText w:val="%1.%2.%3.%4.%5.%6.%7"/>
      <w:lvlJc w:val="left"/>
      <w:pPr>
        <w:ind w:left="0" w:hanging="1134"/>
      </w:pPr>
      <w:rPr>
        <w:rFonts w:hint="default"/>
      </w:rPr>
    </w:lvl>
    <w:lvl w:ilvl="7">
      <w:start w:val="1"/>
      <w:numFmt w:val="decimal"/>
      <w:pStyle w:val="Kop8"/>
      <w:lvlText w:val="%1.%2.%3.%4.%5.%6.%7.%8"/>
      <w:lvlJc w:val="left"/>
      <w:pPr>
        <w:ind w:left="0" w:hanging="1134"/>
      </w:pPr>
      <w:rPr>
        <w:rFonts w:hint="default"/>
      </w:rPr>
    </w:lvl>
    <w:lvl w:ilvl="8">
      <w:start w:val="1"/>
      <w:numFmt w:val="decimal"/>
      <w:pStyle w:val="Kop9"/>
      <w:lvlText w:val="%1.%2.%3.%4.%5.%6.%7.%8.%9"/>
      <w:lvlJc w:val="left"/>
      <w:pPr>
        <w:ind w:left="0" w:hanging="1134"/>
      </w:pPr>
      <w:rPr>
        <w:rFonts w:hint="default"/>
      </w:rPr>
    </w:lvl>
  </w:abstractNum>
  <w:abstractNum w:abstractNumId="3" w15:restartNumberingAfterBreak="0">
    <w:nsid w:val="112E5631"/>
    <w:multiLevelType w:val="multilevel"/>
    <w:tmpl w:val="CF709936"/>
    <w:numStyleLink w:val="Bijlagenummering"/>
  </w:abstractNum>
  <w:abstractNum w:abstractNumId="4" w15:restartNumberingAfterBreak="0">
    <w:nsid w:val="11330172"/>
    <w:multiLevelType w:val="multilevel"/>
    <w:tmpl w:val="51882638"/>
    <w:styleLink w:val="Bullets"/>
    <w:lvl w:ilvl="0">
      <w:numFmt w:val="bullet"/>
      <w:lvlText w:val=""/>
      <w:lvlJc w:val="left"/>
      <w:pPr>
        <w:ind w:left="369" w:hanging="369"/>
      </w:pPr>
      <w:rPr>
        <w:rFonts w:ascii="Symbol" w:hAnsi="Symbol" w:hint="default"/>
      </w:rPr>
    </w:lvl>
    <w:lvl w:ilvl="1">
      <w:start w:val="1"/>
      <w:numFmt w:val="bullet"/>
      <w:lvlText w:val="-"/>
      <w:lvlJc w:val="left"/>
      <w:pPr>
        <w:ind w:left="738" w:hanging="369"/>
      </w:pPr>
      <w:rPr>
        <w:rFonts w:ascii="Arial" w:hAnsi="Arial" w:hint="default"/>
        <w:color w:val="auto"/>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Arial" w:hAnsi="Arial" w:hint="default"/>
        <w:color w:val="auto"/>
      </w:rPr>
    </w:lvl>
    <w:lvl w:ilvl="5">
      <w:start w:val="1"/>
      <w:numFmt w:val="bullet"/>
      <w:lvlText w:val=""/>
      <w:lvlJc w:val="left"/>
      <w:pPr>
        <w:ind w:left="2214" w:hanging="369"/>
      </w:pPr>
      <w:rPr>
        <w:rFonts w:ascii="Wingdings" w:hAnsi="Wingdings" w:hint="default"/>
      </w:rPr>
    </w:lvl>
    <w:lvl w:ilvl="6">
      <w:start w:val="1"/>
      <w:numFmt w:val="bullet"/>
      <w:lvlText w:val=""/>
      <w:lvlJc w:val="left"/>
      <w:pPr>
        <w:ind w:left="2583" w:hanging="369"/>
      </w:pPr>
      <w:rPr>
        <w:rFonts w:ascii="Symbol" w:hAnsi="Symbol" w:hint="default"/>
      </w:rPr>
    </w:lvl>
    <w:lvl w:ilvl="7">
      <w:start w:val="1"/>
      <w:numFmt w:val="bullet"/>
      <w:lvlText w:val="-"/>
      <w:lvlJc w:val="left"/>
      <w:pPr>
        <w:ind w:left="2952" w:hanging="369"/>
      </w:pPr>
      <w:rPr>
        <w:rFonts w:ascii="Arial" w:hAnsi="Arial" w:hint="default"/>
        <w:color w:val="auto"/>
      </w:rPr>
    </w:lvl>
    <w:lvl w:ilvl="8">
      <w:start w:val="1"/>
      <w:numFmt w:val="bullet"/>
      <w:lvlText w:val=""/>
      <w:lvlJc w:val="left"/>
      <w:pPr>
        <w:ind w:left="3321" w:hanging="369"/>
      </w:pPr>
      <w:rPr>
        <w:rFonts w:ascii="Wingdings" w:hAnsi="Wingdings" w:hint="default"/>
      </w:rPr>
    </w:lvl>
  </w:abstractNum>
  <w:abstractNum w:abstractNumId="5" w15:restartNumberingAfterBreak="0">
    <w:nsid w:val="115C1831"/>
    <w:multiLevelType w:val="hybridMultilevel"/>
    <w:tmpl w:val="A5EA79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6DC2259"/>
    <w:multiLevelType w:val="multilevel"/>
    <w:tmpl w:val="817E3928"/>
    <w:styleLink w:val="Genummerdebullets"/>
    <w:lvl w:ilvl="0">
      <w:start w:val="1"/>
      <w:numFmt w:val="decimal"/>
      <w:lvlText w:val="%1)"/>
      <w:lvlJc w:val="left"/>
      <w:pPr>
        <w:ind w:left="369" w:hanging="369"/>
      </w:pPr>
      <w:rPr>
        <w:rFonts w:hint="default"/>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7" w15:restartNumberingAfterBreak="0">
    <w:nsid w:val="19574166"/>
    <w:multiLevelType w:val="hybridMultilevel"/>
    <w:tmpl w:val="477AA0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A601CFE"/>
    <w:multiLevelType w:val="hybridMultilevel"/>
    <w:tmpl w:val="1C8A5F02"/>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1DCC606B"/>
    <w:multiLevelType w:val="hybridMultilevel"/>
    <w:tmpl w:val="C67C412E"/>
    <w:lvl w:ilvl="0" w:tplc="42B8FFD2">
      <w:numFmt w:val="bullet"/>
      <w:lvlText w:val="•"/>
      <w:lvlJc w:val="left"/>
      <w:pPr>
        <w:ind w:left="530" w:hanging="360"/>
      </w:pPr>
      <w:rPr>
        <w:rFonts w:ascii="Verdana" w:eastAsia="DejaVu Sans" w:hAnsi="Verdana" w:cs="Lohit Hindi"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10" w15:restartNumberingAfterBreak="0">
    <w:nsid w:val="28796810"/>
    <w:multiLevelType w:val="multilevel"/>
    <w:tmpl w:val="CF709936"/>
    <w:styleLink w:val="Bijlagenummering"/>
    <w:lvl w:ilvl="0">
      <w:start w:val="1"/>
      <w:numFmt w:val="upperLetter"/>
      <w:pStyle w:val="Kop1Bijlage"/>
      <w:lvlText w:val="Bijlage %1"/>
      <w:lvlJc w:val="left"/>
      <w:pPr>
        <w:ind w:left="0" w:hanging="1134"/>
      </w:pPr>
      <w:rPr>
        <w:rFonts w:hint="default"/>
      </w:rPr>
    </w:lvl>
    <w:lvl w:ilvl="1">
      <w:start w:val="1"/>
      <w:numFmt w:val="decimal"/>
      <w:lvlText w:val="%1.%2"/>
      <w:lvlJc w:val="left"/>
      <w:pPr>
        <w:ind w:left="0" w:hanging="1134"/>
      </w:pPr>
      <w:rPr>
        <w:rFonts w:hint="default"/>
      </w:rPr>
    </w:lvl>
    <w:lvl w:ilvl="2">
      <w:start w:val="1"/>
      <w:numFmt w:val="decimal"/>
      <w:pStyle w:val="Kop3Bijlage"/>
      <w:lvlText w:val="%1.%2.%3"/>
      <w:lvlJc w:val="left"/>
      <w:pPr>
        <w:ind w:left="0" w:hanging="1134"/>
      </w:pPr>
      <w:rPr>
        <w:rFonts w:hint="default"/>
      </w:rPr>
    </w:lvl>
    <w:lvl w:ilvl="3">
      <w:start w:val="1"/>
      <w:numFmt w:val="decimal"/>
      <w:pStyle w:val="Kop4Bijlage"/>
      <w:lvlText w:val="%1.%2.%3.%4"/>
      <w:lvlJc w:val="left"/>
      <w:pPr>
        <w:ind w:left="0" w:hanging="1134"/>
      </w:pPr>
      <w:rPr>
        <w:rFonts w:hint="default"/>
      </w:rPr>
    </w:lvl>
    <w:lvl w:ilvl="4">
      <w:start w:val="1"/>
      <w:numFmt w:val="decimal"/>
      <w:pStyle w:val="Kop5Bijlage"/>
      <w:lvlText w:val="%1.%2.%3.%4.%5"/>
      <w:lvlJc w:val="left"/>
      <w:pPr>
        <w:ind w:left="0" w:hanging="1134"/>
      </w:pPr>
      <w:rPr>
        <w:rFonts w:hint="default"/>
      </w:rPr>
    </w:lvl>
    <w:lvl w:ilvl="5">
      <w:start w:val="1"/>
      <w:numFmt w:val="decimal"/>
      <w:pStyle w:val="Kop6Bijlage"/>
      <w:lvlText w:val="%1.%2.%3.%4.%5.%6"/>
      <w:lvlJc w:val="left"/>
      <w:pPr>
        <w:ind w:left="0" w:hanging="1134"/>
      </w:pPr>
      <w:rPr>
        <w:rFonts w:hint="default"/>
      </w:rPr>
    </w:lvl>
    <w:lvl w:ilvl="6">
      <w:start w:val="1"/>
      <w:numFmt w:val="decimal"/>
      <w:pStyle w:val="Kop7Bijlage"/>
      <w:lvlText w:val="%1.%2.%3.%4.%5.%6.%7"/>
      <w:lvlJc w:val="left"/>
      <w:pPr>
        <w:ind w:left="0" w:hanging="1134"/>
      </w:pPr>
      <w:rPr>
        <w:rFonts w:hint="default"/>
      </w:rPr>
    </w:lvl>
    <w:lvl w:ilvl="7">
      <w:start w:val="1"/>
      <w:numFmt w:val="decimal"/>
      <w:pStyle w:val="Kop8Bijlage"/>
      <w:lvlText w:val="%1.%2.%3.%4.%5.%6.%7.%8"/>
      <w:lvlJc w:val="left"/>
      <w:pPr>
        <w:ind w:left="0" w:hanging="1134"/>
      </w:pPr>
      <w:rPr>
        <w:rFonts w:hint="default"/>
      </w:rPr>
    </w:lvl>
    <w:lvl w:ilvl="8">
      <w:start w:val="1"/>
      <w:numFmt w:val="decimal"/>
      <w:pStyle w:val="Kop9Bijlage"/>
      <w:lvlText w:val="%1.%2.%3.%4.%5.%6.%7.%8.%9"/>
      <w:lvlJc w:val="left"/>
      <w:pPr>
        <w:ind w:left="0" w:hanging="1134"/>
      </w:pPr>
      <w:rPr>
        <w:rFonts w:hint="default"/>
      </w:rPr>
    </w:lvl>
  </w:abstractNum>
  <w:abstractNum w:abstractNumId="11" w15:restartNumberingAfterBreak="0">
    <w:nsid w:val="485E0614"/>
    <w:multiLevelType w:val="hybridMultilevel"/>
    <w:tmpl w:val="DAB633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26D6AC0"/>
    <w:multiLevelType w:val="hybridMultilevel"/>
    <w:tmpl w:val="1AE4E9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58A576F"/>
    <w:multiLevelType w:val="hybridMultilevel"/>
    <w:tmpl w:val="DB8AF5D4"/>
    <w:lvl w:ilvl="0" w:tplc="1B08408E">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CB0053D"/>
    <w:multiLevelType w:val="hybridMultilevel"/>
    <w:tmpl w:val="62FE10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EC97D3F"/>
    <w:multiLevelType w:val="hybridMultilevel"/>
    <w:tmpl w:val="3B1067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ABC02A9"/>
    <w:multiLevelType w:val="hybridMultilevel"/>
    <w:tmpl w:val="87485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4C14FDE"/>
    <w:multiLevelType w:val="hybridMultilevel"/>
    <w:tmpl w:val="9F32AA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A741885"/>
    <w:multiLevelType w:val="hybridMultilevel"/>
    <w:tmpl w:val="C2F486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3"/>
  </w:num>
  <w:num w:numId="5">
    <w:abstractNumId w:val="2"/>
  </w:num>
  <w:num w:numId="6">
    <w:abstractNumId w:val="0"/>
  </w:num>
  <w:num w:numId="7">
    <w:abstractNumId w:val="17"/>
  </w:num>
  <w:num w:numId="8">
    <w:abstractNumId w:val="7"/>
  </w:num>
  <w:num w:numId="9">
    <w:abstractNumId w:val="15"/>
  </w:num>
  <w:num w:numId="10">
    <w:abstractNumId w:val="12"/>
  </w:num>
  <w:num w:numId="11">
    <w:abstractNumId w:val="1"/>
  </w:num>
  <w:num w:numId="12">
    <w:abstractNumId w:val="14"/>
  </w:num>
  <w:num w:numId="13">
    <w:abstractNumId w:val="5"/>
  </w:num>
  <w:num w:numId="14">
    <w:abstractNumId w:val="18"/>
  </w:num>
  <w:num w:numId="15">
    <w:abstractNumId w:val="16"/>
  </w:num>
  <w:num w:numId="16">
    <w:abstractNumId w:val="9"/>
  </w:num>
  <w:num w:numId="17">
    <w:abstractNumId w:val="11"/>
  </w:num>
  <w:num w:numId="18">
    <w:abstractNumId w:val="13"/>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defaultTabStop w:val="170"/>
  <w:autoHyphenation/>
  <w:hyphenationZone w:val="425"/>
  <w:drawingGridHorizontalSpacing w:val="120"/>
  <w:displayHorizontalDrawingGridEvery w:val="2"/>
  <w:characterSpacingControl w:val="doNotCompress"/>
  <w:hdrShapeDefaults>
    <o:shapedefaults v:ext="edit" spidmax="49153" style="mso-position-horizontal-relative:page;mso-position-vertical-relative:page;mso-width-relative:margin;mso-height-relative:margin" fill="f" fillcolor="white" stroke="f" strokecolor="none [3212]">
      <v:fill color="white" on="f"/>
      <v:stroke color="none [3212]" weight="0" on="f"/>
      <v:textbox inset="0,0,0,0"/>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2C0"/>
    <w:rsid w:val="0000462D"/>
    <w:rsid w:val="00007ABC"/>
    <w:rsid w:val="0004241D"/>
    <w:rsid w:val="000503BE"/>
    <w:rsid w:val="000521CD"/>
    <w:rsid w:val="000522F1"/>
    <w:rsid w:val="000537BF"/>
    <w:rsid w:val="00057DFD"/>
    <w:rsid w:val="000605A5"/>
    <w:rsid w:val="00070F18"/>
    <w:rsid w:val="000718DF"/>
    <w:rsid w:val="0007332E"/>
    <w:rsid w:val="00076014"/>
    <w:rsid w:val="00085D0F"/>
    <w:rsid w:val="000863B7"/>
    <w:rsid w:val="0008792F"/>
    <w:rsid w:val="00090FCA"/>
    <w:rsid w:val="00096025"/>
    <w:rsid w:val="000C5B9A"/>
    <w:rsid w:val="000D0975"/>
    <w:rsid w:val="000D19DB"/>
    <w:rsid w:val="000E0366"/>
    <w:rsid w:val="000E1BF7"/>
    <w:rsid w:val="000E25B3"/>
    <w:rsid w:val="000E5465"/>
    <w:rsid w:val="000F4AD1"/>
    <w:rsid w:val="00113752"/>
    <w:rsid w:val="00113A09"/>
    <w:rsid w:val="00114173"/>
    <w:rsid w:val="0012473F"/>
    <w:rsid w:val="001261CA"/>
    <w:rsid w:val="00126A63"/>
    <w:rsid w:val="00140A0C"/>
    <w:rsid w:val="00145577"/>
    <w:rsid w:val="00147198"/>
    <w:rsid w:val="0015319A"/>
    <w:rsid w:val="00155E06"/>
    <w:rsid w:val="00173BA8"/>
    <w:rsid w:val="001863E9"/>
    <w:rsid w:val="001874DF"/>
    <w:rsid w:val="00197AA3"/>
    <w:rsid w:val="001A38C2"/>
    <w:rsid w:val="001A4B9E"/>
    <w:rsid w:val="001A5484"/>
    <w:rsid w:val="001B1B69"/>
    <w:rsid w:val="001B1B99"/>
    <w:rsid w:val="001B3349"/>
    <w:rsid w:val="001C42AA"/>
    <w:rsid w:val="001C44AE"/>
    <w:rsid w:val="001C6643"/>
    <w:rsid w:val="001D20F6"/>
    <w:rsid w:val="001D34D1"/>
    <w:rsid w:val="001D35F1"/>
    <w:rsid w:val="001E0A0C"/>
    <w:rsid w:val="001E2263"/>
    <w:rsid w:val="001E23C4"/>
    <w:rsid w:val="001E45EE"/>
    <w:rsid w:val="001F20D8"/>
    <w:rsid w:val="001F2B26"/>
    <w:rsid w:val="001F2B92"/>
    <w:rsid w:val="001F5313"/>
    <w:rsid w:val="00210349"/>
    <w:rsid w:val="002161F3"/>
    <w:rsid w:val="002238A6"/>
    <w:rsid w:val="002341CC"/>
    <w:rsid w:val="00234F08"/>
    <w:rsid w:val="00241EB6"/>
    <w:rsid w:val="0024266E"/>
    <w:rsid w:val="0024421D"/>
    <w:rsid w:val="00255208"/>
    <w:rsid w:val="002635AF"/>
    <w:rsid w:val="00264F8A"/>
    <w:rsid w:val="00265D42"/>
    <w:rsid w:val="00273ACE"/>
    <w:rsid w:val="002745FE"/>
    <w:rsid w:val="00283B56"/>
    <w:rsid w:val="00291F1F"/>
    <w:rsid w:val="002970D1"/>
    <w:rsid w:val="002B2BE9"/>
    <w:rsid w:val="002B48F6"/>
    <w:rsid w:val="002B679B"/>
    <w:rsid w:val="002C06C7"/>
    <w:rsid w:val="002C1FD5"/>
    <w:rsid w:val="002C7618"/>
    <w:rsid w:val="002D2E33"/>
    <w:rsid w:val="002E1FCA"/>
    <w:rsid w:val="002E2649"/>
    <w:rsid w:val="002E37E8"/>
    <w:rsid w:val="002E6AF9"/>
    <w:rsid w:val="002F3579"/>
    <w:rsid w:val="00300BCA"/>
    <w:rsid w:val="00304E2E"/>
    <w:rsid w:val="0031215E"/>
    <w:rsid w:val="0031619B"/>
    <w:rsid w:val="00316E6F"/>
    <w:rsid w:val="003177F0"/>
    <w:rsid w:val="00321027"/>
    <w:rsid w:val="003433DF"/>
    <w:rsid w:val="00343458"/>
    <w:rsid w:val="003454A6"/>
    <w:rsid w:val="0037282C"/>
    <w:rsid w:val="00372F73"/>
    <w:rsid w:val="00375465"/>
    <w:rsid w:val="003830B2"/>
    <w:rsid w:val="00385E03"/>
    <w:rsid w:val="003918AF"/>
    <w:rsid w:val="003918E6"/>
    <w:rsid w:val="00393059"/>
    <w:rsid w:val="00393209"/>
    <w:rsid w:val="0039569C"/>
    <w:rsid w:val="003A5399"/>
    <w:rsid w:val="003C3279"/>
    <w:rsid w:val="003C4AA2"/>
    <w:rsid w:val="003D3ED3"/>
    <w:rsid w:val="003D6BE4"/>
    <w:rsid w:val="003D7FAA"/>
    <w:rsid w:val="003E2999"/>
    <w:rsid w:val="003E5C7D"/>
    <w:rsid w:val="003F2336"/>
    <w:rsid w:val="003F321C"/>
    <w:rsid w:val="003F46A3"/>
    <w:rsid w:val="003F4F40"/>
    <w:rsid w:val="003F72C3"/>
    <w:rsid w:val="003F7896"/>
    <w:rsid w:val="0040480F"/>
    <w:rsid w:val="0040484D"/>
    <w:rsid w:val="0040612F"/>
    <w:rsid w:val="00421CB2"/>
    <w:rsid w:val="00423DED"/>
    <w:rsid w:val="0042405C"/>
    <w:rsid w:val="0042438A"/>
    <w:rsid w:val="00424CCD"/>
    <w:rsid w:val="004342C0"/>
    <w:rsid w:val="004351D0"/>
    <w:rsid w:val="0043634E"/>
    <w:rsid w:val="0044385C"/>
    <w:rsid w:val="004472CC"/>
    <w:rsid w:val="00447563"/>
    <w:rsid w:val="00452947"/>
    <w:rsid w:val="00460D4E"/>
    <w:rsid w:val="004942D2"/>
    <w:rsid w:val="004B0E47"/>
    <w:rsid w:val="004C06E9"/>
    <w:rsid w:val="004D5253"/>
    <w:rsid w:val="004E2B06"/>
    <w:rsid w:val="004F7B10"/>
    <w:rsid w:val="0050690D"/>
    <w:rsid w:val="0050730C"/>
    <w:rsid w:val="00523633"/>
    <w:rsid w:val="0052640B"/>
    <w:rsid w:val="005348AC"/>
    <w:rsid w:val="00534BC3"/>
    <w:rsid w:val="00544101"/>
    <w:rsid w:val="00550CA5"/>
    <w:rsid w:val="00554568"/>
    <w:rsid w:val="00556CD3"/>
    <w:rsid w:val="00565D55"/>
    <w:rsid w:val="00566704"/>
    <w:rsid w:val="00587114"/>
    <w:rsid w:val="00596A52"/>
    <w:rsid w:val="005A2A6C"/>
    <w:rsid w:val="005A50BA"/>
    <w:rsid w:val="005C1FC7"/>
    <w:rsid w:val="005C4B86"/>
    <w:rsid w:val="005D1E20"/>
    <w:rsid w:val="005D2AE9"/>
    <w:rsid w:val="005D33EB"/>
    <w:rsid w:val="005D5F99"/>
    <w:rsid w:val="005E51A9"/>
    <w:rsid w:val="005E7487"/>
    <w:rsid w:val="006003A0"/>
    <w:rsid w:val="0060422E"/>
    <w:rsid w:val="006115C6"/>
    <w:rsid w:val="006241DB"/>
    <w:rsid w:val="006257EB"/>
    <w:rsid w:val="00626F8C"/>
    <w:rsid w:val="006441DF"/>
    <w:rsid w:val="00646C84"/>
    <w:rsid w:val="00647D64"/>
    <w:rsid w:val="0065060E"/>
    <w:rsid w:val="00652223"/>
    <w:rsid w:val="00655408"/>
    <w:rsid w:val="00675E64"/>
    <w:rsid w:val="00683D5A"/>
    <w:rsid w:val="006A0243"/>
    <w:rsid w:val="006A0D68"/>
    <w:rsid w:val="006B2A52"/>
    <w:rsid w:val="006B51CD"/>
    <w:rsid w:val="006D0865"/>
    <w:rsid w:val="006D4DE7"/>
    <w:rsid w:val="006D6B61"/>
    <w:rsid w:val="007008BD"/>
    <w:rsid w:val="00701FEB"/>
    <w:rsid w:val="0070547E"/>
    <w:rsid w:val="0071103C"/>
    <w:rsid w:val="007112B3"/>
    <w:rsid w:val="00715023"/>
    <w:rsid w:val="0072417E"/>
    <w:rsid w:val="0072500A"/>
    <w:rsid w:val="00726E67"/>
    <w:rsid w:val="00742B75"/>
    <w:rsid w:val="00743FC8"/>
    <w:rsid w:val="0074533A"/>
    <w:rsid w:val="00747697"/>
    <w:rsid w:val="00747D42"/>
    <w:rsid w:val="007549D9"/>
    <w:rsid w:val="00756587"/>
    <w:rsid w:val="00765C53"/>
    <w:rsid w:val="00767792"/>
    <w:rsid w:val="00774ADA"/>
    <w:rsid w:val="00775A2C"/>
    <w:rsid w:val="0079139F"/>
    <w:rsid w:val="00791C0F"/>
    <w:rsid w:val="007A2822"/>
    <w:rsid w:val="007B0B76"/>
    <w:rsid w:val="007B0F31"/>
    <w:rsid w:val="007B1D57"/>
    <w:rsid w:val="007B4D24"/>
    <w:rsid w:val="007C6A73"/>
    <w:rsid w:val="007D025B"/>
    <w:rsid w:val="007D75C6"/>
    <w:rsid w:val="00801481"/>
    <w:rsid w:val="00803B7B"/>
    <w:rsid w:val="00804927"/>
    <w:rsid w:val="00805D3B"/>
    <w:rsid w:val="00834709"/>
    <w:rsid w:val="00837C7F"/>
    <w:rsid w:val="008431A2"/>
    <w:rsid w:val="00844632"/>
    <w:rsid w:val="00845BFB"/>
    <w:rsid w:val="00862A7D"/>
    <w:rsid w:val="008655E7"/>
    <w:rsid w:val="00874163"/>
    <w:rsid w:val="00881E10"/>
    <w:rsid w:val="00885B51"/>
    <w:rsid w:val="00886CF8"/>
    <w:rsid w:val="00887812"/>
    <w:rsid w:val="00894290"/>
    <w:rsid w:val="008967D1"/>
    <w:rsid w:val="008A5130"/>
    <w:rsid w:val="008C1103"/>
    <w:rsid w:val="008C2A38"/>
    <w:rsid w:val="008D0DB9"/>
    <w:rsid w:val="008D2C06"/>
    <w:rsid w:val="008D681B"/>
    <w:rsid w:val="008E15A2"/>
    <w:rsid w:val="008E1769"/>
    <w:rsid w:val="008E2670"/>
    <w:rsid w:val="008F1831"/>
    <w:rsid w:val="008F5563"/>
    <w:rsid w:val="00900EAB"/>
    <w:rsid w:val="00910062"/>
    <w:rsid w:val="009163A1"/>
    <w:rsid w:val="0092106C"/>
    <w:rsid w:val="00923084"/>
    <w:rsid w:val="0093242C"/>
    <w:rsid w:val="00937FA4"/>
    <w:rsid w:val="0094281F"/>
    <w:rsid w:val="009509B8"/>
    <w:rsid w:val="0096137B"/>
    <w:rsid w:val="00964168"/>
    <w:rsid w:val="00965521"/>
    <w:rsid w:val="00971A71"/>
    <w:rsid w:val="0098089D"/>
    <w:rsid w:val="00981162"/>
    <w:rsid w:val="0098313C"/>
    <w:rsid w:val="00985D66"/>
    <w:rsid w:val="0099070B"/>
    <w:rsid w:val="009911EA"/>
    <w:rsid w:val="00992639"/>
    <w:rsid w:val="00993073"/>
    <w:rsid w:val="009947A9"/>
    <w:rsid w:val="009A0B66"/>
    <w:rsid w:val="009B2E39"/>
    <w:rsid w:val="009B52B7"/>
    <w:rsid w:val="009C283A"/>
    <w:rsid w:val="009C5173"/>
    <w:rsid w:val="009D4D9A"/>
    <w:rsid w:val="009E62A0"/>
    <w:rsid w:val="009F01F6"/>
    <w:rsid w:val="009F5AAE"/>
    <w:rsid w:val="009F741F"/>
    <w:rsid w:val="00A01699"/>
    <w:rsid w:val="00A11136"/>
    <w:rsid w:val="00A17844"/>
    <w:rsid w:val="00A20678"/>
    <w:rsid w:val="00A212C8"/>
    <w:rsid w:val="00A25A2B"/>
    <w:rsid w:val="00A42B10"/>
    <w:rsid w:val="00A4515C"/>
    <w:rsid w:val="00A473A2"/>
    <w:rsid w:val="00A54BF5"/>
    <w:rsid w:val="00A555CC"/>
    <w:rsid w:val="00A61498"/>
    <w:rsid w:val="00A70CA4"/>
    <w:rsid w:val="00A73535"/>
    <w:rsid w:val="00A74EB5"/>
    <w:rsid w:val="00A85074"/>
    <w:rsid w:val="00A85F07"/>
    <w:rsid w:val="00A86A98"/>
    <w:rsid w:val="00A91DC4"/>
    <w:rsid w:val="00A93006"/>
    <w:rsid w:val="00AA0601"/>
    <w:rsid w:val="00AA5907"/>
    <w:rsid w:val="00AA62CF"/>
    <w:rsid w:val="00AA6B52"/>
    <w:rsid w:val="00AB0F2A"/>
    <w:rsid w:val="00AB7285"/>
    <w:rsid w:val="00AB7964"/>
    <w:rsid w:val="00AC0AD7"/>
    <w:rsid w:val="00AC67B6"/>
    <w:rsid w:val="00AD4968"/>
    <w:rsid w:val="00AD621D"/>
    <w:rsid w:val="00AE0C75"/>
    <w:rsid w:val="00AE4C45"/>
    <w:rsid w:val="00AE4F70"/>
    <w:rsid w:val="00AE5BFC"/>
    <w:rsid w:val="00AE6F44"/>
    <w:rsid w:val="00AF07FE"/>
    <w:rsid w:val="00AF5E75"/>
    <w:rsid w:val="00AF6387"/>
    <w:rsid w:val="00B07EF5"/>
    <w:rsid w:val="00B1421F"/>
    <w:rsid w:val="00B142BB"/>
    <w:rsid w:val="00B30DF2"/>
    <w:rsid w:val="00B32188"/>
    <w:rsid w:val="00B4718C"/>
    <w:rsid w:val="00B47722"/>
    <w:rsid w:val="00B61F48"/>
    <w:rsid w:val="00B669CF"/>
    <w:rsid w:val="00B6769C"/>
    <w:rsid w:val="00B7153A"/>
    <w:rsid w:val="00B72596"/>
    <w:rsid w:val="00B821DA"/>
    <w:rsid w:val="00B85CD2"/>
    <w:rsid w:val="00B87F6D"/>
    <w:rsid w:val="00B90AC7"/>
    <w:rsid w:val="00B91A7C"/>
    <w:rsid w:val="00B934C7"/>
    <w:rsid w:val="00B93F37"/>
    <w:rsid w:val="00B978E0"/>
    <w:rsid w:val="00BA2B9D"/>
    <w:rsid w:val="00BA4448"/>
    <w:rsid w:val="00BB0FCC"/>
    <w:rsid w:val="00BB17E9"/>
    <w:rsid w:val="00BB4BF0"/>
    <w:rsid w:val="00BB69DA"/>
    <w:rsid w:val="00BC1A6B"/>
    <w:rsid w:val="00BE1E55"/>
    <w:rsid w:val="00BE2D79"/>
    <w:rsid w:val="00BE708A"/>
    <w:rsid w:val="00BF05BB"/>
    <w:rsid w:val="00BF0A0A"/>
    <w:rsid w:val="00BF1056"/>
    <w:rsid w:val="00BF2927"/>
    <w:rsid w:val="00C05768"/>
    <w:rsid w:val="00C11EBB"/>
    <w:rsid w:val="00C23CC7"/>
    <w:rsid w:val="00C3606D"/>
    <w:rsid w:val="00C370CC"/>
    <w:rsid w:val="00C42927"/>
    <w:rsid w:val="00C45C39"/>
    <w:rsid w:val="00C45C8A"/>
    <w:rsid w:val="00C45F17"/>
    <w:rsid w:val="00C539C2"/>
    <w:rsid w:val="00C55B33"/>
    <w:rsid w:val="00C70906"/>
    <w:rsid w:val="00C84AE8"/>
    <w:rsid w:val="00C87479"/>
    <w:rsid w:val="00C93038"/>
    <w:rsid w:val="00CB415A"/>
    <w:rsid w:val="00CB7EF3"/>
    <w:rsid w:val="00CC6BF3"/>
    <w:rsid w:val="00CD5FC5"/>
    <w:rsid w:val="00CD6C56"/>
    <w:rsid w:val="00CE2523"/>
    <w:rsid w:val="00CE2E8F"/>
    <w:rsid w:val="00CE75ED"/>
    <w:rsid w:val="00CF3370"/>
    <w:rsid w:val="00CF45A2"/>
    <w:rsid w:val="00D01895"/>
    <w:rsid w:val="00D05C33"/>
    <w:rsid w:val="00D1163F"/>
    <w:rsid w:val="00D1349B"/>
    <w:rsid w:val="00D21110"/>
    <w:rsid w:val="00D21AAA"/>
    <w:rsid w:val="00D21BEE"/>
    <w:rsid w:val="00D23C49"/>
    <w:rsid w:val="00D24F30"/>
    <w:rsid w:val="00D32089"/>
    <w:rsid w:val="00D33128"/>
    <w:rsid w:val="00D36E0B"/>
    <w:rsid w:val="00D42201"/>
    <w:rsid w:val="00D42E0D"/>
    <w:rsid w:val="00D43433"/>
    <w:rsid w:val="00D51EE4"/>
    <w:rsid w:val="00D56151"/>
    <w:rsid w:val="00D75FE2"/>
    <w:rsid w:val="00D8409E"/>
    <w:rsid w:val="00D86FCD"/>
    <w:rsid w:val="00D871C9"/>
    <w:rsid w:val="00D91D0A"/>
    <w:rsid w:val="00D92006"/>
    <w:rsid w:val="00D927FE"/>
    <w:rsid w:val="00D943DE"/>
    <w:rsid w:val="00DA0813"/>
    <w:rsid w:val="00DA47C4"/>
    <w:rsid w:val="00DA72E4"/>
    <w:rsid w:val="00DB5AD2"/>
    <w:rsid w:val="00DC2AB1"/>
    <w:rsid w:val="00DC6830"/>
    <w:rsid w:val="00DD058B"/>
    <w:rsid w:val="00DD2010"/>
    <w:rsid w:val="00DE0D2F"/>
    <w:rsid w:val="00DE49CF"/>
    <w:rsid w:val="00DE57C8"/>
    <w:rsid w:val="00DF09E3"/>
    <w:rsid w:val="00DF20D5"/>
    <w:rsid w:val="00DF7C21"/>
    <w:rsid w:val="00E03165"/>
    <w:rsid w:val="00E24E54"/>
    <w:rsid w:val="00E26D15"/>
    <w:rsid w:val="00E36D52"/>
    <w:rsid w:val="00E41E85"/>
    <w:rsid w:val="00E42927"/>
    <w:rsid w:val="00E5734B"/>
    <w:rsid w:val="00E57D29"/>
    <w:rsid w:val="00E62B19"/>
    <w:rsid w:val="00E654B6"/>
    <w:rsid w:val="00E72065"/>
    <w:rsid w:val="00E759DA"/>
    <w:rsid w:val="00E75A5D"/>
    <w:rsid w:val="00E75FD6"/>
    <w:rsid w:val="00E771D0"/>
    <w:rsid w:val="00E8200A"/>
    <w:rsid w:val="00E9331B"/>
    <w:rsid w:val="00EA0A1B"/>
    <w:rsid w:val="00EA63DF"/>
    <w:rsid w:val="00EB2E29"/>
    <w:rsid w:val="00EB6CBE"/>
    <w:rsid w:val="00EC1181"/>
    <w:rsid w:val="00EC3D68"/>
    <w:rsid w:val="00EC7A46"/>
    <w:rsid w:val="00ED3EAC"/>
    <w:rsid w:val="00EE2969"/>
    <w:rsid w:val="00EE629D"/>
    <w:rsid w:val="00EE7661"/>
    <w:rsid w:val="00F023CF"/>
    <w:rsid w:val="00F14A64"/>
    <w:rsid w:val="00F14EE4"/>
    <w:rsid w:val="00F21F56"/>
    <w:rsid w:val="00F3235A"/>
    <w:rsid w:val="00F43851"/>
    <w:rsid w:val="00F525EE"/>
    <w:rsid w:val="00F56C1D"/>
    <w:rsid w:val="00F579EA"/>
    <w:rsid w:val="00F6079D"/>
    <w:rsid w:val="00F62306"/>
    <w:rsid w:val="00F750AB"/>
    <w:rsid w:val="00F80EEB"/>
    <w:rsid w:val="00F879AE"/>
    <w:rsid w:val="00F901FE"/>
    <w:rsid w:val="00F927B6"/>
    <w:rsid w:val="00F93A5A"/>
    <w:rsid w:val="00FA0B2F"/>
    <w:rsid w:val="00FA7018"/>
    <w:rsid w:val="00FB1934"/>
    <w:rsid w:val="00FB41C0"/>
    <w:rsid w:val="00FD12F2"/>
    <w:rsid w:val="00FD3A00"/>
    <w:rsid w:val="00FD724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9153" style="mso-position-horizontal-relative:page;mso-position-vertical-relative:page;mso-width-relative:margin;mso-height-relative:margin" fill="f" fillcolor="white" stroke="f" strokecolor="none [3212]">
      <v:fill color="white" on="f"/>
      <v:stroke color="none [3212]" weight="0" on="f"/>
      <v:textbox inset="0,0,0,0"/>
    </o:shapedefaults>
    <o:shapelayout v:ext="edit">
      <o:idmap v:ext="edit" data="1"/>
    </o:shapelayout>
  </w:shapeDefaults>
  <w:decimalSymbol w:val=","/>
  <w:listSeparator w:val=";"/>
  <w14:docId w14:val="63DE7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5313"/>
    <w:pPr>
      <w:widowControl/>
      <w:spacing w:after="120" w:line="240" w:lineRule="atLeast"/>
    </w:pPr>
    <w:rPr>
      <w:rFonts w:ascii="Verdana" w:hAnsi="Verdana"/>
      <w:sz w:val="18"/>
      <w:szCs w:val="18"/>
    </w:rPr>
  </w:style>
  <w:style w:type="paragraph" w:styleId="Kop1">
    <w:name w:val="heading 1"/>
    <w:basedOn w:val="Standaard"/>
    <w:next w:val="Standaard"/>
    <w:link w:val="Kop1Char"/>
    <w:qFormat/>
    <w:rsid w:val="00E8200A"/>
    <w:pPr>
      <w:keepNext/>
      <w:spacing w:before="120" w:after="0"/>
      <w:outlineLvl w:val="0"/>
    </w:pPr>
    <w:rPr>
      <w:rFonts w:cstheme="minorHAnsi"/>
      <w:sz w:val="26"/>
      <w:szCs w:val="28"/>
    </w:rPr>
  </w:style>
  <w:style w:type="paragraph" w:styleId="Kop2">
    <w:name w:val="heading 2"/>
    <w:basedOn w:val="InhoudHeaderTabel"/>
    <w:next w:val="Standaard"/>
    <w:link w:val="Kop2Char"/>
    <w:qFormat/>
    <w:rsid w:val="0044385C"/>
    <w:pPr>
      <w:keepNext/>
      <w:spacing w:after="0" w:line="240" w:lineRule="auto"/>
      <w:outlineLvl w:val="1"/>
    </w:pPr>
    <w:rPr>
      <w:rFonts w:cstheme="minorHAnsi"/>
      <w:sz w:val="20"/>
      <w:szCs w:val="24"/>
    </w:rPr>
  </w:style>
  <w:style w:type="paragraph" w:styleId="Kop3">
    <w:name w:val="heading 3"/>
    <w:basedOn w:val="Standaard"/>
    <w:next w:val="Standaard"/>
    <w:link w:val="Kop3Char"/>
    <w:qFormat/>
    <w:rsid w:val="002E2649"/>
    <w:pPr>
      <w:keepNext/>
      <w:keepLines/>
      <w:numPr>
        <w:ilvl w:val="2"/>
        <w:numId w:val="5"/>
      </w:numPr>
      <w:spacing w:before="200" w:after="0"/>
      <w:outlineLvl w:val="2"/>
    </w:pPr>
    <w:rPr>
      <w:rFonts w:eastAsiaTheme="majorEastAsia" w:cs="Mangal"/>
      <w:bCs/>
      <w:szCs w:val="16"/>
    </w:rPr>
  </w:style>
  <w:style w:type="paragraph" w:styleId="Kop4">
    <w:name w:val="heading 4"/>
    <w:basedOn w:val="Standaard"/>
    <w:next w:val="Standaard"/>
    <w:link w:val="Kop4Char"/>
    <w:uiPriority w:val="9"/>
    <w:unhideWhenUsed/>
    <w:qFormat/>
    <w:rsid w:val="002E2649"/>
    <w:pPr>
      <w:keepNext/>
      <w:keepLines/>
      <w:numPr>
        <w:ilvl w:val="3"/>
        <w:numId w:val="5"/>
      </w:numPr>
      <w:spacing w:before="200" w:after="0"/>
      <w:outlineLvl w:val="3"/>
    </w:pPr>
    <w:rPr>
      <w:rFonts w:eastAsiaTheme="majorEastAsia" w:cs="Mangal"/>
      <w:bCs/>
      <w:iCs/>
      <w:szCs w:val="16"/>
    </w:rPr>
  </w:style>
  <w:style w:type="paragraph" w:styleId="Kop5">
    <w:name w:val="heading 5"/>
    <w:basedOn w:val="Standaard"/>
    <w:next w:val="Standaard"/>
    <w:link w:val="Kop5Char"/>
    <w:uiPriority w:val="9"/>
    <w:unhideWhenUsed/>
    <w:qFormat/>
    <w:rsid w:val="002E2649"/>
    <w:pPr>
      <w:keepNext/>
      <w:keepLines/>
      <w:numPr>
        <w:ilvl w:val="4"/>
        <w:numId w:val="5"/>
      </w:numPr>
      <w:spacing w:before="200" w:after="0"/>
      <w:outlineLvl w:val="4"/>
    </w:pPr>
    <w:rPr>
      <w:rFonts w:eastAsiaTheme="majorEastAsia" w:cs="Mangal"/>
      <w:szCs w:val="16"/>
    </w:rPr>
  </w:style>
  <w:style w:type="paragraph" w:styleId="Kop6">
    <w:name w:val="heading 6"/>
    <w:basedOn w:val="Standaard"/>
    <w:next w:val="Standaard"/>
    <w:link w:val="Kop6Char"/>
    <w:uiPriority w:val="9"/>
    <w:unhideWhenUsed/>
    <w:qFormat/>
    <w:rsid w:val="002E2649"/>
    <w:pPr>
      <w:keepNext/>
      <w:keepLines/>
      <w:numPr>
        <w:ilvl w:val="5"/>
        <w:numId w:val="5"/>
      </w:numPr>
      <w:spacing w:before="200" w:after="0"/>
      <w:outlineLvl w:val="5"/>
    </w:pPr>
    <w:rPr>
      <w:rFonts w:eastAsiaTheme="majorEastAsia" w:cs="Mangal"/>
      <w:iCs/>
    </w:rPr>
  </w:style>
  <w:style w:type="paragraph" w:styleId="Kop7">
    <w:name w:val="heading 7"/>
    <w:basedOn w:val="Standaard"/>
    <w:next w:val="Standaard"/>
    <w:link w:val="Kop7Char"/>
    <w:uiPriority w:val="9"/>
    <w:unhideWhenUsed/>
    <w:qFormat/>
    <w:rsid w:val="002E2649"/>
    <w:pPr>
      <w:keepNext/>
      <w:keepLines/>
      <w:numPr>
        <w:ilvl w:val="6"/>
        <w:numId w:val="5"/>
      </w:numPr>
      <w:spacing w:before="200" w:after="0"/>
      <w:outlineLvl w:val="6"/>
    </w:pPr>
    <w:rPr>
      <w:rFonts w:eastAsiaTheme="majorEastAsia" w:cs="Mangal"/>
      <w:iCs/>
    </w:rPr>
  </w:style>
  <w:style w:type="paragraph" w:styleId="Kop8">
    <w:name w:val="heading 8"/>
    <w:basedOn w:val="Standaard"/>
    <w:next w:val="Standaard"/>
    <w:link w:val="Kop8Char"/>
    <w:uiPriority w:val="9"/>
    <w:unhideWhenUsed/>
    <w:qFormat/>
    <w:rsid w:val="002E2649"/>
    <w:pPr>
      <w:keepNext/>
      <w:keepLines/>
      <w:numPr>
        <w:ilvl w:val="7"/>
        <w:numId w:val="5"/>
      </w:numPr>
      <w:spacing w:before="200" w:after="0"/>
      <w:outlineLvl w:val="7"/>
    </w:pPr>
    <w:rPr>
      <w:rFonts w:eastAsiaTheme="majorEastAsia" w:cs="Mangal"/>
    </w:rPr>
  </w:style>
  <w:style w:type="paragraph" w:styleId="Kop9">
    <w:name w:val="heading 9"/>
    <w:basedOn w:val="Standaard"/>
    <w:next w:val="Standaard"/>
    <w:link w:val="Kop9Char"/>
    <w:uiPriority w:val="9"/>
    <w:unhideWhenUsed/>
    <w:qFormat/>
    <w:rsid w:val="002E2649"/>
    <w:pPr>
      <w:keepNext/>
      <w:keepLines/>
      <w:numPr>
        <w:ilvl w:val="8"/>
        <w:numId w:val="5"/>
      </w:numPr>
      <w:spacing w:before="200" w:after="0"/>
      <w:outlineLvl w:val="8"/>
    </w:pPr>
    <w:rPr>
      <w:rFonts w:eastAsiaTheme="majorEastAsia" w:cs="Mangal"/>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uiPriority w:val="2"/>
    <w:rsid w:val="001E0A0C"/>
    <w:pPr>
      <w:keepNext/>
      <w:spacing w:before="240" w:line="240" w:lineRule="exact"/>
    </w:pPr>
    <w:rPr>
      <w:rFonts w:ascii="Arial" w:hAnsi="Arial"/>
      <w:sz w:val="28"/>
      <w:szCs w:val="28"/>
    </w:rPr>
  </w:style>
  <w:style w:type="paragraph" w:customStyle="1" w:styleId="Textbody">
    <w:name w:val="Text body"/>
    <w:basedOn w:val="Standaard"/>
    <w:uiPriority w:val="1"/>
    <w:rsid w:val="001E0A0C"/>
    <w:pPr>
      <w:spacing w:line="240" w:lineRule="exact"/>
    </w:pPr>
    <w:rPr>
      <w:szCs w:val="24"/>
    </w:rPr>
  </w:style>
  <w:style w:type="paragraph" w:styleId="Lijst">
    <w:name w:val="List"/>
    <w:basedOn w:val="Textbody"/>
    <w:uiPriority w:val="1"/>
    <w:rsid w:val="00AC0AD7"/>
  </w:style>
  <w:style w:type="paragraph" w:customStyle="1" w:styleId="Caption1">
    <w:name w:val="Caption1"/>
    <w:basedOn w:val="Standaard"/>
    <w:uiPriority w:val="2"/>
    <w:rsid w:val="001E0A0C"/>
    <w:pPr>
      <w:suppressLineNumbers/>
      <w:spacing w:before="120" w:line="240" w:lineRule="exact"/>
    </w:pPr>
    <w:rPr>
      <w:i/>
      <w:iCs/>
      <w:sz w:val="24"/>
      <w:szCs w:val="24"/>
    </w:rPr>
  </w:style>
  <w:style w:type="paragraph" w:customStyle="1" w:styleId="Index">
    <w:name w:val="Index"/>
    <w:basedOn w:val="Standaard"/>
    <w:uiPriority w:val="2"/>
    <w:rsid w:val="001E0A0C"/>
    <w:pPr>
      <w:suppressLineNumbers/>
      <w:spacing w:after="0" w:line="240" w:lineRule="exact"/>
    </w:pPr>
    <w:rPr>
      <w:szCs w:val="24"/>
    </w:rPr>
  </w:style>
  <w:style w:type="paragraph" w:customStyle="1" w:styleId="Heading11">
    <w:name w:val="Heading 11"/>
    <w:basedOn w:val="Heading"/>
    <w:next w:val="Textbody"/>
    <w:uiPriority w:val="2"/>
    <w:rsid w:val="00AC0AD7"/>
    <w:pPr>
      <w:pageBreakBefore/>
      <w:spacing w:before="340" w:after="170"/>
      <w:ind w:left="-850"/>
    </w:pPr>
    <w:rPr>
      <w:b/>
      <w:bCs/>
      <w:sz w:val="40"/>
    </w:rPr>
  </w:style>
  <w:style w:type="paragraph" w:customStyle="1" w:styleId="Heading21">
    <w:name w:val="Heading 21"/>
    <w:basedOn w:val="Heading"/>
    <w:next w:val="Textbody"/>
    <w:uiPriority w:val="2"/>
    <w:rsid w:val="00AC0AD7"/>
    <w:pPr>
      <w:spacing w:before="340" w:after="170"/>
      <w:ind w:left="-850"/>
    </w:pPr>
    <w:rPr>
      <w:b/>
      <w:bCs/>
      <w:i/>
      <w:iCs/>
      <w:sz w:val="32"/>
    </w:rPr>
  </w:style>
  <w:style w:type="paragraph" w:customStyle="1" w:styleId="Heading31">
    <w:name w:val="Heading 31"/>
    <w:basedOn w:val="Heading"/>
    <w:next w:val="Textbody"/>
    <w:uiPriority w:val="2"/>
    <w:rsid w:val="00AC0AD7"/>
    <w:pPr>
      <w:spacing w:before="340" w:after="170"/>
      <w:ind w:left="-850"/>
    </w:pPr>
    <w:rPr>
      <w:b/>
      <w:bCs/>
    </w:rPr>
  </w:style>
  <w:style w:type="paragraph" w:styleId="Titel">
    <w:name w:val="Title"/>
    <w:basedOn w:val="Heading"/>
    <w:next w:val="Ondertitel"/>
    <w:uiPriority w:val="2"/>
    <w:rsid w:val="002161F3"/>
    <w:pPr>
      <w:jc w:val="center"/>
    </w:pPr>
    <w:rPr>
      <w:rFonts w:ascii="Verdana" w:hAnsi="Verdana"/>
      <w:bCs/>
      <w:sz w:val="24"/>
      <w:szCs w:val="24"/>
    </w:rPr>
  </w:style>
  <w:style w:type="paragraph" w:styleId="Ondertitel">
    <w:name w:val="Subtitle"/>
    <w:basedOn w:val="Heading"/>
    <w:next w:val="Textbody"/>
    <w:uiPriority w:val="1"/>
    <w:rsid w:val="00AC0AD7"/>
    <w:pPr>
      <w:jc w:val="center"/>
    </w:pPr>
    <w:rPr>
      <w:i/>
      <w:iCs/>
    </w:rPr>
  </w:style>
  <w:style w:type="paragraph" w:customStyle="1" w:styleId="ContentsHeading">
    <w:name w:val="Contents Heading"/>
    <w:basedOn w:val="Heading"/>
    <w:uiPriority w:val="2"/>
    <w:rsid w:val="00AC0AD7"/>
    <w:pPr>
      <w:suppressLineNumbers/>
    </w:pPr>
    <w:rPr>
      <w:b/>
      <w:bCs/>
      <w:sz w:val="36"/>
      <w:szCs w:val="32"/>
    </w:rPr>
  </w:style>
  <w:style w:type="paragraph" w:customStyle="1" w:styleId="Contents1">
    <w:name w:val="Contents 1"/>
    <w:basedOn w:val="Index"/>
    <w:uiPriority w:val="2"/>
    <w:rsid w:val="00AC0AD7"/>
    <w:pPr>
      <w:tabs>
        <w:tab w:val="right" w:leader="dot" w:pos="9637"/>
      </w:tabs>
      <w:spacing w:before="170"/>
    </w:pPr>
    <w:rPr>
      <w:sz w:val="26"/>
    </w:rPr>
  </w:style>
  <w:style w:type="paragraph" w:customStyle="1" w:styleId="Contents2">
    <w:name w:val="Contents 2"/>
    <w:basedOn w:val="Index"/>
    <w:uiPriority w:val="2"/>
    <w:rsid w:val="00AC0AD7"/>
    <w:pPr>
      <w:tabs>
        <w:tab w:val="right" w:leader="dot" w:pos="9637"/>
      </w:tabs>
      <w:spacing w:before="57"/>
      <w:ind w:left="283"/>
    </w:pPr>
  </w:style>
  <w:style w:type="paragraph" w:customStyle="1" w:styleId="Contents3">
    <w:name w:val="Contents 3"/>
    <w:basedOn w:val="Index"/>
    <w:uiPriority w:val="2"/>
    <w:rsid w:val="00AC0AD7"/>
    <w:pPr>
      <w:tabs>
        <w:tab w:val="right" w:leader="dot" w:pos="9921"/>
      </w:tabs>
      <w:ind w:left="850"/>
    </w:pPr>
  </w:style>
  <w:style w:type="paragraph" w:customStyle="1" w:styleId="TableContents">
    <w:name w:val="Table Contents"/>
    <w:basedOn w:val="Standaard"/>
    <w:uiPriority w:val="1"/>
    <w:rsid w:val="001E0A0C"/>
    <w:pPr>
      <w:suppressLineNumbers/>
      <w:spacing w:after="0" w:line="240" w:lineRule="exact"/>
    </w:pPr>
    <w:rPr>
      <w:szCs w:val="24"/>
    </w:rPr>
  </w:style>
  <w:style w:type="paragraph" w:customStyle="1" w:styleId="Retouradres-Huisstijl">
    <w:name w:val="Retouradres - Huisstijl"/>
    <w:basedOn w:val="Standaard"/>
    <w:next w:val="Rubricering-Huisstijl"/>
    <w:uiPriority w:val="1"/>
    <w:rsid w:val="001E0A0C"/>
    <w:pPr>
      <w:spacing w:after="283" w:line="180" w:lineRule="exact"/>
    </w:pPr>
    <w:rPr>
      <w:sz w:val="13"/>
      <w:szCs w:val="24"/>
    </w:rPr>
  </w:style>
  <w:style w:type="paragraph" w:customStyle="1" w:styleId="Rubricering-Huisstijl">
    <w:name w:val="Rubricering - Huisstijl"/>
    <w:basedOn w:val="Standaard"/>
    <w:next w:val="Toezendgegevens-Huisstijl"/>
    <w:uiPriority w:val="1"/>
    <w:rsid w:val="001E0A0C"/>
    <w:pPr>
      <w:spacing w:after="0" w:line="180" w:lineRule="exact"/>
    </w:pPr>
    <w:rPr>
      <w:b/>
      <w:caps/>
      <w:sz w:val="13"/>
      <w:szCs w:val="24"/>
    </w:rPr>
  </w:style>
  <w:style w:type="paragraph" w:customStyle="1" w:styleId="Toezendgegevens-Huisstijl">
    <w:name w:val="Toezendgegevens - Huisstijl"/>
    <w:basedOn w:val="Standaard"/>
    <w:uiPriority w:val="1"/>
    <w:rsid w:val="001E0A0C"/>
    <w:pPr>
      <w:spacing w:after="0" w:line="240" w:lineRule="exact"/>
    </w:pPr>
    <w:rPr>
      <w:szCs w:val="24"/>
    </w:rPr>
  </w:style>
  <w:style w:type="paragraph" w:customStyle="1" w:styleId="Datumenbetreft-Huisstijl">
    <w:name w:val="Datum en betreft - Huisstijl"/>
    <w:basedOn w:val="Standaard"/>
    <w:uiPriority w:val="2"/>
    <w:rsid w:val="001E0A0C"/>
    <w:pPr>
      <w:tabs>
        <w:tab w:val="left" w:pos="1117"/>
      </w:tabs>
      <w:spacing w:after="0" w:line="240" w:lineRule="exact"/>
    </w:pPr>
    <w:rPr>
      <w:szCs w:val="24"/>
    </w:rPr>
  </w:style>
  <w:style w:type="paragraph" w:customStyle="1" w:styleId="Aanhef-Huisstijl">
    <w:name w:val="Aanhef - Huisstijl"/>
    <w:basedOn w:val="Standaard"/>
    <w:uiPriority w:val="2"/>
    <w:rsid w:val="001E0A0C"/>
    <w:pPr>
      <w:spacing w:after="240" w:line="240" w:lineRule="exact"/>
    </w:pPr>
    <w:rPr>
      <w:szCs w:val="24"/>
    </w:rPr>
  </w:style>
  <w:style w:type="paragraph" w:customStyle="1" w:styleId="Slotzin-Huisstijl">
    <w:name w:val="Slotzin - Huisstijl"/>
    <w:basedOn w:val="Standaard"/>
    <w:next w:val="Ondertekening-Huisstijl"/>
    <w:uiPriority w:val="1"/>
    <w:rsid w:val="001E0A0C"/>
    <w:pPr>
      <w:spacing w:before="240" w:after="0" w:line="240" w:lineRule="exact"/>
    </w:pPr>
    <w:rPr>
      <w:szCs w:val="24"/>
    </w:rPr>
  </w:style>
  <w:style w:type="paragraph" w:customStyle="1" w:styleId="Header1">
    <w:name w:val="Header1"/>
    <w:basedOn w:val="Standaard"/>
    <w:uiPriority w:val="2"/>
    <w:rsid w:val="001E0A0C"/>
    <w:pPr>
      <w:suppressLineNumbers/>
      <w:tabs>
        <w:tab w:val="center" w:pos="3742"/>
        <w:tab w:val="right" w:pos="7484"/>
      </w:tabs>
      <w:spacing w:after="0" w:line="240" w:lineRule="exact"/>
    </w:pPr>
    <w:rPr>
      <w:szCs w:val="24"/>
    </w:rPr>
  </w:style>
  <w:style w:type="paragraph" w:customStyle="1" w:styleId="Framecontents">
    <w:name w:val="Frame contents"/>
    <w:basedOn w:val="Textbody"/>
    <w:uiPriority w:val="2"/>
    <w:rsid w:val="00AC0AD7"/>
  </w:style>
  <w:style w:type="paragraph" w:customStyle="1" w:styleId="Afzendgegevenskop-Huisstijl">
    <w:name w:val="Afzendgegevens kop - Huisstijl"/>
    <w:basedOn w:val="Standaard"/>
    <w:uiPriority w:val="2"/>
    <w:rsid w:val="001E0A0C"/>
    <w:pPr>
      <w:spacing w:after="0" w:line="180" w:lineRule="exact"/>
    </w:pPr>
    <w:rPr>
      <w:b/>
      <w:sz w:val="13"/>
      <w:szCs w:val="24"/>
    </w:rPr>
  </w:style>
  <w:style w:type="paragraph" w:customStyle="1" w:styleId="Afzendgegevens-Huisstijl">
    <w:name w:val="Afzendgegevens - Huisstijl"/>
    <w:basedOn w:val="Standaard"/>
    <w:uiPriority w:val="2"/>
    <w:rsid w:val="001E0A0C"/>
    <w:pPr>
      <w:tabs>
        <w:tab w:val="left" w:pos="170"/>
      </w:tabs>
      <w:spacing w:after="0" w:line="180" w:lineRule="exact"/>
    </w:pPr>
    <w:rPr>
      <w:sz w:val="13"/>
      <w:szCs w:val="24"/>
    </w:rPr>
  </w:style>
  <w:style w:type="paragraph" w:customStyle="1" w:styleId="AfzendgegevensW1-Huisstijl">
    <w:name w:val="Afzendgegevens W1 - Huisstijl"/>
    <w:basedOn w:val="Afzendgegevens-Huisstijl"/>
    <w:uiPriority w:val="2"/>
    <w:rsid w:val="00AC0AD7"/>
  </w:style>
  <w:style w:type="paragraph" w:customStyle="1" w:styleId="ReferentiegegevenskopW1-Huisstijl">
    <w:name w:val="Referentiegegevens kop W1 - Huisstijl"/>
    <w:basedOn w:val="Standaard"/>
    <w:next w:val="Referentiegegevens-Huisstijl"/>
    <w:uiPriority w:val="1"/>
    <w:rsid w:val="001E0A0C"/>
    <w:pPr>
      <w:spacing w:before="90" w:after="0" w:line="180" w:lineRule="exact"/>
    </w:pPr>
    <w:rPr>
      <w:b/>
      <w:sz w:val="13"/>
      <w:szCs w:val="24"/>
    </w:rPr>
  </w:style>
  <w:style w:type="paragraph" w:customStyle="1" w:styleId="Referentiegegevens-Huisstijl">
    <w:name w:val="Referentiegegevens - Huisstijl"/>
    <w:basedOn w:val="Standaard"/>
    <w:uiPriority w:val="1"/>
    <w:rsid w:val="001E0A0C"/>
    <w:pPr>
      <w:spacing w:after="0" w:line="180" w:lineRule="exact"/>
    </w:pPr>
    <w:rPr>
      <w:sz w:val="13"/>
      <w:szCs w:val="24"/>
    </w:rPr>
  </w:style>
  <w:style w:type="paragraph" w:customStyle="1" w:styleId="ReferentiegegevenskopW2-Huisstijl">
    <w:name w:val="Referentiegegevens kop W2 - Huisstijl"/>
    <w:basedOn w:val="Standaard"/>
    <w:next w:val="Referentiegegevens-Huisstijl"/>
    <w:uiPriority w:val="1"/>
    <w:rsid w:val="001E0A0C"/>
    <w:pPr>
      <w:spacing w:before="270" w:after="0" w:line="180" w:lineRule="exact"/>
    </w:pPr>
    <w:rPr>
      <w:b/>
      <w:sz w:val="13"/>
      <w:szCs w:val="24"/>
    </w:rPr>
  </w:style>
  <w:style w:type="paragraph" w:customStyle="1" w:styleId="Algemenevoorwaarden-Huisstijl">
    <w:name w:val="Algemene voorwaarden - Huisstijl"/>
    <w:basedOn w:val="Standaard"/>
    <w:uiPriority w:val="2"/>
    <w:rsid w:val="001E0A0C"/>
    <w:pPr>
      <w:spacing w:before="90" w:after="0" w:line="180" w:lineRule="exact"/>
    </w:pPr>
    <w:rPr>
      <w:i/>
      <w:sz w:val="13"/>
      <w:szCs w:val="24"/>
    </w:rPr>
  </w:style>
  <w:style w:type="paragraph" w:customStyle="1" w:styleId="Ondertekening-Huisstijl">
    <w:name w:val="Ondertekening - Huisstijl"/>
    <w:basedOn w:val="Standaard"/>
    <w:next w:val="Ondertekeningvervolg-Huisstijl"/>
    <w:uiPriority w:val="1"/>
    <w:rsid w:val="001E0A0C"/>
    <w:pPr>
      <w:spacing w:before="960" w:after="0" w:line="240" w:lineRule="exact"/>
    </w:pPr>
    <w:rPr>
      <w:szCs w:val="24"/>
    </w:rPr>
  </w:style>
  <w:style w:type="paragraph" w:customStyle="1" w:styleId="Ondertekeningvervolg-Huisstijl">
    <w:name w:val="Ondertekening vervolg - Huisstijl"/>
    <w:basedOn w:val="Ondertekening-Huisstijl"/>
    <w:uiPriority w:val="1"/>
    <w:rsid w:val="00AC0AD7"/>
    <w:pPr>
      <w:spacing w:before="0"/>
    </w:pPr>
    <w:rPr>
      <w:i/>
    </w:rPr>
  </w:style>
  <w:style w:type="paragraph" w:customStyle="1" w:styleId="Footer1">
    <w:name w:val="Footer1"/>
    <w:basedOn w:val="Standaard"/>
    <w:uiPriority w:val="2"/>
    <w:rsid w:val="001E0A0C"/>
    <w:pPr>
      <w:suppressLineNumbers/>
      <w:tabs>
        <w:tab w:val="center" w:pos="3742"/>
        <w:tab w:val="right" w:pos="7484"/>
      </w:tabs>
      <w:spacing w:after="0" w:line="240" w:lineRule="exact"/>
    </w:pPr>
    <w:rPr>
      <w:szCs w:val="24"/>
    </w:rPr>
  </w:style>
  <w:style w:type="paragraph" w:customStyle="1" w:styleId="Paginanummer-Huisstijl">
    <w:name w:val="Paginanummer - Huisstijl"/>
    <w:basedOn w:val="Standaard"/>
    <w:uiPriority w:val="1"/>
    <w:rsid w:val="001E0A0C"/>
    <w:pPr>
      <w:spacing w:after="0" w:line="240" w:lineRule="auto"/>
    </w:pPr>
    <w:rPr>
      <w:sz w:val="13"/>
      <w:szCs w:val="24"/>
    </w:rPr>
  </w:style>
  <w:style w:type="character" w:customStyle="1" w:styleId="Placeholder">
    <w:name w:val="Placeholder"/>
    <w:uiPriority w:val="1"/>
    <w:rsid w:val="00AC0AD7"/>
    <w:rPr>
      <w:smallCaps/>
      <w:color w:val="008080"/>
      <w:u w:val="dotted"/>
    </w:rPr>
  </w:style>
  <w:style w:type="character" w:customStyle="1" w:styleId="NumberingSymbols">
    <w:name w:val="Numbering Symbols"/>
    <w:uiPriority w:val="1"/>
    <w:rsid w:val="00AC0AD7"/>
    <w:rPr>
      <w:rFonts w:ascii="Verdana" w:hAnsi="Verdana"/>
      <w:sz w:val="18"/>
    </w:rPr>
  </w:style>
  <w:style w:type="character" w:customStyle="1" w:styleId="BulletSymbols">
    <w:name w:val="Bullet Symbols"/>
    <w:uiPriority w:val="2"/>
    <w:rsid w:val="00AC0AD7"/>
    <w:rPr>
      <w:rFonts w:ascii="Verdana" w:eastAsia="OpenSymbol" w:hAnsi="Verdana" w:cs="OpenSymbol"/>
      <w:sz w:val="26"/>
    </w:rPr>
  </w:style>
  <w:style w:type="character" w:customStyle="1" w:styleId="Aankruisvakken-Huisstijl">
    <w:name w:val="Aankruisvakken - Huisstijl"/>
    <w:uiPriority w:val="2"/>
    <w:rsid w:val="00AC0AD7"/>
    <w:rPr>
      <w:rFonts w:ascii="Verdana" w:hAnsi="Verdana"/>
      <w:sz w:val="26"/>
    </w:rPr>
  </w:style>
  <w:style w:type="paragraph" w:styleId="Koptekst">
    <w:name w:val="header"/>
    <w:basedOn w:val="Standaard"/>
    <w:link w:val="KoptekstChar"/>
    <w:uiPriority w:val="99"/>
    <w:unhideWhenUsed/>
    <w:rsid w:val="00AC0AD7"/>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AC0AD7"/>
    <w:rPr>
      <w:rFonts w:cs="Mangal"/>
      <w:szCs w:val="21"/>
    </w:rPr>
  </w:style>
  <w:style w:type="paragraph" w:styleId="Voettekst">
    <w:name w:val="footer"/>
    <w:basedOn w:val="Standaard"/>
    <w:link w:val="VoettekstChar"/>
    <w:uiPriority w:val="99"/>
    <w:unhideWhenUsed/>
    <w:rsid w:val="00AC0AD7"/>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AC0AD7"/>
    <w:rPr>
      <w:rFonts w:cs="Mangal"/>
      <w:szCs w:val="21"/>
    </w:rPr>
  </w:style>
  <w:style w:type="paragraph" w:styleId="Ballontekst">
    <w:name w:val="Balloon Text"/>
    <w:basedOn w:val="Standaard"/>
    <w:link w:val="BallontekstChar"/>
    <w:uiPriority w:val="99"/>
    <w:semiHidden/>
    <w:unhideWhenUsed/>
    <w:rsid w:val="00AC0AD7"/>
    <w:rPr>
      <w:rFonts w:ascii="Tahoma" w:hAnsi="Tahoma" w:cs="Mangal"/>
      <w:sz w:val="16"/>
      <w:szCs w:val="14"/>
    </w:rPr>
  </w:style>
  <w:style w:type="character" w:customStyle="1" w:styleId="BallontekstChar">
    <w:name w:val="Ballontekst Char"/>
    <w:basedOn w:val="Standaardalinea-lettertype"/>
    <w:link w:val="Ballontekst"/>
    <w:uiPriority w:val="99"/>
    <w:semiHidden/>
    <w:rsid w:val="00AC0AD7"/>
    <w:rPr>
      <w:rFonts w:ascii="Tahoma" w:hAnsi="Tahoma" w:cs="Mangal"/>
      <w:sz w:val="16"/>
      <w:szCs w:val="14"/>
    </w:rPr>
  </w:style>
  <w:style w:type="paragraph" w:customStyle="1" w:styleId="AfzendgegevenskopW1-Huisstijl">
    <w:name w:val="Afzendgegevens kop W1 - Huisstijl"/>
    <w:basedOn w:val="Afzendgegevenskop-Huisstijl"/>
    <w:uiPriority w:val="2"/>
    <w:qFormat/>
    <w:rsid w:val="00AC0AD7"/>
    <w:pPr>
      <w:spacing w:before="90"/>
    </w:pPr>
  </w:style>
  <w:style w:type="paragraph" w:customStyle="1" w:styleId="AfzendgegevensC-Huisstijl">
    <w:name w:val="Afzendgegevens C - Huisstijl"/>
    <w:basedOn w:val="Afzendgegevens-Huisstijl"/>
    <w:uiPriority w:val="2"/>
    <w:qFormat/>
    <w:rsid w:val="00AC0AD7"/>
    <w:pPr>
      <w:spacing w:after="90"/>
    </w:pPr>
    <w:rPr>
      <w:i/>
    </w:rPr>
  </w:style>
  <w:style w:type="paragraph" w:customStyle="1" w:styleId="AfzendgegevensMdtn-Huisstijl">
    <w:name w:val="Afzendgegevens Mdtn - Huisstijl"/>
    <w:basedOn w:val="Afzendgegevens-Huisstijl"/>
    <w:uiPriority w:val="2"/>
    <w:qFormat/>
    <w:rsid w:val="00AC0AD7"/>
    <w:pPr>
      <w:tabs>
        <w:tab w:val="clear" w:pos="170"/>
        <w:tab w:val="left" w:pos="482"/>
      </w:tabs>
    </w:pPr>
  </w:style>
  <w:style w:type="paragraph" w:customStyle="1" w:styleId="Ondertekeningvervolgtitel-Huisstijl">
    <w:name w:val="Ondertekening vervolg titel - Huisstijl"/>
    <w:basedOn w:val="Ondertekeningvervolg-Huisstijl"/>
    <w:uiPriority w:val="1"/>
    <w:qFormat/>
    <w:rsid w:val="00AC0AD7"/>
    <w:rPr>
      <w:i w:val="0"/>
      <w:noProof/>
    </w:rPr>
  </w:style>
  <w:style w:type="table" w:styleId="Tabelraster">
    <w:name w:val="Table Grid"/>
    <w:basedOn w:val="Standaardtabel"/>
    <w:uiPriority w:val="59"/>
    <w:rsid w:val="00AC0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E8200A"/>
    <w:rPr>
      <w:rFonts w:ascii="Verdana" w:hAnsi="Verdana" w:cstheme="minorHAnsi"/>
      <w:sz w:val="26"/>
      <w:szCs w:val="28"/>
    </w:rPr>
  </w:style>
  <w:style w:type="paragraph" w:customStyle="1" w:styleId="Kop1Bijlage">
    <w:name w:val="Kop 1 Bijlage"/>
    <w:basedOn w:val="Kop1"/>
    <w:next w:val="Standaard"/>
    <w:uiPriority w:val="1"/>
    <w:qFormat/>
    <w:rsid w:val="002E2649"/>
    <w:pPr>
      <w:numPr>
        <w:numId w:val="4"/>
      </w:numPr>
    </w:pPr>
    <w:rPr>
      <w:noProof/>
    </w:rPr>
  </w:style>
  <w:style w:type="character" w:customStyle="1" w:styleId="Kop2Char">
    <w:name w:val="Kop 2 Char"/>
    <w:basedOn w:val="Standaardalinea-lettertype"/>
    <w:link w:val="Kop2"/>
    <w:rsid w:val="0044385C"/>
    <w:rPr>
      <w:rFonts w:ascii="Verdana" w:hAnsi="Verdana" w:cstheme="minorHAnsi"/>
      <w:sz w:val="20"/>
    </w:rPr>
  </w:style>
  <w:style w:type="paragraph" w:customStyle="1" w:styleId="Kop2Bijlage">
    <w:name w:val="Kop 2 Bijlage"/>
    <w:basedOn w:val="Kop2"/>
    <w:next w:val="Standaard"/>
    <w:uiPriority w:val="1"/>
    <w:qFormat/>
    <w:rsid w:val="002E2649"/>
    <w:pPr>
      <w:ind w:hanging="1134"/>
    </w:pPr>
  </w:style>
  <w:style w:type="character" w:customStyle="1" w:styleId="Kop3Char">
    <w:name w:val="Kop 3 Char"/>
    <w:basedOn w:val="Standaardalinea-lettertype"/>
    <w:link w:val="Kop3"/>
    <w:rsid w:val="002E2649"/>
    <w:rPr>
      <w:rFonts w:ascii="Verdana" w:eastAsiaTheme="majorEastAsia" w:hAnsi="Verdana" w:cs="Mangal"/>
      <w:bCs/>
      <w:sz w:val="18"/>
      <w:szCs w:val="16"/>
      <w:lang w:val="nl-NL"/>
    </w:rPr>
  </w:style>
  <w:style w:type="paragraph" w:customStyle="1" w:styleId="Kop3Bijlage">
    <w:name w:val="Kop 3 Bijlage"/>
    <w:basedOn w:val="Kop3"/>
    <w:next w:val="Standaard"/>
    <w:uiPriority w:val="1"/>
    <w:qFormat/>
    <w:rsid w:val="002E2649"/>
    <w:pPr>
      <w:numPr>
        <w:numId w:val="4"/>
      </w:numPr>
    </w:pPr>
  </w:style>
  <w:style w:type="character" w:customStyle="1" w:styleId="Kop4Char">
    <w:name w:val="Kop 4 Char"/>
    <w:basedOn w:val="Standaardalinea-lettertype"/>
    <w:link w:val="Kop4"/>
    <w:uiPriority w:val="9"/>
    <w:rsid w:val="002E2649"/>
    <w:rPr>
      <w:rFonts w:ascii="Verdana" w:eastAsiaTheme="majorEastAsia" w:hAnsi="Verdana" w:cs="Mangal"/>
      <w:bCs/>
      <w:iCs/>
      <w:sz w:val="18"/>
      <w:szCs w:val="16"/>
      <w:lang w:val="nl-NL"/>
    </w:rPr>
  </w:style>
  <w:style w:type="paragraph" w:customStyle="1" w:styleId="Kop4Bijlage">
    <w:name w:val="Kop 4 Bijlage"/>
    <w:basedOn w:val="Kop4"/>
    <w:next w:val="Standaard"/>
    <w:uiPriority w:val="1"/>
    <w:rsid w:val="002E2649"/>
    <w:pPr>
      <w:numPr>
        <w:numId w:val="4"/>
      </w:numPr>
    </w:pPr>
  </w:style>
  <w:style w:type="character" w:customStyle="1" w:styleId="Kop5Char">
    <w:name w:val="Kop 5 Char"/>
    <w:basedOn w:val="Standaardalinea-lettertype"/>
    <w:link w:val="Kop5"/>
    <w:uiPriority w:val="9"/>
    <w:rsid w:val="002E2649"/>
    <w:rPr>
      <w:rFonts w:ascii="Verdana" w:eastAsiaTheme="majorEastAsia" w:hAnsi="Verdana" w:cs="Mangal"/>
      <w:sz w:val="18"/>
      <w:szCs w:val="16"/>
      <w:lang w:val="nl-NL"/>
    </w:rPr>
  </w:style>
  <w:style w:type="paragraph" w:customStyle="1" w:styleId="Kop5Bijlage">
    <w:name w:val="Kop 5 Bijlage"/>
    <w:basedOn w:val="Kop5"/>
    <w:next w:val="Standaard"/>
    <w:uiPriority w:val="1"/>
    <w:rsid w:val="002E2649"/>
    <w:pPr>
      <w:numPr>
        <w:numId w:val="4"/>
      </w:numPr>
    </w:pPr>
  </w:style>
  <w:style w:type="character" w:customStyle="1" w:styleId="Kop6Char">
    <w:name w:val="Kop 6 Char"/>
    <w:basedOn w:val="Standaardalinea-lettertype"/>
    <w:link w:val="Kop6"/>
    <w:uiPriority w:val="9"/>
    <w:rsid w:val="002E2649"/>
    <w:rPr>
      <w:rFonts w:ascii="Verdana" w:eastAsiaTheme="majorEastAsia" w:hAnsi="Verdana" w:cs="Mangal"/>
      <w:iCs/>
      <w:sz w:val="18"/>
      <w:szCs w:val="18"/>
      <w:lang w:val="nl-NL"/>
    </w:rPr>
  </w:style>
  <w:style w:type="paragraph" w:customStyle="1" w:styleId="Kop6Bijlage">
    <w:name w:val="Kop 6 Bijlage"/>
    <w:basedOn w:val="Kop6"/>
    <w:next w:val="Standaard"/>
    <w:uiPriority w:val="1"/>
    <w:rsid w:val="002E2649"/>
    <w:pPr>
      <w:numPr>
        <w:numId w:val="4"/>
      </w:numPr>
    </w:pPr>
  </w:style>
  <w:style w:type="character" w:customStyle="1" w:styleId="Kop7Char">
    <w:name w:val="Kop 7 Char"/>
    <w:basedOn w:val="Standaardalinea-lettertype"/>
    <w:link w:val="Kop7"/>
    <w:uiPriority w:val="9"/>
    <w:rsid w:val="002E2649"/>
    <w:rPr>
      <w:rFonts w:ascii="Verdana" w:eastAsiaTheme="majorEastAsia" w:hAnsi="Verdana" w:cs="Mangal"/>
      <w:iCs/>
      <w:sz w:val="18"/>
      <w:szCs w:val="18"/>
      <w:lang w:val="nl-NL"/>
    </w:rPr>
  </w:style>
  <w:style w:type="paragraph" w:customStyle="1" w:styleId="Kop7Bijlage">
    <w:name w:val="Kop 7 Bijlage"/>
    <w:basedOn w:val="Kop7"/>
    <w:next w:val="Standaard"/>
    <w:uiPriority w:val="1"/>
    <w:rsid w:val="002E2649"/>
    <w:pPr>
      <w:numPr>
        <w:numId w:val="4"/>
      </w:numPr>
    </w:pPr>
  </w:style>
  <w:style w:type="character" w:customStyle="1" w:styleId="Kop8Char">
    <w:name w:val="Kop 8 Char"/>
    <w:basedOn w:val="Standaardalinea-lettertype"/>
    <w:link w:val="Kop8"/>
    <w:uiPriority w:val="9"/>
    <w:rsid w:val="002E2649"/>
    <w:rPr>
      <w:rFonts w:ascii="Verdana" w:eastAsiaTheme="majorEastAsia" w:hAnsi="Verdana" w:cs="Mangal"/>
      <w:sz w:val="18"/>
      <w:szCs w:val="18"/>
      <w:lang w:val="nl-NL"/>
    </w:rPr>
  </w:style>
  <w:style w:type="paragraph" w:customStyle="1" w:styleId="Kop8Bijlage">
    <w:name w:val="Kop 8 Bijlage"/>
    <w:basedOn w:val="Kop8"/>
    <w:next w:val="Standaard"/>
    <w:uiPriority w:val="1"/>
    <w:rsid w:val="002E2649"/>
    <w:pPr>
      <w:numPr>
        <w:numId w:val="4"/>
      </w:numPr>
    </w:pPr>
  </w:style>
  <w:style w:type="character" w:customStyle="1" w:styleId="Kop9Char">
    <w:name w:val="Kop 9 Char"/>
    <w:basedOn w:val="Standaardalinea-lettertype"/>
    <w:link w:val="Kop9"/>
    <w:uiPriority w:val="9"/>
    <w:rsid w:val="002E2649"/>
    <w:rPr>
      <w:rFonts w:ascii="Verdana" w:eastAsiaTheme="majorEastAsia" w:hAnsi="Verdana" w:cs="Mangal"/>
      <w:iCs/>
      <w:sz w:val="18"/>
      <w:szCs w:val="18"/>
      <w:lang w:val="nl-NL"/>
    </w:rPr>
  </w:style>
  <w:style w:type="numbering" w:customStyle="1" w:styleId="Bullets">
    <w:name w:val="Bullets"/>
    <w:uiPriority w:val="99"/>
    <w:rsid w:val="001B3349"/>
    <w:pPr>
      <w:numPr>
        <w:numId w:val="1"/>
      </w:numPr>
    </w:pPr>
  </w:style>
  <w:style w:type="numbering" w:customStyle="1" w:styleId="Genummerdebullets">
    <w:name w:val="Genummerde bullets"/>
    <w:uiPriority w:val="99"/>
    <w:rsid w:val="001B3349"/>
    <w:pPr>
      <w:numPr>
        <w:numId w:val="2"/>
      </w:numPr>
    </w:pPr>
  </w:style>
  <w:style w:type="numbering" w:customStyle="1" w:styleId="Bijlagenummering">
    <w:name w:val="Bijlage nummering"/>
    <w:uiPriority w:val="99"/>
    <w:rsid w:val="002E2649"/>
    <w:pPr>
      <w:numPr>
        <w:numId w:val="3"/>
      </w:numPr>
    </w:pPr>
  </w:style>
  <w:style w:type="paragraph" w:customStyle="1" w:styleId="Kop9Bijlage">
    <w:name w:val="Kop 9 Bijlage"/>
    <w:basedOn w:val="Kop9"/>
    <w:next w:val="Standaard"/>
    <w:uiPriority w:val="1"/>
    <w:rsid w:val="002E2649"/>
    <w:pPr>
      <w:numPr>
        <w:numId w:val="4"/>
      </w:numPr>
    </w:pPr>
  </w:style>
  <w:style w:type="numbering" w:customStyle="1" w:styleId="Kopnummering">
    <w:name w:val="Kopnummering"/>
    <w:uiPriority w:val="99"/>
    <w:rsid w:val="002E2649"/>
    <w:pPr>
      <w:numPr>
        <w:numId w:val="5"/>
      </w:numPr>
    </w:pPr>
  </w:style>
  <w:style w:type="character" w:styleId="Tekstvantijdelijkeaanduiding">
    <w:name w:val="Placeholder Text"/>
    <w:basedOn w:val="Standaardalinea-lettertype"/>
    <w:uiPriority w:val="99"/>
    <w:semiHidden/>
    <w:rsid w:val="005D1E20"/>
    <w:rPr>
      <w:color w:val="808080"/>
    </w:rPr>
  </w:style>
  <w:style w:type="paragraph" w:styleId="Lijstnummering">
    <w:name w:val="List Number"/>
    <w:basedOn w:val="Standaard"/>
    <w:uiPriority w:val="99"/>
    <w:unhideWhenUsed/>
    <w:rsid w:val="005D1E20"/>
    <w:pPr>
      <w:numPr>
        <w:numId w:val="6"/>
      </w:numPr>
      <w:contextualSpacing/>
    </w:pPr>
    <w:rPr>
      <w:rFonts w:cs="Mangal"/>
      <w:szCs w:val="16"/>
    </w:rPr>
  </w:style>
  <w:style w:type="paragraph" w:styleId="Lijstalinea">
    <w:name w:val="List Paragraph"/>
    <w:basedOn w:val="Standaard"/>
    <w:uiPriority w:val="34"/>
    <w:qFormat/>
    <w:rsid w:val="00DA72E4"/>
    <w:pPr>
      <w:ind w:left="720"/>
      <w:contextualSpacing/>
    </w:pPr>
    <w:rPr>
      <w:rFonts w:cs="Mangal"/>
      <w:szCs w:val="16"/>
    </w:rPr>
  </w:style>
  <w:style w:type="paragraph" w:customStyle="1" w:styleId="Huisstijl-Functie">
    <w:name w:val="Huisstijl - Functie"/>
    <w:basedOn w:val="Standaard"/>
    <w:next w:val="Standaard"/>
    <w:qFormat/>
    <w:rsid w:val="00B07EF5"/>
    <w:pPr>
      <w:spacing w:before="240" w:after="0"/>
    </w:pPr>
    <w:rPr>
      <w:i/>
    </w:rPr>
  </w:style>
  <w:style w:type="paragraph" w:customStyle="1" w:styleId="Templatename">
    <w:name w:val="Template_name"/>
    <w:basedOn w:val="Standaard"/>
    <w:qFormat/>
    <w:rsid w:val="004472CC"/>
    <w:rPr>
      <w:rFonts w:ascii="RijksoverheidSansHeadingTT" w:hAnsi="RijksoverheidSansHeadingTT"/>
      <w:sz w:val="64"/>
    </w:rPr>
  </w:style>
  <w:style w:type="paragraph" w:customStyle="1" w:styleId="StandaardVet">
    <w:name w:val="Standaard Vet"/>
    <w:basedOn w:val="Standaard"/>
    <w:next w:val="Standaard"/>
    <w:rsid w:val="00D24F30"/>
    <w:pPr>
      <w:suppressAutoHyphens w:val="0"/>
      <w:spacing w:after="0" w:line="240" w:lineRule="exact"/>
    </w:pPr>
    <w:rPr>
      <w:b/>
      <w:color w:val="000000"/>
      <w:kern w:val="0"/>
      <w:lang w:eastAsia="nl-NL" w:bidi="ar-SA"/>
    </w:rPr>
  </w:style>
  <w:style w:type="paragraph" w:customStyle="1" w:styleId="InhoudHeaderTabel">
    <w:name w:val="InhoudHeaderTabel"/>
    <w:basedOn w:val="Standaard"/>
    <w:link w:val="InhoudHeaderTabelChar"/>
    <w:qFormat/>
    <w:rsid w:val="00255208"/>
    <w:rPr>
      <w:sz w:val="12"/>
    </w:rPr>
  </w:style>
  <w:style w:type="character" w:customStyle="1" w:styleId="InhoudHeaderTabelChar">
    <w:name w:val="InhoudHeaderTabel Char"/>
    <w:basedOn w:val="Standaardalinea-lettertype"/>
    <w:link w:val="InhoudHeaderTabel"/>
    <w:rsid w:val="00255208"/>
    <w:rPr>
      <w:rFonts w:ascii="Verdana" w:hAnsi="Verdana"/>
      <w:sz w:val="12"/>
      <w:szCs w:val="18"/>
    </w:rPr>
  </w:style>
  <w:style w:type="character" w:customStyle="1" w:styleId="Huisstijl-Rubricering">
    <w:name w:val="Huisstijl-Rubricering"/>
    <w:basedOn w:val="Standaardalinea-lettertype"/>
    <w:rsid w:val="003D6BE4"/>
    <w:rPr>
      <w:rFonts w:ascii="Verdana" w:hAnsi="Verdana"/>
      <w:b/>
      <w:caps/>
      <w:dstrike w:val="0"/>
      <w:sz w:val="13"/>
      <w:vertAlign w:val="baseline"/>
    </w:rPr>
  </w:style>
  <w:style w:type="paragraph" w:customStyle="1" w:styleId="Huisstijl-NAW">
    <w:name w:val="Huisstijl-NAW"/>
    <w:basedOn w:val="Standaard"/>
    <w:rsid w:val="009C283A"/>
    <w:pPr>
      <w:suppressAutoHyphens w:val="0"/>
      <w:autoSpaceDN/>
      <w:adjustRightInd w:val="0"/>
      <w:spacing w:after="0"/>
      <w:textAlignment w:val="auto"/>
    </w:pPr>
    <w:rPr>
      <w:rFonts w:eastAsia="Times New Roman" w:cs="Verdana"/>
      <w:noProof/>
      <w:kern w:val="0"/>
      <w:lang w:eastAsia="nl-NL" w:bidi="ar-SA"/>
    </w:rPr>
  </w:style>
  <w:style w:type="paragraph" w:customStyle="1" w:styleId="TOC">
    <w:name w:val="TOC"/>
    <w:basedOn w:val="Standaard"/>
    <w:rsid w:val="00FD3A00"/>
    <w:pPr>
      <w:suppressAutoHyphens w:val="0"/>
      <w:autoSpaceDN/>
      <w:spacing w:after="0" w:line="280" w:lineRule="atLeast"/>
      <w:textAlignment w:val="auto"/>
    </w:pPr>
    <w:rPr>
      <w:rFonts w:ascii="Arial" w:eastAsia="Times New Roman" w:hAnsi="Arial" w:cs="Times New Roman"/>
      <w:b/>
      <w:kern w:val="0"/>
      <w:sz w:val="28"/>
      <w:szCs w:val="20"/>
      <w:lang w:eastAsia="nl-NL" w:bidi="ar-SA"/>
    </w:rPr>
  </w:style>
  <w:style w:type="paragraph" w:customStyle="1" w:styleId="Default">
    <w:name w:val="Default"/>
    <w:rsid w:val="00FD3A00"/>
    <w:pPr>
      <w:widowControl/>
      <w:suppressAutoHyphens w:val="0"/>
      <w:autoSpaceDE w:val="0"/>
      <w:adjustRightInd w:val="0"/>
      <w:textAlignment w:val="auto"/>
    </w:pPr>
    <w:rPr>
      <w:rFonts w:ascii="Verdana" w:hAnsi="Verdana" w:cs="Verdana"/>
      <w:color w:val="000000"/>
      <w:kern w:val="0"/>
      <w:lang w:bidi="ar-SA"/>
    </w:rPr>
  </w:style>
  <w:style w:type="paragraph" w:styleId="Voetnoottekst">
    <w:name w:val="footnote text"/>
    <w:basedOn w:val="Standaard"/>
    <w:link w:val="VoetnoottekstChar"/>
    <w:unhideWhenUsed/>
    <w:rsid w:val="00937FA4"/>
    <w:pPr>
      <w:widowControl w:val="0"/>
      <w:spacing w:after="0" w:line="240" w:lineRule="auto"/>
    </w:pPr>
    <w:rPr>
      <w:rFonts w:eastAsia="DejaVu Sans" w:cs="Mangal"/>
      <w:sz w:val="20"/>
    </w:rPr>
  </w:style>
  <w:style w:type="character" w:customStyle="1" w:styleId="VoetnoottekstChar">
    <w:name w:val="Voetnoottekst Char"/>
    <w:basedOn w:val="Standaardalinea-lettertype"/>
    <w:link w:val="Voetnoottekst"/>
    <w:rsid w:val="00937FA4"/>
    <w:rPr>
      <w:rFonts w:ascii="Verdana" w:eastAsia="DejaVu Sans" w:hAnsi="Verdana" w:cs="Mangal"/>
      <w:sz w:val="20"/>
      <w:szCs w:val="18"/>
    </w:rPr>
  </w:style>
  <w:style w:type="character" w:styleId="Voetnootmarkering">
    <w:name w:val="footnote reference"/>
    <w:aliases w:val="MIP Footnote Reference"/>
    <w:basedOn w:val="Standaardalinea-lettertype"/>
    <w:unhideWhenUsed/>
    <w:rsid w:val="00937FA4"/>
    <w:rPr>
      <w:vertAlign w:val="superscript"/>
    </w:rPr>
  </w:style>
  <w:style w:type="character" w:styleId="Verwijzingopmerking">
    <w:name w:val="annotation reference"/>
    <w:basedOn w:val="Standaardalinea-lettertype"/>
    <w:uiPriority w:val="99"/>
    <w:semiHidden/>
    <w:unhideWhenUsed/>
    <w:rsid w:val="00B4718C"/>
    <w:rPr>
      <w:sz w:val="16"/>
      <w:szCs w:val="16"/>
    </w:rPr>
  </w:style>
  <w:style w:type="paragraph" w:styleId="Tekstopmerking">
    <w:name w:val="annotation text"/>
    <w:basedOn w:val="Standaard"/>
    <w:link w:val="TekstopmerkingChar"/>
    <w:semiHidden/>
    <w:unhideWhenUsed/>
    <w:rsid w:val="00B4718C"/>
    <w:pPr>
      <w:suppressAutoHyphens w:val="0"/>
      <w:autoSpaceDN/>
      <w:spacing w:after="0" w:line="240" w:lineRule="auto"/>
      <w:textAlignment w:val="auto"/>
    </w:pPr>
    <w:rPr>
      <w:rFonts w:ascii="Times New Roman" w:eastAsia="Times New Roman" w:hAnsi="Times New Roman" w:cs="Times New Roman"/>
      <w:kern w:val="0"/>
      <w:sz w:val="20"/>
      <w:szCs w:val="20"/>
      <w:lang w:eastAsia="nl-NL" w:bidi="ar-SA"/>
    </w:rPr>
  </w:style>
  <w:style w:type="character" w:customStyle="1" w:styleId="TekstopmerkingChar">
    <w:name w:val="Tekst opmerking Char"/>
    <w:basedOn w:val="Standaardalinea-lettertype"/>
    <w:link w:val="Tekstopmerking"/>
    <w:semiHidden/>
    <w:rsid w:val="00B4718C"/>
    <w:rPr>
      <w:rFonts w:eastAsia="Times New Roman" w:cs="Times New Roman"/>
      <w:kern w:val="0"/>
      <w:sz w:val="20"/>
      <w:szCs w:val="20"/>
      <w:lang w:eastAsia="nl-NL" w:bidi="ar-SA"/>
    </w:rPr>
  </w:style>
  <w:style w:type="paragraph" w:styleId="Onderwerpvanopmerking">
    <w:name w:val="annotation subject"/>
    <w:basedOn w:val="Tekstopmerking"/>
    <w:next w:val="Tekstopmerking"/>
    <w:link w:val="OnderwerpvanopmerkingChar"/>
    <w:uiPriority w:val="99"/>
    <w:semiHidden/>
    <w:unhideWhenUsed/>
    <w:rsid w:val="00726E67"/>
    <w:pPr>
      <w:suppressAutoHyphens/>
      <w:autoSpaceDN w:val="0"/>
      <w:spacing w:after="120"/>
      <w:textAlignment w:val="baseline"/>
    </w:pPr>
    <w:rPr>
      <w:rFonts w:ascii="Verdana" w:eastAsia="SimSun" w:hAnsi="Verdana" w:cs="Mangal"/>
      <w:b/>
      <w:bCs/>
      <w:kern w:val="3"/>
      <w:szCs w:val="18"/>
      <w:lang w:eastAsia="zh-CN" w:bidi="hi-IN"/>
    </w:rPr>
  </w:style>
  <w:style w:type="character" w:customStyle="1" w:styleId="OnderwerpvanopmerkingChar">
    <w:name w:val="Onderwerp van opmerking Char"/>
    <w:basedOn w:val="TekstopmerkingChar"/>
    <w:link w:val="Onderwerpvanopmerking"/>
    <w:uiPriority w:val="99"/>
    <w:semiHidden/>
    <w:rsid w:val="00726E67"/>
    <w:rPr>
      <w:rFonts w:ascii="Verdana" w:eastAsia="Times New Roman" w:hAnsi="Verdana" w:cs="Mangal"/>
      <w:b/>
      <w:bCs/>
      <w:kern w:val="0"/>
      <w:sz w:val="20"/>
      <w:szCs w:val="18"/>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1923">
      <w:bodyDiv w:val="1"/>
      <w:marLeft w:val="0"/>
      <w:marRight w:val="0"/>
      <w:marTop w:val="0"/>
      <w:marBottom w:val="0"/>
      <w:divBdr>
        <w:top w:val="none" w:sz="0" w:space="0" w:color="auto"/>
        <w:left w:val="none" w:sz="0" w:space="0" w:color="auto"/>
        <w:bottom w:val="none" w:sz="0" w:space="0" w:color="auto"/>
        <w:right w:val="none" w:sz="0" w:space="0" w:color="auto"/>
      </w:divBdr>
    </w:div>
    <w:div w:id="163977531">
      <w:bodyDiv w:val="1"/>
      <w:marLeft w:val="0"/>
      <w:marRight w:val="0"/>
      <w:marTop w:val="0"/>
      <w:marBottom w:val="0"/>
      <w:divBdr>
        <w:top w:val="none" w:sz="0" w:space="0" w:color="auto"/>
        <w:left w:val="none" w:sz="0" w:space="0" w:color="auto"/>
        <w:bottom w:val="none" w:sz="0" w:space="0" w:color="auto"/>
        <w:right w:val="none" w:sz="0" w:space="0" w:color="auto"/>
      </w:divBdr>
    </w:div>
    <w:div w:id="267280820">
      <w:bodyDiv w:val="1"/>
      <w:marLeft w:val="0"/>
      <w:marRight w:val="0"/>
      <w:marTop w:val="0"/>
      <w:marBottom w:val="0"/>
      <w:divBdr>
        <w:top w:val="none" w:sz="0" w:space="0" w:color="auto"/>
        <w:left w:val="none" w:sz="0" w:space="0" w:color="auto"/>
        <w:bottom w:val="none" w:sz="0" w:space="0" w:color="auto"/>
        <w:right w:val="none" w:sz="0" w:space="0" w:color="auto"/>
      </w:divBdr>
    </w:div>
    <w:div w:id="366566361">
      <w:bodyDiv w:val="1"/>
      <w:marLeft w:val="0"/>
      <w:marRight w:val="0"/>
      <w:marTop w:val="0"/>
      <w:marBottom w:val="0"/>
      <w:divBdr>
        <w:top w:val="none" w:sz="0" w:space="0" w:color="auto"/>
        <w:left w:val="none" w:sz="0" w:space="0" w:color="auto"/>
        <w:bottom w:val="none" w:sz="0" w:space="0" w:color="auto"/>
        <w:right w:val="none" w:sz="0" w:space="0" w:color="auto"/>
      </w:divBdr>
    </w:div>
    <w:div w:id="468405467">
      <w:bodyDiv w:val="1"/>
      <w:marLeft w:val="0"/>
      <w:marRight w:val="0"/>
      <w:marTop w:val="0"/>
      <w:marBottom w:val="0"/>
      <w:divBdr>
        <w:top w:val="none" w:sz="0" w:space="0" w:color="auto"/>
        <w:left w:val="none" w:sz="0" w:space="0" w:color="auto"/>
        <w:bottom w:val="none" w:sz="0" w:space="0" w:color="auto"/>
        <w:right w:val="none" w:sz="0" w:space="0" w:color="auto"/>
      </w:divBdr>
    </w:div>
    <w:div w:id="576210376">
      <w:bodyDiv w:val="1"/>
      <w:marLeft w:val="0"/>
      <w:marRight w:val="0"/>
      <w:marTop w:val="0"/>
      <w:marBottom w:val="0"/>
      <w:divBdr>
        <w:top w:val="none" w:sz="0" w:space="0" w:color="auto"/>
        <w:left w:val="none" w:sz="0" w:space="0" w:color="auto"/>
        <w:bottom w:val="none" w:sz="0" w:space="0" w:color="auto"/>
        <w:right w:val="none" w:sz="0" w:space="0" w:color="auto"/>
      </w:divBdr>
    </w:div>
    <w:div w:id="605960728">
      <w:bodyDiv w:val="1"/>
      <w:marLeft w:val="0"/>
      <w:marRight w:val="0"/>
      <w:marTop w:val="0"/>
      <w:marBottom w:val="0"/>
      <w:divBdr>
        <w:top w:val="none" w:sz="0" w:space="0" w:color="auto"/>
        <w:left w:val="none" w:sz="0" w:space="0" w:color="auto"/>
        <w:bottom w:val="none" w:sz="0" w:space="0" w:color="auto"/>
        <w:right w:val="none" w:sz="0" w:space="0" w:color="auto"/>
      </w:divBdr>
    </w:div>
    <w:div w:id="839854304">
      <w:bodyDiv w:val="1"/>
      <w:marLeft w:val="0"/>
      <w:marRight w:val="0"/>
      <w:marTop w:val="0"/>
      <w:marBottom w:val="0"/>
      <w:divBdr>
        <w:top w:val="none" w:sz="0" w:space="0" w:color="auto"/>
        <w:left w:val="none" w:sz="0" w:space="0" w:color="auto"/>
        <w:bottom w:val="none" w:sz="0" w:space="0" w:color="auto"/>
        <w:right w:val="none" w:sz="0" w:space="0" w:color="auto"/>
      </w:divBdr>
    </w:div>
    <w:div w:id="894046793">
      <w:bodyDiv w:val="1"/>
      <w:marLeft w:val="0"/>
      <w:marRight w:val="0"/>
      <w:marTop w:val="0"/>
      <w:marBottom w:val="0"/>
      <w:divBdr>
        <w:top w:val="none" w:sz="0" w:space="0" w:color="auto"/>
        <w:left w:val="none" w:sz="0" w:space="0" w:color="auto"/>
        <w:bottom w:val="none" w:sz="0" w:space="0" w:color="auto"/>
        <w:right w:val="none" w:sz="0" w:space="0" w:color="auto"/>
      </w:divBdr>
    </w:div>
    <w:div w:id="1282570677">
      <w:bodyDiv w:val="1"/>
      <w:marLeft w:val="0"/>
      <w:marRight w:val="0"/>
      <w:marTop w:val="0"/>
      <w:marBottom w:val="0"/>
      <w:divBdr>
        <w:top w:val="none" w:sz="0" w:space="0" w:color="auto"/>
        <w:left w:val="none" w:sz="0" w:space="0" w:color="auto"/>
        <w:bottom w:val="none" w:sz="0" w:space="0" w:color="auto"/>
        <w:right w:val="none" w:sz="0" w:space="0" w:color="auto"/>
      </w:divBdr>
    </w:div>
    <w:div w:id="1289580120">
      <w:bodyDiv w:val="1"/>
      <w:marLeft w:val="0"/>
      <w:marRight w:val="0"/>
      <w:marTop w:val="0"/>
      <w:marBottom w:val="0"/>
      <w:divBdr>
        <w:top w:val="none" w:sz="0" w:space="0" w:color="auto"/>
        <w:left w:val="none" w:sz="0" w:space="0" w:color="auto"/>
        <w:bottom w:val="none" w:sz="0" w:space="0" w:color="auto"/>
        <w:right w:val="none" w:sz="0" w:space="0" w:color="auto"/>
      </w:divBdr>
    </w:div>
    <w:div w:id="1354913299">
      <w:bodyDiv w:val="1"/>
      <w:marLeft w:val="0"/>
      <w:marRight w:val="0"/>
      <w:marTop w:val="0"/>
      <w:marBottom w:val="0"/>
      <w:divBdr>
        <w:top w:val="none" w:sz="0" w:space="0" w:color="auto"/>
        <w:left w:val="none" w:sz="0" w:space="0" w:color="auto"/>
        <w:bottom w:val="none" w:sz="0" w:space="0" w:color="auto"/>
        <w:right w:val="none" w:sz="0" w:space="0" w:color="auto"/>
      </w:divBdr>
    </w:div>
    <w:div w:id="1415475276">
      <w:bodyDiv w:val="1"/>
      <w:marLeft w:val="0"/>
      <w:marRight w:val="0"/>
      <w:marTop w:val="0"/>
      <w:marBottom w:val="0"/>
      <w:divBdr>
        <w:top w:val="none" w:sz="0" w:space="0" w:color="auto"/>
        <w:left w:val="none" w:sz="0" w:space="0" w:color="auto"/>
        <w:bottom w:val="none" w:sz="0" w:space="0" w:color="auto"/>
        <w:right w:val="none" w:sz="0" w:space="0" w:color="auto"/>
      </w:divBdr>
    </w:div>
    <w:div w:id="1530139116">
      <w:bodyDiv w:val="1"/>
      <w:marLeft w:val="0"/>
      <w:marRight w:val="0"/>
      <w:marTop w:val="0"/>
      <w:marBottom w:val="0"/>
      <w:divBdr>
        <w:top w:val="none" w:sz="0" w:space="0" w:color="auto"/>
        <w:left w:val="none" w:sz="0" w:space="0" w:color="auto"/>
        <w:bottom w:val="none" w:sz="0" w:space="0" w:color="auto"/>
        <w:right w:val="none" w:sz="0" w:space="0" w:color="auto"/>
      </w:divBdr>
    </w:div>
    <w:div w:id="1596595279">
      <w:bodyDiv w:val="1"/>
      <w:marLeft w:val="0"/>
      <w:marRight w:val="0"/>
      <w:marTop w:val="0"/>
      <w:marBottom w:val="0"/>
      <w:divBdr>
        <w:top w:val="none" w:sz="0" w:space="0" w:color="auto"/>
        <w:left w:val="none" w:sz="0" w:space="0" w:color="auto"/>
        <w:bottom w:val="none" w:sz="0" w:space="0" w:color="auto"/>
        <w:right w:val="none" w:sz="0" w:space="0" w:color="auto"/>
      </w:divBdr>
    </w:div>
    <w:div w:id="1809854646">
      <w:bodyDiv w:val="1"/>
      <w:marLeft w:val="0"/>
      <w:marRight w:val="0"/>
      <w:marTop w:val="0"/>
      <w:marBottom w:val="0"/>
      <w:divBdr>
        <w:top w:val="none" w:sz="0" w:space="0" w:color="auto"/>
        <w:left w:val="none" w:sz="0" w:space="0" w:color="auto"/>
        <w:bottom w:val="none" w:sz="0" w:space="0" w:color="auto"/>
        <w:right w:val="none" w:sz="0" w:space="0" w:color="auto"/>
      </w:divBdr>
    </w:div>
    <w:div w:id="1865095678">
      <w:bodyDiv w:val="1"/>
      <w:marLeft w:val="0"/>
      <w:marRight w:val="0"/>
      <w:marTop w:val="0"/>
      <w:marBottom w:val="0"/>
      <w:divBdr>
        <w:top w:val="none" w:sz="0" w:space="0" w:color="auto"/>
        <w:left w:val="none" w:sz="0" w:space="0" w:color="auto"/>
        <w:bottom w:val="none" w:sz="0" w:space="0" w:color="auto"/>
        <w:right w:val="none" w:sz="0" w:space="0" w:color="auto"/>
      </w:divBdr>
    </w:div>
    <w:div w:id="2080202588">
      <w:bodyDiv w:val="1"/>
      <w:marLeft w:val="0"/>
      <w:marRight w:val="0"/>
      <w:marTop w:val="0"/>
      <w:marBottom w:val="0"/>
      <w:divBdr>
        <w:top w:val="none" w:sz="0" w:space="0" w:color="auto"/>
        <w:left w:val="none" w:sz="0" w:space="0" w:color="auto"/>
        <w:bottom w:val="none" w:sz="0" w:space="0" w:color="auto"/>
        <w:right w:val="none" w:sz="0" w:space="0" w:color="auto"/>
      </w:divBdr>
    </w:div>
    <w:div w:id="2102674351">
      <w:bodyDiv w:val="1"/>
      <w:marLeft w:val="0"/>
      <w:marRight w:val="0"/>
      <w:marTop w:val="0"/>
      <w:marBottom w:val="0"/>
      <w:divBdr>
        <w:top w:val="none" w:sz="0" w:space="0" w:color="auto"/>
        <w:left w:val="none" w:sz="0" w:space="0" w:color="auto"/>
        <w:bottom w:val="none" w:sz="0" w:space="0" w:color="auto"/>
        <w:right w:val="none" w:sz="0" w:space="0" w:color="auto"/>
      </w:divBdr>
    </w:div>
    <w:div w:id="2108235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7F5FA5CBE741A7AFCFDA662AA96C15"/>
        <w:category>
          <w:name w:val="Algemeen"/>
          <w:gallery w:val="placeholder"/>
        </w:category>
        <w:types>
          <w:type w:val="bbPlcHdr"/>
        </w:types>
        <w:behaviors>
          <w:behavior w:val="content"/>
        </w:behaviors>
        <w:guid w:val="{2EA8A7B7-D00F-4171-A04B-738B0FEF2923}"/>
      </w:docPartPr>
      <w:docPartBody>
        <w:p w:rsidR="008E11C2" w:rsidRDefault="00BD1E6F">
          <w:pPr>
            <w:pStyle w:val="767F5FA5CBE741A7AFCFDA662AA96C15"/>
          </w:pPr>
          <w:r w:rsidRPr="00C5148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panose1 w:val="020B0603030804020204"/>
    <w:charset w:val="00"/>
    <w:family w:val="swiss"/>
    <w:pitch w:val="variable"/>
    <w:sig w:usb0="E7002EFF" w:usb1="D200FDFF" w:usb2="0A246029" w:usb3="00000000" w:csb0="000001FF" w:csb1="00000000"/>
  </w:font>
  <w:font w:name="Lohit Hindi">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altName w:val="Liberation Mono"/>
    <w:panose1 w:val="00000400000000000000"/>
    <w:charset w:val="01"/>
    <w:family w:val="roman"/>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80000001" w:csb1="00000000"/>
  </w:font>
  <w:font w:name="Tahoma">
    <w:panose1 w:val="020B0604030504040204"/>
    <w:charset w:val="00"/>
    <w:family w:val="swiss"/>
    <w:pitch w:val="variable"/>
    <w:sig w:usb0="E1002EFF" w:usb1="C000605B" w:usb2="00000029" w:usb3="00000000" w:csb0="000101FF" w:csb1="00000000"/>
  </w:font>
  <w:font w:name="RijksoverheidSansHeadingTT">
    <w:panose1 w:val="020B0503040202060203"/>
    <w:charset w:val="00"/>
    <w:family w:val="swiss"/>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1C2"/>
    <w:rsid w:val="000E45D1"/>
    <w:rsid w:val="00146D68"/>
    <w:rsid w:val="00174327"/>
    <w:rsid w:val="001B74E5"/>
    <w:rsid w:val="00212098"/>
    <w:rsid w:val="004879FC"/>
    <w:rsid w:val="005B0E77"/>
    <w:rsid w:val="00625DFB"/>
    <w:rsid w:val="00663D6E"/>
    <w:rsid w:val="00804C3F"/>
    <w:rsid w:val="008E11C2"/>
    <w:rsid w:val="0095309B"/>
    <w:rsid w:val="00AC1291"/>
    <w:rsid w:val="00B976D2"/>
    <w:rsid w:val="00BD1E6F"/>
    <w:rsid w:val="00D2316E"/>
    <w:rsid w:val="00EF03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85F12A2B623470EBF026C9F1737A28D">
    <w:name w:val="785F12A2B623470EBF026C9F1737A28D"/>
  </w:style>
  <w:style w:type="character" w:styleId="Tekstvantijdelijkeaanduiding">
    <w:name w:val="Placeholder Text"/>
    <w:basedOn w:val="Standaardalinea-lettertype"/>
    <w:uiPriority w:val="99"/>
    <w:semiHidden/>
    <w:rPr>
      <w:color w:val="808080"/>
    </w:rPr>
  </w:style>
  <w:style w:type="paragraph" w:customStyle="1" w:styleId="FCE4BC704581466183860E5980D9A6F7">
    <w:name w:val="FCE4BC704581466183860E5980D9A6F7"/>
  </w:style>
  <w:style w:type="paragraph" w:customStyle="1" w:styleId="792D245F03D647B39F5272A3883FAC96">
    <w:name w:val="792D245F03D647B39F5272A3883FAC96"/>
  </w:style>
  <w:style w:type="paragraph" w:customStyle="1" w:styleId="610FA0E16D6D45779B816EAA890F3C56">
    <w:name w:val="610FA0E16D6D45779B816EAA890F3C56"/>
  </w:style>
  <w:style w:type="paragraph" w:customStyle="1" w:styleId="87FFA5B115A24842BE349D89D9E4B407">
    <w:name w:val="87FFA5B115A24842BE349D89D9E4B407"/>
  </w:style>
  <w:style w:type="paragraph" w:customStyle="1" w:styleId="767F5FA5CBE741A7AFCFDA662AA96C15">
    <w:name w:val="767F5FA5CBE741A7AFCFDA662AA96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2194</ap:Words>
  <ap:Characters>12070</ap:Characters>
  <ap:DocSecurity>0</ap:DocSecurity>
  <ap:Lines>100</ap:Lines>
  <ap:Paragraphs>28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14236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dcterms:created xsi:type="dcterms:W3CDTF">2024-05-15T16:06:00.0000000Z</dcterms:created>
  <dcterms:modified xsi:type="dcterms:W3CDTF">2024-05-15T16:06:00.0000000Z</dcterms:modified>
  <dc:description>------------------------</dc:description>
  <version/>
  <category/>
</coreProperties>
</file>